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09602" w14:textId="6F88096C" w:rsidR="00BB1ED4" w:rsidRPr="00DA1E1D" w:rsidRDefault="00BB1ED4" w:rsidP="00BB1ED4">
      <w:pPr>
        <w:ind w:left="-540" w:right="-839"/>
        <w:rPr>
          <w:rFonts w:ascii="Arial" w:hAnsi="Arial" w:cs="Arial"/>
          <w:b/>
          <w:sz w:val="24"/>
          <w:szCs w:val="24"/>
        </w:rPr>
      </w:pPr>
      <w:r w:rsidRPr="00DA1E1D">
        <w:rPr>
          <w:rFonts w:ascii="Arial" w:hAnsi="Arial" w:cs="Arial"/>
          <w:noProof/>
          <w:sz w:val="24"/>
          <w:szCs w:val="24"/>
          <w:lang w:eastAsia="en-GB"/>
        </w:rPr>
        <w:drawing>
          <wp:inline distT="0" distB="0" distL="0" distR="0" wp14:anchorId="31A250EB" wp14:editId="7D460B20">
            <wp:extent cx="3058455" cy="10058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G-Logo.jpg"/>
                    <pic:cNvPicPr/>
                  </pic:nvPicPr>
                  <pic:blipFill>
                    <a:blip r:embed="rId8">
                      <a:extLst>
                        <a:ext uri="{28A0092B-C50C-407E-A947-70E740481C1C}">
                          <a14:useLocalDpi xmlns:a14="http://schemas.microsoft.com/office/drawing/2010/main" val="0"/>
                        </a:ext>
                      </a:extLst>
                    </a:blip>
                    <a:stretch>
                      <a:fillRect/>
                    </a:stretch>
                  </pic:blipFill>
                  <pic:spPr>
                    <a:xfrm>
                      <a:off x="0" y="0"/>
                      <a:ext cx="3069653" cy="1009523"/>
                    </a:xfrm>
                    <a:prstGeom prst="rect">
                      <a:avLst/>
                    </a:prstGeom>
                  </pic:spPr>
                </pic:pic>
              </a:graphicData>
            </a:graphic>
          </wp:inline>
        </w:drawing>
      </w:r>
    </w:p>
    <w:p w14:paraId="762CEFEE" w14:textId="205F07AE" w:rsidR="00F73F39" w:rsidRDefault="00444566" w:rsidP="00CA3572">
      <w:pPr>
        <w:ind w:left="-540" w:right="-839"/>
        <w:jc w:val="center"/>
        <w:rPr>
          <w:rFonts w:ascii="Arial" w:hAnsi="Arial" w:cs="Arial"/>
          <w:b/>
          <w:sz w:val="24"/>
          <w:szCs w:val="24"/>
        </w:rPr>
      </w:pPr>
      <w:r w:rsidRPr="00DA1E1D">
        <w:rPr>
          <w:rFonts w:ascii="Arial" w:hAnsi="Arial" w:cs="Arial"/>
          <w:b/>
          <w:sz w:val="24"/>
          <w:szCs w:val="24"/>
        </w:rPr>
        <w:t xml:space="preserve">CONSULTATION </w:t>
      </w:r>
      <w:r w:rsidR="00FB5135" w:rsidRPr="00DA1E1D">
        <w:rPr>
          <w:rFonts w:ascii="Arial" w:hAnsi="Arial" w:cs="Arial"/>
          <w:b/>
          <w:sz w:val="24"/>
          <w:szCs w:val="24"/>
        </w:rPr>
        <w:t>SCHEDULE</w:t>
      </w:r>
      <w:r w:rsidR="0024466F" w:rsidRPr="00DA1E1D">
        <w:rPr>
          <w:rFonts w:ascii="Arial" w:hAnsi="Arial" w:cs="Arial"/>
          <w:b/>
          <w:sz w:val="24"/>
          <w:szCs w:val="24"/>
        </w:rPr>
        <w:t xml:space="preserve"> – </w:t>
      </w:r>
      <w:r w:rsidR="0058794C">
        <w:rPr>
          <w:rFonts w:ascii="Arial" w:hAnsi="Arial" w:cs="Arial"/>
          <w:b/>
          <w:sz w:val="24"/>
          <w:szCs w:val="24"/>
        </w:rPr>
        <w:t>24 January 2017</w:t>
      </w:r>
    </w:p>
    <w:p w14:paraId="6E8DDF60" w14:textId="77777777" w:rsidR="00DF589E" w:rsidRDefault="00DF589E" w:rsidP="00CA3572">
      <w:pPr>
        <w:ind w:left="-540" w:right="-839"/>
        <w:jc w:val="center"/>
        <w:rPr>
          <w:rFonts w:ascii="Arial" w:hAnsi="Arial" w:cs="Arial"/>
          <w:b/>
          <w:sz w:val="24"/>
          <w:szCs w:val="24"/>
        </w:rPr>
      </w:pPr>
    </w:p>
    <w:tbl>
      <w:tblPr>
        <w:tblW w:w="141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7915"/>
        <w:gridCol w:w="2670"/>
        <w:gridCol w:w="2395"/>
      </w:tblGrid>
      <w:tr w:rsidR="00DF589E" w:rsidRPr="00DA1E1D" w14:paraId="59713359" w14:textId="77777777" w:rsidTr="004326AA">
        <w:tc>
          <w:tcPr>
            <w:tcW w:w="1201" w:type="dxa"/>
            <w:vMerge w:val="restart"/>
            <w:tcBorders>
              <w:top w:val="single" w:sz="4" w:space="0" w:color="auto"/>
              <w:left w:val="single" w:sz="4" w:space="0" w:color="auto"/>
              <w:right w:val="single" w:sz="4" w:space="0" w:color="auto"/>
            </w:tcBorders>
            <w:shd w:val="clear" w:color="auto" w:fill="D9D9D9" w:themeFill="background1" w:themeFillShade="D9"/>
          </w:tcPr>
          <w:p w14:paraId="6753F25E" w14:textId="5BF9B591" w:rsidR="00DF589E" w:rsidRPr="00DA1E1D" w:rsidRDefault="00DF589E" w:rsidP="00AE6977">
            <w:pPr>
              <w:jc w:val="center"/>
              <w:rPr>
                <w:rFonts w:ascii="Arial" w:hAnsi="Arial" w:cs="Arial"/>
                <w:b/>
                <w:sz w:val="24"/>
                <w:szCs w:val="24"/>
                <w:u w:val="single"/>
              </w:rPr>
            </w:pPr>
            <w:r>
              <w:rPr>
                <w:rFonts w:ascii="Arial" w:hAnsi="Arial" w:cs="Arial"/>
                <w:b/>
                <w:sz w:val="24"/>
                <w:szCs w:val="24"/>
              </w:rPr>
              <w:t>1</w:t>
            </w:r>
          </w:p>
        </w:tc>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5E501" w14:textId="77777777" w:rsidR="00DF589E" w:rsidRPr="00DA1E1D" w:rsidRDefault="00DF589E" w:rsidP="00001B32">
            <w:pPr>
              <w:spacing w:line="276" w:lineRule="auto"/>
              <w:rPr>
                <w:rFonts w:ascii="Arial" w:hAnsi="Arial" w:cs="Arial"/>
                <w:b/>
                <w:sz w:val="24"/>
                <w:szCs w:val="24"/>
              </w:rPr>
            </w:pPr>
            <w:r w:rsidRPr="00DA1E1D">
              <w:rPr>
                <w:rFonts w:ascii="Arial" w:hAnsi="Arial" w:cs="Arial"/>
                <w:b/>
                <w:sz w:val="24"/>
                <w:szCs w:val="24"/>
              </w:rPr>
              <w:t>TITLE</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F1D93" w14:textId="77777777" w:rsidR="00DF589E" w:rsidRPr="00DA1E1D" w:rsidRDefault="00DF589E" w:rsidP="00001B32">
            <w:pPr>
              <w:spacing w:line="276" w:lineRule="auto"/>
              <w:rPr>
                <w:rFonts w:ascii="Arial" w:hAnsi="Arial" w:cs="Arial"/>
                <w:b/>
                <w:sz w:val="24"/>
                <w:szCs w:val="24"/>
              </w:rPr>
            </w:pPr>
            <w:r w:rsidRPr="00DA1E1D">
              <w:rPr>
                <w:rFonts w:ascii="Arial" w:hAnsi="Arial" w:cs="Arial"/>
                <w:b/>
                <w:sz w:val="24"/>
                <w:szCs w:val="24"/>
              </w:rPr>
              <w:t>RECEIVED FROM</w:t>
            </w:r>
          </w:p>
        </w:tc>
        <w:tc>
          <w:tcPr>
            <w:tcW w:w="2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E4B72" w14:textId="77777777" w:rsidR="00DF589E" w:rsidRPr="00DA1E1D" w:rsidRDefault="00DF589E" w:rsidP="00001B32">
            <w:pPr>
              <w:spacing w:line="276" w:lineRule="auto"/>
              <w:rPr>
                <w:rFonts w:ascii="Arial" w:hAnsi="Arial" w:cs="Arial"/>
                <w:b/>
                <w:sz w:val="24"/>
                <w:szCs w:val="24"/>
              </w:rPr>
            </w:pPr>
            <w:r w:rsidRPr="00DA1E1D">
              <w:rPr>
                <w:rFonts w:ascii="Arial" w:hAnsi="Arial" w:cs="Arial"/>
                <w:b/>
                <w:sz w:val="24"/>
                <w:szCs w:val="24"/>
              </w:rPr>
              <w:t>SUBMISSION BY</w:t>
            </w:r>
          </w:p>
        </w:tc>
      </w:tr>
      <w:tr w:rsidR="006566EC" w:rsidRPr="00DA1E1D" w14:paraId="757348D1" w14:textId="77777777" w:rsidTr="004326AA">
        <w:tc>
          <w:tcPr>
            <w:tcW w:w="1201" w:type="dxa"/>
            <w:vMerge/>
            <w:tcBorders>
              <w:left w:val="single" w:sz="4" w:space="0" w:color="auto"/>
              <w:right w:val="single" w:sz="4" w:space="0" w:color="auto"/>
            </w:tcBorders>
            <w:shd w:val="clear" w:color="auto" w:fill="D9D9D9" w:themeFill="background1" w:themeFillShade="D9"/>
          </w:tcPr>
          <w:p w14:paraId="66CBBC7D" w14:textId="77777777" w:rsidR="006566EC" w:rsidRPr="00DA1E1D" w:rsidRDefault="006566EC" w:rsidP="006566EC">
            <w:pPr>
              <w:ind w:firstLine="720"/>
              <w:jc w:val="center"/>
              <w:rPr>
                <w:rFonts w:ascii="Arial" w:hAnsi="Arial" w:cs="Arial"/>
                <w:b/>
                <w:sz w:val="24"/>
                <w:szCs w:val="24"/>
                <w:u w:val="single"/>
              </w:rPr>
            </w:pPr>
          </w:p>
        </w:tc>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0AFB7A" w14:textId="4E4C1967" w:rsidR="006566EC" w:rsidRPr="00DA1E1D" w:rsidRDefault="006566EC" w:rsidP="00001B32">
            <w:pPr>
              <w:spacing w:line="276" w:lineRule="auto"/>
              <w:rPr>
                <w:rFonts w:ascii="Arial" w:hAnsi="Arial" w:cs="Arial"/>
                <w:b/>
                <w:sz w:val="24"/>
                <w:szCs w:val="24"/>
              </w:rPr>
            </w:pPr>
            <w:r>
              <w:rPr>
                <w:rFonts w:ascii="Arial" w:hAnsi="Arial" w:cs="Arial"/>
                <w:b/>
                <w:sz w:val="24"/>
                <w:szCs w:val="24"/>
              </w:rPr>
              <w:t>Consultation in Respect of Proposals to Amend the Marine Works (Environmental Impact Assessment) Regulations 2007</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E38A9" w14:textId="76C3D782" w:rsidR="006566EC" w:rsidRPr="00DA1E1D" w:rsidRDefault="006566EC" w:rsidP="00001B32">
            <w:pPr>
              <w:spacing w:line="276" w:lineRule="auto"/>
              <w:rPr>
                <w:rFonts w:ascii="Arial" w:hAnsi="Arial" w:cs="Arial"/>
                <w:b/>
                <w:sz w:val="24"/>
                <w:szCs w:val="24"/>
              </w:rPr>
            </w:pPr>
            <w:r>
              <w:rPr>
                <w:rFonts w:ascii="Arial" w:hAnsi="Arial" w:cs="Arial"/>
                <w:b/>
                <w:sz w:val="24"/>
                <w:szCs w:val="24"/>
              </w:rPr>
              <w:t>Department of Agriculture, Environment and Rural Affairs</w:t>
            </w:r>
          </w:p>
        </w:tc>
        <w:tc>
          <w:tcPr>
            <w:tcW w:w="2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06DDA" w14:textId="0415A975" w:rsidR="006566EC" w:rsidRPr="00DA1E1D" w:rsidRDefault="006566EC" w:rsidP="00001B32">
            <w:pPr>
              <w:spacing w:line="276" w:lineRule="auto"/>
              <w:rPr>
                <w:rFonts w:ascii="Arial" w:hAnsi="Arial" w:cs="Arial"/>
                <w:b/>
                <w:sz w:val="24"/>
                <w:szCs w:val="24"/>
              </w:rPr>
            </w:pPr>
            <w:r>
              <w:rPr>
                <w:rFonts w:ascii="Arial" w:hAnsi="Arial" w:cs="Arial"/>
                <w:b/>
                <w:sz w:val="24"/>
                <w:szCs w:val="24"/>
              </w:rPr>
              <w:t>31 January 2017</w:t>
            </w:r>
          </w:p>
        </w:tc>
      </w:tr>
      <w:tr w:rsidR="006566EC" w:rsidRPr="009C2755" w14:paraId="5A44A474" w14:textId="77777777" w:rsidTr="00AE6977">
        <w:tc>
          <w:tcPr>
            <w:tcW w:w="1201" w:type="dxa"/>
            <w:tcBorders>
              <w:left w:val="single" w:sz="4" w:space="0" w:color="auto"/>
              <w:right w:val="single" w:sz="4" w:space="0" w:color="auto"/>
            </w:tcBorders>
            <w:shd w:val="clear" w:color="auto" w:fill="auto"/>
          </w:tcPr>
          <w:p w14:paraId="62BD673F" w14:textId="77777777" w:rsidR="006566EC" w:rsidRPr="00DA1E1D" w:rsidRDefault="006566EC" w:rsidP="006566EC">
            <w:pPr>
              <w:ind w:firstLine="720"/>
              <w:jc w:val="center"/>
              <w:rPr>
                <w:rFonts w:ascii="Arial" w:hAnsi="Arial" w:cs="Arial"/>
                <w:b/>
                <w:sz w:val="24"/>
                <w:szCs w:val="24"/>
                <w:u w:val="single"/>
              </w:rPr>
            </w:pPr>
          </w:p>
        </w:tc>
        <w:tc>
          <w:tcPr>
            <w:tcW w:w="12980" w:type="dxa"/>
            <w:gridSpan w:val="3"/>
            <w:tcBorders>
              <w:top w:val="single" w:sz="4" w:space="0" w:color="auto"/>
              <w:left w:val="single" w:sz="4" w:space="0" w:color="auto"/>
              <w:bottom w:val="single" w:sz="4" w:space="0" w:color="auto"/>
              <w:right w:val="single" w:sz="4" w:space="0" w:color="auto"/>
            </w:tcBorders>
            <w:shd w:val="clear" w:color="auto" w:fill="auto"/>
          </w:tcPr>
          <w:p w14:paraId="3B017701" w14:textId="77777777" w:rsidR="006566EC" w:rsidRDefault="006566EC" w:rsidP="00001B32">
            <w:pPr>
              <w:shd w:val="clear" w:color="auto" w:fill="FFFFFF"/>
              <w:spacing w:line="276"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The Department of Agriculture, Environment and Rural Affairs, is seeking comments on proposals to transpose Directive 2014/52/EU (the Environmental Impact Assessment Directive) in respect of marine works projects.  The statutory framework for carrying out EIA assessments for marine work projects, is set out in the Marine Works (Environmental Impact Assessment) Regulations 2007 (the Marine Works Regulations), as amended.</w:t>
            </w:r>
          </w:p>
          <w:p w14:paraId="423F31D6" w14:textId="77777777" w:rsidR="006566EC" w:rsidRDefault="006566EC" w:rsidP="00001B32">
            <w:pPr>
              <w:shd w:val="clear" w:color="auto" w:fill="FFFFFF"/>
              <w:spacing w:line="276" w:lineRule="auto"/>
              <w:rPr>
                <w:rFonts w:ascii="Arial" w:hAnsi="Arial" w:cs="Arial"/>
                <w:color w:val="000000" w:themeColor="text1"/>
                <w:sz w:val="24"/>
                <w:szCs w:val="24"/>
                <w:shd w:val="clear" w:color="auto" w:fill="FFFFFF"/>
              </w:rPr>
            </w:pPr>
          </w:p>
          <w:p w14:paraId="0D67BBBB" w14:textId="77777777" w:rsidR="006566EC" w:rsidRDefault="006566EC" w:rsidP="00001B32">
            <w:pPr>
              <w:shd w:val="clear" w:color="auto" w:fill="FFFFFF"/>
              <w:spacing w:line="276"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Directive 2014/52/EU will be transposed by amending the marine Works Regulations.  The Department welcomes your views on the proposals to amend these Regulations, which are set out in the consultation document.</w:t>
            </w:r>
          </w:p>
          <w:p w14:paraId="5F99B85E" w14:textId="77777777" w:rsidR="006566EC" w:rsidRPr="00CB7DC8" w:rsidRDefault="006566EC" w:rsidP="00001B32">
            <w:pPr>
              <w:shd w:val="clear" w:color="auto" w:fill="FFFFFF"/>
              <w:spacing w:line="276" w:lineRule="auto"/>
              <w:rPr>
                <w:rFonts w:ascii="Arial" w:hAnsi="Arial" w:cs="Arial"/>
                <w:color w:val="000000" w:themeColor="text1"/>
                <w:sz w:val="24"/>
                <w:szCs w:val="24"/>
                <w:shd w:val="clear" w:color="auto" w:fill="FFFFFF"/>
              </w:rPr>
            </w:pPr>
          </w:p>
          <w:p w14:paraId="2742DA46" w14:textId="77777777" w:rsidR="006566EC" w:rsidRPr="00BC22A0" w:rsidRDefault="006566EC" w:rsidP="00001B32">
            <w:pPr>
              <w:shd w:val="clear" w:color="auto" w:fill="FFFFFF"/>
              <w:spacing w:line="276" w:lineRule="auto"/>
              <w:rPr>
                <w:rFonts w:ascii="Arial" w:hAnsi="Arial" w:cs="Arial"/>
                <w:color w:val="000000" w:themeColor="text1"/>
                <w:sz w:val="24"/>
                <w:szCs w:val="24"/>
                <w:lang w:eastAsia="en-GB"/>
              </w:rPr>
            </w:pPr>
            <w:r w:rsidRPr="00CB7DC8">
              <w:rPr>
                <w:rFonts w:ascii="Arial" w:hAnsi="Arial" w:cs="Arial"/>
                <w:color w:val="000000" w:themeColor="text1"/>
                <w:sz w:val="24"/>
                <w:szCs w:val="24"/>
                <w:lang w:eastAsia="en-GB"/>
              </w:rPr>
              <w:t>The purpose of the Environmental Impact Assessment Directive (2014/52/EU) is to make an assessment of the effects of certain public and private projects on the environment.</w:t>
            </w:r>
          </w:p>
          <w:p w14:paraId="4ABC6707" w14:textId="77777777" w:rsidR="006566EC" w:rsidRPr="00CB7DC8" w:rsidRDefault="006566EC" w:rsidP="00001B32">
            <w:pPr>
              <w:shd w:val="clear" w:color="auto" w:fill="FFFFFF"/>
              <w:spacing w:line="276" w:lineRule="auto"/>
              <w:rPr>
                <w:rFonts w:ascii="Arial" w:hAnsi="Arial" w:cs="Arial"/>
                <w:color w:val="000000" w:themeColor="text1"/>
                <w:sz w:val="24"/>
                <w:szCs w:val="24"/>
                <w:lang w:eastAsia="en-GB"/>
              </w:rPr>
            </w:pPr>
          </w:p>
          <w:p w14:paraId="38C948D7" w14:textId="77777777" w:rsidR="006566EC" w:rsidRPr="00CB7DC8" w:rsidRDefault="006566EC" w:rsidP="00001B32">
            <w:pPr>
              <w:shd w:val="clear" w:color="auto" w:fill="FFFFFF"/>
              <w:spacing w:line="276" w:lineRule="auto"/>
              <w:rPr>
                <w:rFonts w:ascii="Arial" w:hAnsi="Arial" w:cs="Arial"/>
                <w:color w:val="000000" w:themeColor="text1"/>
                <w:sz w:val="24"/>
                <w:szCs w:val="24"/>
                <w:lang w:eastAsia="en-GB"/>
              </w:rPr>
            </w:pPr>
            <w:r w:rsidRPr="00CB7DC8">
              <w:rPr>
                <w:rFonts w:ascii="Arial" w:hAnsi="Arial" w:cs="Arial"/>
                <w:color w:val="000000" w:themeColor="text1"/>
                <w:sz w:val="24"/>
                <w:szCs w:val="24"/>
                <w:lang w:eastAsia="en-GB"/>
              </w:rPr>
              <w:t>This is a UK wide consultation between DEFRA, the Welsh Government, the Scottish Government and the Department of Agriculture, Environment and Rural Affairs.</w:t>
            </w:r>
          </w:p>
          <w:p w14:paraId="1CFC3D05" w14:textId="77777777" w:rsidR="006566EC" w:rsidRDefault="006566EC" w:rsidP="00001B32">
            <w:pPr>
              <w:shd w:val="clear" w:color="auto" w:fill="FFFFFF"/>
              <w:spacing w:line="276" w:lineRule="auto"/>
              <w:rPr>
                <w:rFonts w:ascii="Arial" w:hAnsi="Arial" w:cs="Arial"/>
                <w:color w:val="000000" w:themeColor="text1"/>
                <w:sz w:val="24"/>
                <w:szCs w:val="24"/>
                <w:shd w:val="clear" w:color="auto" w:fill="FFFFFF"/>
              </w:rPr>
            </w:pPr>
          </w:p>
          <w:p w14:paraId="13BDA549" w14:textId="77777777" w:rsidR="006566EC" w:rsidRDefault="006566EC" w:rsidP="00001B32">
            <w:pPr>
              <w:shd w:val="clear" w:color="auto" w:fill="FFFFFF"/>
              <w:spacing w:line="276" w:lineRule="auto"/>
              <w:rPr>
                <w:rFonts w:ascii="Arial" w:hAnsi="Arial" w:cs="Arial"/>
                <w:color w:val="000000"/>
                <w:sz w:val="24"/>
                <w:szCs w:val="24"/>
                <w:lang w:eastAsia="en-GB"/>
              </w:rPr>
            </w:pPr>
            <w:r>
              <w:rPr>
                <w:rFonts w:ascii="Arial" w:hAnsi="Arial" w:cs="Arial"/>
                <w:color w:val="000000"/>
                <w:sz w:val="24"/>
                <w:szCs w:val="24"/>
                <w:lang w:eastAsia="en-GB"/>
              </w:rPr>
              <w:t>The consultation documentation can be found on the following website:</w:t>
            </w:r>
          </w:p>
          <w:p w14:paraId="6D7AAB65" w14:textId="77777777" w:rsidR="006566EC" w:rsidRDefault="006566EC" w:rsidP="00001B32">
            <w:pPr>
              <w:shd w:val="clear" w:color="auto" w:fill="FFFFFF"/>
              <w:spacing w:line="276" w:lineRule="auto"/>
              <w:rPr>
                <w:rFonts w:ascii="Arial" w:hAnsi="Arial" w:cs="Arial"/>
                <w:color w:val="000000"/>
                <w:sz w:val="24"/>
                <w:szCs w:val="24"/>
                <w:lang w:eastAsia="en-GB"/>
              </w:rPr>
            </w:pPr>
          </w:p>
          <w:p w14:paraId="160E45A5" w14:textId="77777777" w:rsidR="006566EC" w:rsidRDefault="00484C64" w:rsidP="00001B32">
            <w:pPr>
              <w:pStyle w:val="ListParagraph"/>
              <w:numPr>
                <w:ilvl w:val="0"/>
                <w:numId w:val="6"/>
              </w:numPr>
              <w:spacing w:line="276" w:lineRule="auto"/>
              <w:ind w:right="40"/>
              <w:rPr>
                <w:rFonts w:ascii="Arial" w:hAnsi="Arial" w:cs="Arial"/>
                <w:sz w:val="24"/>
                <w:szCs w:val="24"/>
              </w:rPr>
            </w:pPr>
            <w:hyperlink r:id="rId9" w:history="1">
              <w:r w:rsidR="006566EC" w:rsidRPr="00BA0B52">
                <w:rPr>
                  <w:rStyle w:val="Hyperlink"/>
                  <w:rFonts w:ascii="Arial" w:hAnsi="Arial" w:cs="Arial"/>
                  <w:sz w:val="24"/>
                  <w:szCs w:val="24"/>
                </w:rPr>
                <w:t>https://www.daera-ni.gov.uk/consultations/environmental-impact-assessment-joint-technical-consultation-planning-changes-regulations-forestry</w:t>
              </w:r>
            </w:hyperlink>
          </w:p>
          <w:p w14:paraId="2AB76FB1" w14:textId="77777777" w:rsidR="006566EC" w:rsidRPr="009C2755" w:rsidRDefault="006566EC" w:rsidP="006566EC">
            <w:pPr>
              <w:rPr>
                <w:rFonts w:ascii="Arial" w:hAnsi="Arial" w:cs="Arial"/>
                <w:b/>
                <w:sz w:val="24"/>
                <w:szCs w:val="24"/>
              </w:rPr>
            </w:pPr>
          </w:p>
        </w:tc>
      </w:tr>
      <w:tr w:rsidR="00665DCC" w:rsidRPr="00DA1E1D" w14:paraId="354D7BA5" w14:textId="77777777" w:rsidTr="004326AA">
        <w:tc>
          <w:tcPr>
            <w:tcW w:w="1201" w:type="dxa"/>
            <w:tcBorders>
              <w:top w:val="single" w:sz="4" w:space="0" w:color="auto"/>
              <w:left w:val="single" w:sz="4" w:space="0" w:color="auto"/>
              <w:right w:val="single" w:sz="4" w:space="0" w:color="auto"/>
            </w:tcBorders>
            <w:shd w:val="clear" w:color="auto" w:fill="D9D9D9" w:themeFill="background1" w:themeFillShade="D9"/>
          </w:tcPr>
          <w:p w14:paraId="56C86A7A" w14:textId="77777777" w:rsidR="00665DCC" w:rsidRDefault="00665DCC" w:rsidP="00C83382">
            <w:pPr>
              <w:spacing w:line="276" w:lineRule="auto"/>
              <w:jc w:val="center"/>
              <w:rPr>
                <w:rFonts w:ascii="Arial" w:hAnsi="Arial" w:cs="Arial"/>
                <w:b/>
                <w:sz w:val="24"/>
                <w:szCs w:val="24"/>
              </w:rPr>
            </w:pPr>
          </w:p>
        </w:tc>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9A55B" w14:textId="41952230" w:rsidR="00665DCC" w:rsidRPr="00DA1E1D" w:rsidRDefault="00665DCC" w:rsidP="00C83382">
            <w:pPr>
              <w:spacing w:line="276" w:lineRule="auto"/>
              <w:rPr>
                <w:rFonts w:ascii="Arial" w:hAnsi="Arial" w:cs="Arial"/>
                <w:b/>
                <w:sz w:val="24"/>
                <w:szCs w:val="24"/>
              </w:rPr>
            </w:pPr>
            <w:r w:rsidRPr="00DA1E1D">
              <w:rPr>
                <w:rFonts w:ascii="Arial" w:hAnsi="Arial" w:cs="Arial"/>
                <w:b/>
                <w:sz w:val="24"/>
                <w:szCs w:val="24"/>
              </w:rPr>
              <w:t>TITLE</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9887F" w14:textId="114D66DA" w:rsidR="00665DCC" w:rsidRPr="00DA1E1D" w:rsidRDefault="00665DCC" w:rsidP="00C83382">
            <w:pPr>
              <w:spacing w:line="276" w:lineRule="auto"/>
              <w:rPr>
                <w:rFonts w:ascii="Arial" w:hAnsi="Arial" w:cs="Arial"/>
                <w:b/>
                <w:sz w:val="24"/>
                <w:szCs w:val="24"/>
              </w:rPr>
            </w:pPr>
            <w:r w:rsidRPr="00DA1E1D">
              <w:rPr>
                <w:rFonts w:ascii="Arial" w:hAnsi="Arial" w:cs="Arial"/>
                <w:b/>
                <w:sz w:val="24"/>
                <w:szCs w:val="24"/>
              </w:rPr>
              <w:t>RECEIVED FROM</w:t>
            </w:r>
          </w:p>
        </w:tc>
        <w:tc>
          <w:tcPr>
            <w:tcW w:w="2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65450" w14:textId="616F83BF" w:rsidR="00665DCC" w:rsidRPr="00DA1E1D" w:rsidRDefault="00665DCC" w:rsidP="00C83382">
            <w:pPr>
              <w:spacing w:line="276" w:lineRule="auto"/>
              <w:rPr>
                <w:rFonts w:ascii="Arial" w:hAnsi="Arial" w:cs="Arial"/>
                <w:b/>
                <w:sz w:val="24"/>
                <w:szCs w:val="24"/>
              </w:rPr>
            </w:pPr>
            <w:r w:rsidRPr="00DA1E1D">
              <w:rPr>
                <w:rFonts w:ascii="Arial" w:hAnsi="Arial" w:cs="Arial"/>
                <w:b/>
                <w:sz w:val="24"/>
                <w:szCs w:val="24"/>
              </w:rPr>
              <w:t>SUBMISSION BY</w:t>
            </w:r>
          </w:p>
        </w:tc>
      </w:tr>
      <w:tr w:rsidR="00665DCC" w:rsidRPr="00DA1E1D" w14:paraId="083EEE31" w14:textId="77777777" w:rsidTr="004326AA">
        <w:tc>
          <w:tcPr>
            <w:tcW w:w="1201" w:type="dxa"/>
            <w:tcBorders>
              <w:top w:val="single" w:sz="4" w:space="0" w:color="auto"/>
              <w:left w:val="single" w:sz="4" w:space="0" w:color="auto"/>
              <w:right w:val="single" w:sz="4" w:space="0" w:color="auto"/>
            </w:tcBorders>
            <w:shd w:val="clear" w:color="auto" w:fill="D9D9D9" w:themeFill="background1" w:themeFillShade="D9"/>
          </w:tcPr>
          <w:p w14:paraId="45FDB8EA" w14:textId="6B206091" w:rsidR="00665DCC" w:rsidRDefault="00665DCC" w:rsidP="00C83382">
            <w:pPr>
              <w:spacing w:line="276" w:lineRule="auto"/>
              <w:jc w:val="center"/>
              <w:rPr>
                <w:rFonts w:ascii="Arial" w:hAnsi="Arial" w:cs="Arial"/>
                <w:b/>
                <w:sz w:val="24"/>
                <w:szCs w:val="24"/>
              </w:rPr>
            </w:pPr>
            <w:r>
              <w:rPr>
                <w:rFonts w:ascii="Arial" w:hAnsi="Arial" w:cs="Arial"/>
                <w:b/>
                <w:sz w:val="24"/>
                <w:szCs w:val="24"/>
              </w:rPr>
              <w:t>2</w:t>
            </w:r>
          </w:p>
        </w:tc>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BC180" w14:textId="636DF503" w:rsidR="00665DCC" w:rsidRPr="00DA1E1D" w:rsidRDefault="002662BB" w:rsidP="00C83382">
            <w:pPr>
              <w:spacing w:line="276" w:lineRule="auto"/>
              <w:rPr>
                <w:rFonts w:ascii="Arial" w:hAnsi="Arial" w:cs="Arial"/>
                <w:b/>
                <w:sz w:val="24"/>
                <w:szCs w:val="24"/>
              </w:rPr>
            </w:pPr>
            <w:r>
              <w:rPr>
                <w:rFonts w:ascii="Arial" w:hAnsi="Arial" w:cs="Arial"/>
                <w:b/>
                <w:sz w:val="24"/>
                <w:szCs w:val="24"/>
              </w:rPr>
              <w:t>Executive Strategy for Children and Young People – Launch of Public Consultation</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B12D5" w14:textId="3D1BD074" w:rsidR="00665DCC" w:rsidRPr="00DA1E1D" w:rsidRDefault="00665DCC" w:rsidP="00C83382">
            <w:pPr>
              <w:spacing w:line="276" w:lineRule="auto"/>
              <w:rPr>
                <w:rFonts w:ascii="Arial" w:hAnsi="Arial" w:cs="Arial"/>
                <w:b/>
                <w:sz w:val="24"/>
                <w:szCs w:val="24"/>
              </w:rPr>
            </w:pPr>
            <w:r>
              <w:rPr>
                <w:rFonts w:ascii="Arial" w:hAnsi="Arial" w:cs="Arial"/>
                <w:b/>
                <w:sz w:val="24"/>
                <w:szCs w:val="24"/>
              </w:rPr>
              <w:t>Department of Education</w:t>
            </w:r>
          </w:p>
        </w:tc>
        <w:tc>
          <w:tcPr>
            <w:tcW w:w="2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E4C3A" w14:textId="26FCBAD9" w:rsidR="00665DCC" w:rsidRPr="00DA1E1D" w:rsidRDefault="00665DCC" w:rsidP="00C83382">
            <w:pPr>
              <w:spacing w:line="276" w:lineRule="auto"/>
              <w:rPr>
                <w:rFonts w:ascii="Arial" w:hAnsi="Arial" w:cs="Arial"/>
                <w:b/>
                <w:sz w:val="24"/>
                <w:szCs w:val="24"/>
              </w:rPr>
            </w:pPr>
            <w:r>
              <w:rPr>
                <w:rFonts w:ascii="Arial" w:hAnsi="Arial" w:cs="Arial"/>
                <w:b/>
                <w:sz w:val="24"/>
                <w:szCs w:val="24"/>
              </w:rPr>
              <w:t>27 February 2017</w:t>
            </w:r>
          </w:p>
        </w:tc>
      </w:tr>
      <w:tr w:rsidR="002367A3" w:rsidRPr="00DA1E1D" w14:paraId="7974B64B" w14:textId="77777777" w:rsidTr="00F84209">
        <w:tc>
          <w:tcPr>
            <w:tcW w:w="1201" w:type="dxa"/>
            <w:tcBorders>
              <w:top w:val="single" w:sz="4" w:space="0" w:color="auto"/>
              <w:left w:val="single" w:sz="4" w:space="0" w:color="auto"/>
              <w:right w:val="single" w:sz="4" w:space="0" w:color="auto"/>
            </w:tcBorders>
            <w:shd w:val="clear" w:color="auto" w:fill="FFFFFF" w:themeFill="background1"/>
          </w:tcPr>
          <w:p w14:paraId="22C88E78" w14:textId="77777777" w:rsidR="002367A3" w:rsidRDefault="002367A3" w:rsidP="00C83382">
            <w:pPr>
              <w:spacing w:line="276" w:lineRule="auto"/>
              <w:jc w:val="center"/>
              <w:rPr>
                <w:rFonts w:ascii="Arial" w:hAnsi="Arial" w:cs="Arial"/>
                <w:b/>
                <w:sz w:val="24"/>
                <w:szCs w:val="24"/>
              </w:rPr>
            </w:pPr>
          </w:p>
        </w:tc>
        <w:tc>
          <w:tcPr>
            <w:tcW w:w="129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F94901" w14:textId="5B282721" w:rsidR="002367A3" w:rsidRDefault="0075449C" w:rsidP="00C83382">
            <w:pPr>
              <w:spacing w:line="276" w:lineRule="auto"/>
              <w:rPr>
                <w:rFonts w:ascii="Arial" w:hAnsi="Arial" w:cs="Arial"/>
                <w:sz w:val="24"/>
                <w:szCs w:val="24"/>
              </w:rPr>
            </w:pPr>
            <w:r>
              <w:rPr>
                <w:rFonts w:ascii="Arial" w:hAnsi="Arial" w:cs="Arial"/>
                <w:sz w:val="24"/>
                <w:szCs w:val="24"/>
              </w:rPr>
              <w:t xml:space="preserve">The </w:t>
            </w:r>
            <w:r w:rsidRPr="006D227F">
              <w:rPr>
                <w:rFonts w:ascii="Arial" w:hAnsi="Arial" w:cs="Arial"/>
                <w:i/>
                <w:sz w:val="24"/>
                <w:szCs w:val="24"/>
              </w:rPr>
              <w:t xml:space="preserve">Children and Young Peoples’ Strategy </w:t>
            </w:r>
            <w:r>
              <w:rPr>
                <w:rFonts w:ascii="Arial" w:hAnsi="Arial" w:cs="Arial"/>
                <w:sz w:val="24"/>
                <w:szCs w:val="24"/>
              </w:rPr>
              <w:t>was launched on 19 December 2016 for formal public consultation and the Department of Education is now seeking views on this.</w:t>
            </w:r>
          </w:p>
          <w:p w14:paraId="2E721181" w14:textId="77777777" w:rsidR="0075449C" w:rsidRDefault="0075449C" w:rsidP="00C83382">
            <w:pPr>
              <w:spacing w:line="276" w:lineRule="auto"/>
              <w:rPr>
                <w:rFonts w:ascii="Arial" w:hAnsi="Arial" w:cs="Arial"/>
                <w:sz w:val="24"/>
                <w:szCs w:val="24"/>
              </w:rPr>
            </w:pPr>
          </w:p>
          <w:p w14:paraId="691646A5" w14:textId="16A11E68" w:rsidR="0075449C" w:rsidRDefault="0075449C" w:rsidP="00C83382">
            <w:pPr>
              <w:spacing w:line="276" w:lineRule="auto"/>
              <w:rPr>
                <w:rFonts w:ascii="Arial" w:hAnsi="Arial" w:cs="Arial"/>
                <w:sz w:val="24"/>
                <w:szCs w:val="24"/>
              </w:rPr>
            </w:pPr>
            <w:r>
              <w:rPr>
                <w:rFonts w:ascii="Arial" w:hAnsi="Arial" w:cs="Arial"/>
                <w:sz w:val="24"/>
                <w:szCs w:val="24"/>
              </w:rPr>
              <w:t>The strategy seeks to build upon the positive aspects of the previous strategy; considers the key issues facing children and young people today; and outlines how Government will work collaboratively to improve the well-being of children and young people.</w:t>
            </w:r>
          </w:p>
          <w:p w14:paraId="1441516D" w14:textId="77777777" w:rsidR="006D227F" w:rsidRDefault="006D227F" w:rsidP="00C83382">
            <w:pPr>
              <w:spacing w:line="276" w:lineRule="auto"/>
              <w:rPr>
                <w:rFonts w:ascii="Arial" w:hAnsi="Arial" w:cs="Arial"/>
                <w:sz w:val="24"/>
                <w:szCs w:val="24"/>
              </w:rPr>
            </w:pPr>
          </w:p>
          <w:p w14:paraId="28DD6FC8" w14:textId="77777777" w:rsidR="006D227F" w:rsidRDefault="006D227F" w:rsidP="00C83382">
            <w:pPr>
              <w:spacing w:line="276" w:lineRule="auto"/>
              <w:rPr>
                <w:rFonts w:ascii="Arial" w:hAnsi="Arial" w:cs="Arial"/>
                <w:sz w:val="24"/>
                <w:szCs w:val="24"/>
              </w:rPr>
            </w:pPr>
            <w:r>
              <w:rPr>
                <w:rFonts w:ascii="Arial" w:hAnsi="Arial" w:cs="Arial"/>
                <w:sz w:val="24"/>
                <w:szCs w:val="24"/>
              </w:rPr>
              <w:t>The overarching aim of the Strategy is:</w:t>
            </w:r>
          </w:p>
          <w:p w14:paraId="6E703B4A" w14:textId="77777777" w:rsidR="006D227F" w:rsidRDefault="006D227F" w:rsidP="00C83382">
            <w:pPr>
              <w:spacing w:line="276" w:lineRule="auto"/>
              <w:rPr>
                <w:rFonts w:ascii="Arial" w:hAnsi="Arial" w:cs="Arial"/>
                <w:sz w:val="24"/>
                <w:szCs w:val="24"/>
              </w:rPr>
            </w:pPr>
          </w:p>
          <w:p w14:paraId="52161370" w14:textId="31745E27" w:rsidR="006D227F" w:rsidRPr="006D227F" w:rsidRDefault="006D227F" w:rsidP="00C83382">
            <w:pPr>
              <w:spacing w:line="276" w:lineRule="auto"/>
              <w:rPr>
                <w:rFonts w:ascii="Arial" w:hAnsi="Arial" w:cs="Arial"/>
                <w:i/>
                <w:sz w:val="24"/>
                <w:szCs w:val="24"/>
              </w:rPr>
            </w:pPr>
            <w:r w:rsidRPr="006D227F">
              <w:rPr>
                <w:rFonts w:ascii="Arial" w:hAnsi="Arial" w:cs="Arial"/>
                <w:i/>
                <w:sz w:val="24"/>
                <w:szCs w:val="24"/>
              </w:rPr>
              <w:t>“Working together to improve the well-being of children and young people living in Northern Ireland, delivering positive long lasting outcomes”.</w:t>
            </w:r>
          </w:p>
          <w:p w14:paraId="584CBEC1" w14:textId="77777777" w:rsidR="006D227F" w:rsidRDefault="006D227F" w:rsidP="00C83382">
            <w:pPr>
              <w:spacing w:line="276" w:lineRule="auto"/>
              <w:rPr>
                <w:rFonts w:ascii="Arial" w:hAnsi="Arial" w:cs="Arial"/>
                <w:sz w:val="24"/>
                <w:szCs w:val="24"/>
              </w:rPr>
            </w:pPr>
          </w:p>
          <w:p w14:paraId="559030B0" w14:textId="2A4A4678" w:rsidR="00E273D4" w:rsidRPr="002367A3" w:rsidRDefault="00E273D4" w:rsidP="00C83382">
            <w:pPr>
              <w:spacing w:line="276" w:lineRule="auto"/>
              <w:rPr>
                <w:rFonts w:ascii="Arial" w:hAnsi="Arial" w:cs="Arial"/>
                <w:sz w:val="24"/>
                <w:szCs w:val="24"/>
              </w:rPr>
            </w:pPr>
            <w:r>
              <w:rPr>
                <w:rFonts w:ascii="Arial" w:hAnsi="Arial" w:cs="Arial"/>
                <w:sz w:val="24"/>
                <w:szCs w:val="24"/>
              </w:rPr>
              <w:t>The Strategy and associated documents can be accessed on the Department of Education’s website at:</w:t>
            </w:r>
          </w:p>
          <w:p w14:paraId="307259F8" w14:textId="77777777" w:rsidR="002367A3" w:rsidRDefault="002367A3" w:rsidP="00C83382">
            <w:pPr>
              <w:spacing w:line="276" w:lineRule="auto"/>
              <w:rPr>
                <w:rFonts w:ascii="Arial" w:hAnsi="Arial" w:cs="Arial"/>
                <w:b/>
                <w:sz w:val="24"/>
                <w:szCs w:val="24"/>
              </w:rPr>
            </w:pPr>
          </w:p>
          <w:p w14:paraId="2FD68AAD" w14:textId="6E4DB51D" w:rsidR="002367A3" w:rsidRPr="002367A3" w:rsidRDefault="00484C64" w:rsidP="00C83382">
            <w:pPr>
              <w:pStyle w:val="ListParagraph"/>
              <w:numPr>
                <w:ilvl w:val="0"/>
                <w:numId w:val="6"/>
              </w:numPr>
              <w:spacing w:line="276" w:lineRule="auto"/>
              <w:ind w:right="40"/>
              <w:rPr>
                <w:rStyle w:val="Hyperlink"/>
                <w:rFonts w:ascii="Arial" w:hAnsi="Arial" w:cs="Arial"/>
                <w:color w:val="auto"/>
                <w:sz w:val="24"/>
                <w:szCs w:val="24"/>
                <w:u w:val="none"/>
              </w:rPr>
            </w:pPr>
            <w:hyperlink r:id="rId10" w:history="1">
              <w:r w:rsidR="002367A3" w:rsidRPr="00B52164">
                <w:rPr>
                  <w:rStyle w:val="Hyperlink"/>
                  <w:rFonts w:ascii="Arial" w:hAnsi="Arial" w:cs="Arial"/>
                  <w:sz w:val="24"/>
                  <w:szCs w:val="24"/>
                </w:rPr>
                <w:t>https://www.education-ni.gov.uk/consultations/children-and-young-peoples-strategy-2017-2027</w:t>
              </w:r>
            </w:hyperlink>
          </w:p>
          <w:p w14:paraId="1F7C2A6F" w14:textId="1A7B3051" w:rsidR="00E273D4" w:rsidRPr="00DA1E1D" w:rsidRDefault="00E273D4" w:rsidP="00C83382">
            <w:pPr>
              <w:spacing w:line="276" w:lineRule="auto"/>
              <w:rPr>
                <w:rFonts w:ascii="Arial" w:hAnsi="Arial" w:cs="Arial"/>
                <w:b/>
                <w:sz w:val="24"/>
                <w:szCs w:val="24"/>
              </w:rPr>
            </w:pPr>
          </w:p>
        </w:tc>
      </w:tr>
      <w:tr w:rsidR="00665DCC" w:rsidRPr="00DA1E1D" w14:paraId="4A143F3F" w14:textId="77777777" w:rsidTr="004326AA">
        <w:tc>
          <w:tcPr>
            <w:tcW w:w="1201" w:type="dxa"/>
            <w:vMerge w:val="restart"/>
            <w:tcBorders>
              <w:top w:val="single" w:sz="4" w:space="0" w:color="auto"/>
              <w:left w:val="single" w:sz="4" w:space="0" w:color="auto"/>
              <w:right w:val="single" w:sz="4" w:space="0" w:color="auto"/>
            </w:tcBorders>
            <w:shd w:val="clear" w:color="auto" w:fill="D9D9D9" w:themeFill="background1" w:themeFillShade="D9"/>
          </w:tcPr>
          <w:p w14:paraId="5BFEDBC5" w14:textId="5D9D745E" w:rsidR="00665DCC" w:rsidRDefault="00E273D4" w:rsidP="00665DCC">
            <w:pPr>
              <w:jc w:val="center"/>
              <w:rPr>
                <w:rFonts w:ascii="Arial" w:hAnsi="Arial" w:cs="Arial"/>
                <w:b/>
                <w:sz w:val="24"/>
                <w:szCs w:val="24"/>
              </w:rPr>
            </w:pPr>
            <w:r>
              <w:rPr>
                <w:rFonts w:ascii="Arial" w:hAnsi="Arial" w:cs="Arial"/>
                <w:b/>
                <w:sz w:val="24"/>
                <w:szCs w:val="24"/>
              </w:rPr>
              <w:t>3</w:t>
            </w:r>
          </w:p>
        </w:tc>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2046F" w14:textId="11E242C5" w:rsidR="00665DCC" w:rsidRPr="00DA1E1D" w:rsidRDefault="00665DCC" w:rsidP="00C83382">
            <w:pPr>
              <w:spacing w:line="276" w:lineRule="auto"/>
              <w:rPr>
                <w:rFonts w:ascii="Arial" w:hAnsi="Arial" w:cs="Arial"/>
                <w:b/>
                <w:sz w:val="24"/>
                <w:szCs w:val="24"/>
              </w:rPr>
            </w:pPr>
            <w:r w:rsidRPr="00DA1E1D">
              <w:rPr>
                <w:rFonts w:ascii="Arial" w:hAnsi="Arial" w:cs="Arial"/>
                <w:b/>
                <w:sz w:val="24"/>
                <w:szCs w:val="24"/>
              </w:rPr>
              <w:t>TITLE</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0F76F" w14:textId="107A6756" w:rsidR="00665DCC" w:rsidRPr="00DA1E1D" w:rsidRDefault="00665DCC" w:rsidP="00C83382">
            <w:pPr>
              <w:spacing w:line="276" w:lineRule="auto"/>
              <w:rPr>
                <w:rFonts w:ascii="Arial" w:hAnsi="Arial" w:cs="Arial"/>
                <w:b/>
                <w:sz w:val="24"/>
                <w:szCs w:val="24"/>
              </w:rPr>
            </w:pPr>
            <w:r w:rsidRPr="00DA1E1D">
              <w:rPr>
                <w:rFonts w:ascii="Arial" w:hAnsi="Arial" w:cs="Arial"/>
                <w:b/>
                <w:sz w:val="24"/>
                <w:szCs w:val="24"/>
              </w:rPr>
              <w:t>RECEIVED FROM</w:t>
            </w:r>
          </w:p>
        </w:tc>
        <w:tc>
          <w:tcPr>
            <w:tcW w:w="2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12063" w14:textId="67EED53A" w:rsidR="00665DCC" w:rsidRPr="00DA1E1D" w:rsidRDefault="00665DCC" w:rsidP="00C83382">
            <w:pPr>
              <w:spacing w:line="276" w:lineRule="auto"/>
              <w:rPr>
                <w:rFonts w:ascii="Arial" w:hAnsi="Arial" w:cs="Arial"/>
                <w:b/>
                <w:sz w:val="24"/>
                <w:szCs w:val="24"/>
              </w:rPr>
            </w:pPr>
            <w:r w:rsidRPr="00DA1E1D">
              <w:rPr>
                <w:rFonts w:ascii="Arial" w:hAnsi="Arial" w:cs="Arial"/>
                <w:b/>
                <w:sz w:val="24"/>
                <w:szCs w:val="24"/>
              </w:rPr>
              <w:t>SUBMISSION BY</w:t>
            </w:r>
          </w:p>
        </w:tc>
      </w:tr>
      <w:tr w:rsidR="00665DCC" w:rsidRPr="00DA1E1D" w14:paraId="68815C64" w14:textId="77777777" w:rsidTr="004326AA">
        <w:tc>
          <w:tcPr>
            <w:tcW w:w="1201" w:type="dxa"/>
            <w:vMerge/>
            <w:tcBorders>
              <w:left w:val="single" w:sz="4" w:space="0" w:color="auto"/>
              <w:right w:val="single" w:sz="4" w:space="0" w:color="auto"/>
            </w:tcBorders>
            <w:shd w:val="clear" w:color="auto" w:fill="D9D9D9" w:themeFill="background1" w:themeFillShade="D9"/>
          </w:tcPr>
          <w:p w14:paraId="05CB2018" w14:textId="77777777" w:rsidR="00665DCC" w:rsidRDefault="00665DCC" w:rsidP="00665DCC">
            <w:pPr>
              <w:ind w:firstLine="720"/>
              <w:jc w:val="center"/>
              <w:rPr>
                <w:rFonts w:ascii="Arial" w:hAnsi="Arial" w:cs="Arial"/>
                <w:b/>
                <w:sz w:val="24"/>
                <w:szCs w:val="24"/>
              </w:rPr>
            </w:pPr>
          </w:p>
        </w:tc>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AE1C7" w14:textId="01C5C776" w:rsidR="00665DCC" w:rsidRPr="00DA1E1D" w:rsidRDefault="00665DCC" w:rsidP="00C83382">
            <w:pPr>
              <w:spacing w:line="276" w:lineRule="auto"/>
              <w:rPr>
                <w:rFonts w:ascii="Arial" w:hAnsi="Arial" w:cs="Arial"/>
                <w:b/>
                <w:sz w:val="24"/>
                <w:szCs w:val="24"/>
              </w:rPr>
            </w:pPr>
            <w:r>
              <w:rPr>
                <w:rFonts w:ascii="Arial" w:hAnsi="Arial" w:cs="Arial"/>
                <w:b/>
                <w:sz w:val="24"/>
                <w:szCs w:val="24"/>
              </w:rPr>
              <w:t>Consultation in Respect of Proposals to Ban the Use of Plastic Microbeads in Cosmetics and Personal Care Products in the UK and Call for Evidence On Other Sources of Microplastics entering the Marine Environment</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47DD0" w14:textId="58628076" w:rsidR="00665DCC" w:rsidRPr="00DA1E1D" w:rsidRDefault="00665DCC" w:rsidP="00C83382">
            <w:pPr>
              <w:spacing w:line="276" w:lineRule="auto"/>
              <w:rPr>
                <w:rFonts w:ascii="Arial" w:hAnsi="Arial" w:cs="Arial"/>
                <w:b/>
                <w:sz w:val="24"/>
                <w:szCs w:val="24"/>
              </w:rPr>
            </w:pPr>
            <w:r>
              <w:rPr>
                <w:rFonts w:ascii="Arial" w:hAnsi="Arial" w:cs="Arial"/>
                <w:b/>
                <w:sz w:val="24"/>
                <w:szCs w:val="24"/>
              </w:rPr>
              <w:t>Department of Agriculture, Environment and Rural Affairs</w:t>
            </w:r>
          </w:p>
        </w:tc>
        <w:tc>
          <w:tcPr>
            <w:tcW w:w="2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B6B54" w14:textId="1DB2BD7E" w:rsidR="00665DCC" w:rsidRPr="00DA1E1D" w:rsidRDefault="00665DCC" w:rsidP="00C83382">
            <w:pPr>
              <w:spacing w:line="276" w:lineRule="auto"/>
              <w:rPr>
                <w:rFonts w:ascii="Arial" w:hAnsi="Arial" w:cs="Arial"/>
                <w:b/>
                <w:sz w:val="24"/>
                <w:szCs w:val="24"/>
              </w:rPr>
            </w:pPr>
            <w:r>
              <w:rPr>
                <w:rFonts w:ascii="Arial" w:hAnsi="Arial" w:cs="Arial"/>
                <w:b/>
                <w:sz w:val="24"/>
                <w:szCs w:val="24"/>
              </w:rPr>
              <w:t>28 February 2017</w:t>
            </w:r>
          </w:p>
        </w:tc>
      </w:tr>
      <w:tr w:rsidR="00665DCC" w:rsidRPr="00DA1E1D" w14:paraId="3DD0AB40" w14:textId="77777777" w:rsidTr="00BD2824">
        <w:tc>
          <w:tcPr>
            <w:tcW w:w="1201" w:type="dxa"/>
            <w:tcBorders>
              <w:top w:val="single" w:sz="4" w:space="0" w:color="auto"/>
              <w:left w:val="single" w:sz="4" w:space="0" w:color="auto"/>
              <w:right w:val="single" w:sz="4" w:space="0" w:color="auto"/>
            </w:tcBorders>
            <w:shd w:val="clear" w:color="auto" w:fill="FFFFFF" w:themeFill="background1"/>
          </w:tcPr>
          <w:p w14:paraId="0BEE16D6" w14:textId="77777777" w:rsidR="00665DCC" w:rsidRDefault="00665DCC" w:rsidP="00665DCC">
            <w:pPr>
              <w:ind w:firstLine="720"/>
              <w:jc w:val="center"/>
              <w:rPr>
                <w:rFonts w:ascii="Arial" w:hAnsi="Arial" w:cs="Arial"/>
                <w:b/>
                <w:sz w:val="24"/>
                <w:szCs w:val="24"/>
              </w:rPr>
            </w:pPr>
          </w:p>
        </w:tc>
        <w:tc>
          <w:tcPr>
            <w:tcW w:w="129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107AEE" w14:textId="77777777" w:rsidR="00665DCC" w:rsidRDefault="00665DCC" w:rsidP="00665DCC">
            <w:pPr>
              <w:shd w:val="clear" w:color="auto" w:fill="FFFFFF"/>
              <w:rPr>
                <w:rFonts w:ascii="Arial" w:hAnsi="Arial" w:cs="Arial"/>
                <w:color w:val="000000"/>
                <w:sz w:val="24"/>
                <w:szCs w:val="24"/>
                <w:lang w:eastAsia="en-GB"/>
              </w:rPr>
            </w:pPr>
            <w:r w:rsidRPr="00446EFB">
              <w:rPr>
                <w:rFonts w:ascii="Arial" w:hAnsi="Arial" w:cs="Arial"/>
                <w:color w:val="000000"/>
                <w:sz w:val="24"/>
                <w:szCs w:val="24"/>
                <w:lang w:eastAsia="en-GB"/>
              </w:rPr>
              <w:t>Defra, the Scottish Government, the Welsh Government and the Department of Agriculture, Environment and Rural Affairs in Northern Ireland are seeking views on the UK’s proposed ban on the use of plastic microbeads in cosmetics and personal care products.</w:t>
            </w:r>
          </w:p>
          <w:p w14:paraId="3748F52C" w14:textId="77777777" w:rsidR="00665DCC" w:rsidRPr="00446EFB" w:rsidRDefault="00665DCC" w:rsidP="00665DCC">
            <w:pPr>
              <w:shd w:val="clear" w:color="auto" w:fill="FFFFFF"/>
              <w:rPr>
                <w:rFonts w:ascii="Arial" w:hAnsi="Arial" w:cs="Arial"/>
                <w:color w:val="000000"/>
                <w:sz w:val="24"/>
                <w:szCs w:val="24"/>
                <w:lang w:eastAsia="en-GB"/>
              </w:rPr>
            </w:pPr>
          </w:p>
          <w:p w14:paraId="04F26471" w14:textId="77777777" w:rsidR="00665DCC" w:rsidRDefault="00665DCC" w:rsidP="00C83382">
            <w:pPr>
              <w:shd w:val="clear" w:color="auto" w:fill="FFFFFF"/>
              <w:spacing w:line="276" w:lineRule="auto"/>
              <w:rPr>
                <w:rFonts w:ascii="Arial" w:hAnsi="Arial" w:cs="Arial"/>
                <w:color w:val="000000"/>
                <w:sz w:val="24"/>
                <w:szCs w:val="24"/>
                <w:lang w:eastAsia="en-GB"/>
              </w:rPr>
            </w:pPr>
            <w:r w:rsidRPr="00446EFB">
              <w:rPr>
                <w:rFonts w:ascii="Arial" w:hAnsi="Arial" w:cs="Arial"/>
                <w:color w:val="000000"/>
                <w:sz w:val="24"/>
                <w:szCs w:val="24"/>
                <w:lang w:eastAsia="en-GB"/>
              </w:rPr>
              <w:t>The purpose of this cons</w:t>
            </w:r>
            <w:r>
              <w:rPr>
                <w:rFonts w:ascii="Arial" w:hAnsi="Arial" w:cs="Arial"/>
                <w:color w:val="000000"/>
                <w:sz w:val="24"/>
                <w:szCs w:val="24"/>
                <w:lang w:eastAsia="en-GB"/>
              </w:rPr>
              <w:t>ultation is to seek views on their</w:t>
            </w:r>
            <w:r w:rsidRPr="00446EFB">
              <w:rPr>
                <w:rFonts w:ascii="Arial" w:hAnsi="Arial" w:cs="Arial"/>
                <w:color w:val="000000"/>
                <w:sz w:val="24"/>
                <w:szCs w:val="24"/>
                <w:lang w:eastAsia="en-GB"/>
              </w:rPr>
              <w:t xml:space="preserve"> proposals to ban the manufacture and sale of cosmetics and personal care products containing microbeads which may harm the marine environment. The consultation also seeks to gather evidence on the extent of the environmental impacts of further sources of potential marine plastic pollution, to inform future UK actions to protect the marine environment.</w:t>
            </w:r>
          </w:p>
          <w:p w14:paraId="6203F327" w14:textId="77777777" w:rsidR="00665DCC" w:rsidRPr="00446EFB" w:rsidRDefault="00665DCC" w:rsidP="00C83382">
            <w:pPr>
              <w:shd w:val="clear" w:color="auto" w:fill="FFFFFF"/>
              <w:spacing w:line="276" w:lineRule="auto"/>
              <w:rPr>
                <w:rFonts w:ascii="Arial" w:hAnsi="Arial" w:cs="Arial"/>
                <w:color w:val="000000"/>
                <w:sz w:val="24"/>
                <w:szCs w:val="24"/>
                <w:lang w:eastAsia="en-GB"/>
              </w:rPr>
            </w:pPr>
          </w:p>
          <w:p w14:paraId="4C941089" w14:textId="77777777" w:rsidR="00665DCC" w:rsidRPr="00446EFB" w:rsidRDefault="00665DCC" w:rsidP="00C83382">
            <w:pPr>
              <w:shd w:val="clear" w:color="auto" w:fill="FFFFFF"/>
              <w:spacing w:line="276" w:lineRule="auto"/>
              <w:rPr>
                <w:rFonts w:ascii="Arial" w:hAnsi="Arial" w:cs="Arial"/>
                <w:color w:val="000000"/>
                <w:sz w:val="24"/>
                <w:szCs w:val="24"/>
                <w:lang w:eastAsia="en-GB"/>
              </w:rPr>
            </w:pPr>
            <w:r w:rsidRPr="00446EFB">
              <w:rPr>
                <w:rFonts w:ascii="Arial" w:hAnsi="Arial" w:cs="Arial"/>
                <w:color w:val="000000"/>
                <w:sz w:val="24"/>
                <w:szCs w:val="24"/>
                <w:lang w:eastAsia="en-GB"/>
              </w:rPr>
              <w:t>The Environmental Audit Committee recently undertook an inquiry on the environmental impact of microplastics in the marine environment. Its report included a number of recommendations for the UK Government to address key sources of microplastic pollution.</w:t>
            </w:r>
          </w:p>
          <w:p w14:paraId="674B2ACA" w14:textId="77777777" w:rsidR="00665DCC" w:rsidRDefault="00665DCC" w:rsidP="00C83382">
            <w:pPr>
              <w:shd w:val="clear" w:color="auto" w:fill="FFFFFF"/>
              <w:spacing w:line="276" w:lineRule="auto"/>
              <w:rPr>
                <w:rFonts w:ascii="Arial" w:hAnsi="Arial" w:cs="Arial"/>
                <w:color w:val="000000" w:themeColor="text1"/>
                <w:sz w:val="24"/>
                <w:szCs w:val="24"/>
                <w:shd w:val="clear" w:color="auto" w:fill="FFFFFF"/>
              </w:rPr>
            </w:pPr>
          </w:p>
          <w:p w14:paraId="49B56B1D" w14:textId="77777777" w:rsidR="00665DCC" w:rsidRDefault="00665DCC" w:rsidP="00C83382">
            <w:pPr>
              <w:shd w:val="clear" w:color="auto" w:fill="FFFFFF"/>
              <w:spacing w:line="276" w:lineRule="auto"/>
              <w:rPr>
                <w:rFonts w:ascii="Arial" w:hAnsi="Arial" w:cs="Arial"/>
                <w:color w:val="000000"/>
                <w:sz w:val="24"/>
                <w:szCs w:val="24"/>
                <w:lang w:eastAsia="en-GB"/>
              </w:rPr>
            </w:pPr>
            <w:r>
              <w:rPr>
                <w:rFonts w:ascii="Arial" w:hAnsi="Arial" w:cs="Arial"/>
                <w:color w:val="000000"/>
                <w:sz w:val="24"/>
                <w:szCs w:val="24"/>
                <w:lang w:eastAsia="en-GB"/>
              </w:rPr>
              <w:t>The consultation documentation can be found on the following website:</w:t>
            </w:r>
          </w:p>
          <w:p w14:paraId="4FDB084F" w14:textId="77777777" w:rsidR="00665DCC" w:rsidRDefault="00665DCC" w:rsidP="00665DCC">
            <w:pPr>
              <w:shd w:val="clear" w:color="auto" w:fill="FFFFFF"/>
              <w:rPr>
                <w:rFonts w:ascii="Arial" w:hAnsi="Arial" w:cs="Arial"/>
                <w:color w:val="000000"/>
                <w:sz w:val="24"/>
                <w:szCs w:val="24"/>
                <w:lang w:eastAsia="en-GB"/>
              </w:rPr>
            </w:pPr>
          </w:p>
          <w:p w14:paraId="20DA9133" w14:textId="77777777" w:rsidR="00665DCC" w:rsidRDefault="00484C64" w:rsidP="00665DCC">
            <w:pPr>
              <w:pStyle w:val="ListParagraph"/>
              <w:numPr>
                <w:ilvl w:val="0"/>
                <w:numId w:val="6"/>
              </w:numPr>
              <w:ind w:right="40"/>
              <w:rPr>
                <w:rFonts w:ascii="Arial" w:hAnsi="Arial" w:cs="Arial"/>
                <w:sz w:val="24"/>
                <w:szCs w:val="24"/>
              </w:rPr>
            </w:pPr>
            <w:hyperlink r:id="rId11" w:history="1">
              <w:r w:rsidR="00665DCC" w:rsidRPr="00BA0B52">
                <w:rPr>
                  <w:rStyle w:val="Hyperlink"/>
                  <w:rFonts w:ascii="Arial" w:hAnsi="Arial" w:cs="Arial"/>
                  <w:sz w:val="24"/>
                  <w:szCs w:val="24"/>
                </w:rPr>
                <w:t>https://consult.defra.gov.uk/marine/microbead-ban-proposals</w:t>
              </w:r>
            </w:hyperlink>
          </w:p>
          <w:p w14:paraId="6931FD56" w14:textId="77777777" w:rsidR="00665DCC" w:rsidRPr="00DA1E1D" w:rsidRDefault="00665DCC" w:rsidP="00665DCC">
            <w:pPr>
              <w:rPr>
                <w:rFonts w:ascii="Arial" w:hAnsi="Arial" w:cs="Arial"/>
                <w:b/>
                <w:sz w:val="24"/>
                <w:szCs w:val="24"/>
              </w:rPr>
            </w:pPr>
          </w:p>
        </w:tc>
      </w:tr>
      <w:tr w:rsidR="00665DCC" w:rsidRPr="00DA1E1D" w14:paraId="112BDC0F" w14:textId="77777777" w:rsidTr="00FC502A">
        <w:tc>
          <w:tcPr>
            <w:tcW w:w="1201" w:type="dxa"/>
            <w:vMerge w:val="restart"/>
            <w:tcBorders>
              <w:top w:val="single" w:sz="4" w:space="0" w:color="auto"/>
              <w:left w:val="single" w:sz="4" w:space="0" w:color="auto"/>
              <w:right w:val="single" w:sz="4" w:space="0" w:color="auto"/>
            </w:tcBorders>
            <w:shd w:val="clear" w:color="auto" w:fill="BFBFBF" w:themeFill="background1" w:themeFillShade="BF"/>
          </w:tcPr>
          <w:p w14:paraId="2AF9E1A2" w14:textId="3F7A39EB" w:rsidR="00665DCC" w:rsidRPr="00DA1E1D" w:rsidRDefault="00E273D4" w:rsidP="00C83382">
            <w:pPr>
              <w:spacing w:line="276" w:lineRule="auto"/>
              <w:jc w:val="center"/>
              <w:rPr>
                <w:rFonts w:ascii="Arial" w:hAnsi="Arial" w:cs="Arial"/>
                <w:b/>
                <w:sz w:val="24"/>
                <w:szCs w:val="24"/>
                <w:u w:val="single"/>
              </w:rPr>
            </w:pPr>
            <w:r>
              <w:rPr>
                <w:rFonts w:ascii="Arial" w:hAnsi="Arial" w:cs="Arial"/>
                <w:b/>
                <w:sz w:val="24"/>
                <w:szCs w:val="24"/>
              </w:rPr>
              <w:t>4</w:t>
            </w:r>
          </w:p>
        </w:tc>
        <w:tc>
          <w:tcPr>
            <w:tcW w:w="7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51CD6E" w14:textId="0C46CBD3" w:rsidR="00665DCC" w:rsidRPr="00DA1E1D" w:rsidRDefault="00665DCC" w:rsidP="00C83382">
            <w:pPr>
              <w:spacing w:line="276" w:lineRule="auto"/>
              <w:rPr>
                <w:rFonts w:ascii="Arial" w:hAnsi="Arial" w:cs="Arial"/>
                <w:b/>
                <w:sz w:val="24"/>
                <w:szCs w:val="24"/>
              </w:rPr>
            </w:pPr>
            <w:r w:rsidRPr="00DA1E1D">
              <w:rPr>
                <w:rFonts w:ascii="Arial" w:hAnsi="Arial" w:cs="Arial"/>
                <w:b/>
                <w:sz w:val="24"/>
                <w:szCs w:val="24"/>
              </w:rPr>
              <w:t>TITLE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42DD0A" w14:textId="6BBA85EC" w:rsidR="00665DCC" w:rsidRPr="00DA1E1D" w:rsidRDefault="00665DCC" w:rsidP="00C83382">
            <w:pPr>
              <w:spacing w:line="276" w:lineRule="auto"/>
              <w:rPr>
                <w:rFonts w:ascii="Arial" w:hAnsi="Arial" w:cs="Arial"/>
                <w:b/>
                <w:sz w:val="24"/>
                <w:szCs w:val="24"/>
              </w:rPr>
            </w:pPr>
            <w:r w:rsidRPr="00DA1E1D">
              <w:rPr>
                <w:rFonts w:ascii="Arial" w:hAnsi="Arial" w:cs="Arial"/>
                <w:b/>
                <w:sz w:val="24"/>
                <w:szCs w:val="24"/>
              </w:rPr>
              <w:t>RECEIVED FROM</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268792" w14:textId="2E9E5A13" w:rsidR="00665DCC" w:rsidRPr="00DA1E1D" w:rsidRDefault="00665DCC" w:rsidP="00C83382">
            <w:pPr>
              <w:spacing w:line="276" w:lineRule="auto"/>
              <w:rPr>
                <w:rFonts w:ascii="Arial" w:hAnsi="Arial" w:cs="Arial"/>
                <w:b/>
                <w:sz w:val="24"/>
                <w:szCs w:val="24"/>
              </w:rPr>
            </w:pPr>
            <w:r w:rsidRPr="00DA1E1D">
              <w:rPr>
                <w:rFonts w:ascii="Arial" w:hAnsi="Arial" w:cs="Arial"/>
                <w:b/>
                <w:sz w:val="24"/>
                <w:szCs w:val="24"/>
              </w:rPr>
              <w:t>SUBMISSION BY</w:t>
            </w:r>
          </w:p>
        </w:tc>
      </w:tr>
      <w:tr w:rsidR="00665DCC" w:rsidRPr="00DA1E1D" w14:paraId="44FF95FB" w14:textId="77777777" w:rsidTr="00FC502A">
        <w:tc>
          <w:tcPr>
            <w:tcW w:w="1201" w:type="dxa"/>
            <w:vMerge/>
            <w:tcBorders>
              <w:left w:val="single" w:sz="4" w:space="0" w:color="auto"/>
              <w:right w:val="single" w:sz="4" w:space="0" w:color="auto"/>
            </w:tcBorders>
            <w:shd w:val="clear" w:color="auto" w:fill="BFBFBF" w:themeFill="background1" w:themeFillShade="BF"/>
          </w:tcPr>
          <w:p w14:paraId="5AA5F434" w14:textId="77777777" w:rsidR="00665DCC" w:rsidRPr="00DA1E1D" w:rsidRDefault="00665DCC" w:rsidP="00C83382">
            <w:pPr>
              <w:spacing w:line="276" w:lineRule="auto"/>
              <w:ind w:firstLine="720"/>
              <w:jc w:val="center"/>
              <w:rPr>
                <w:rFonts w:ascii="Arial" w:hAnsi="Arial" w:cs="Arial"/>
                <w:b/>
                <w:sz w:val="24"/>
                <w:szCs w:val="24"/>
                <w:u w:val="single"/>
              </w:rPr>
            </w:pPr>
          </w:p>
        </w:tc>
        <w:tc>
          <w:tcPr>
            <w:tcW w:w="7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96570B" w14:textId="35766869" w:rsidR="00665DCC" w:rsidRPr="00DA1E1D" w:rsidRDefault="00665DCC" w:rsidP="00C83382">
            <w:pPr>
              <w:spacing w:line="276" w:lineRule="auto"/>
              <w:rPr>
                <w:rFonts w:ascii="Arial" w:hAnsi="Arial" w:cs="Arial"/>
                <w:b/>
                <w:sz w:val="24"/>
                <w:szCs w:val="24"/>
              </w:rPr>
            </w:pPr>
            <w:r>
              <w:rPr>
                <w:rFonts w:ascii="Arial" w:hAnsi="Arial" w:cs="Arial"/>
                <w:b/>
                <w:sz w:val="24"/>
                <w:szCs w:val="24"/>
              </w:rPr>
              <w:t>Consultation on a Revision of the Northern Ireland Local Government Code of Conduct for Councillors</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9606E8" w14:textId="4FCF384F" w:rsidR="00665DCC" w:rsidRPr="00DA1E1D" w:rsidRDefault="00665DCC" w:rsidP="00C83382">
            <w:pPr>
              <w:spacing w:line="276" w:lineRule="auto"/>
              <w:rPr>
                <w:rFonts w:ascii="Arial" w:hAnsi="Arial" w:cs="Arial"/>
                <w:b/>
                <w:sz w:val="24"/>
                <w:szCs w:val="24"/>
              </w:rPr>
            </w:pPr>
            <w:r>
              <w:rPr>
                <w:rFonts w:ascii="Arial" w:hAnsi="Arial" w:cs="Arial"/>
                <w:b/>
                <w:sz w:val="24"/>
                <w:szCs w:val="24"/>
              </w:rPr>
              <w:t>Department for Communities</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93B7D1" w14:textId="5BAFFE32" w:rsidR="00665DCC" w:rsidRPr="00DA1E1D" w:rsidRDefault="00665DCC" w:rsidP="00C83382">
            <w:pPr>
              <w:spacing w:line="276" w:lineRule="auto"/>
              <w:rPr>
                <w:rFonts w:ascii="Arial" w:hAnsi="Arial" w:cs="Arial"/>
                <w:b/>
                <w:sz w:val="24"/>
                <w:szCs w:val="24"/>
              </w:rPr>
            </w:pPr>
            <w:r>
              <w:rPr>
                <w:rFonts w:ascii="Arial" w:hAnsi="Arial" w:cs="Arial"/>
                <w:b/>
                <w:sz w:val="24"/>
                <w:szCs w:val="24"/>
              </w:rPr>
              <w:t>28 February 2017</w:t>
            </w:r>
          </w:p>
        </w:tc>
      </w:tr>
      <w:tr w:rsidR="00665DCC" w:rsidRPr="009C2755" w14:paraId="7ADF1820" w14:textId="77777777" w:rsidTr="00AE6977">
        <w:tc>
          <w:tcPr>
            <w:tcW w:w="1201" w:type="dxa"/>
            <w:tcBorders>
              <w:left w:val="single" w:sz="4" w:space="0" w:color="auto"/>
              <w:right w:val="single" w:sz="4" w:space="0" w:color="auto"/>
            </w:tcBorders>
            <w:shd w:val="clear" w:color="auto" w:fill="auto"/>
          </w:tcPr>
          <w:p w14:paraId="1C299BD9" w14:textId="77777777" w:rsidR="00665DCC" w:rsidRPr="00DA1E1D" w:rsidRDefault="00665DCC" w:rsidP="00665DCC">
            <w:pPr>
              <w:ind w:firstLine="720"/>
              <w:jc w:val="center"/>
              <w:rPr>
                <w:rFonts w:ascii="Arial" w:hAnsi="Arial" w:cs="Arial"/>
                <w:b/>
                <w:sz w:val="24"/>
                <w:szCs w:val="24"/>
                <w:u w:val="single"/>
              </w:rPr>
            </w:pPr>
          </w:p>
        </w:tc>
        <w:tc>
          <w:tcPr>
            <w:tcW w:w="12980" w:type="dxa"/>
            <w:gridSpan w:val="3"/>
            <w:tcBorders>
              <w:top w:val="single" w:sz="4" w:space="0" w:color="auto"/>
              <w:left w:val="single" w:sz="4" w:space="0" w:color="auto"/>
              <w:bottom w:val="single" w:sz="4" w:space="0" w:color="auto"/>
              <w:right w:val="single" w:sz="4" w:space="0" w:color="auto"/>
            </w:tcBorders>
            <w:shd w:val="clear" w:color="auto" w:fill="auto"/>
          </w:tcPr>
          <w:p w14:paraId="7BFB27AA" w14:textId="77777777" w:rsidR="00665DCC" w:rsidRDefault="00665DCC" w:rsidP="00C83382">
            <w:pPr>
              <w:spacing w:line="276" w:lineRule="auto"/>
              <w:rPr>
                <w:rFonts w:ascii="Arial" w:hAnsi="Arial" w:cs="Arial"/>
                <w:sz w:val="24"/>
                <w:szCs w:val="24"/>
              </w:rPr>
            </w:pPr>
            <w:r w:rsidRPr="00E30206">
              <w:rPr>
                <w:rFonts w:ascii="Arial" w:hAnsi="Arial" w:cs="Arial"/>
                <w:sz w:val="24"/>
                <w:szCs w:val="24"/>
              </w:rPr>
              <w:t>The Department for Communities is conducting a public consultation to seek views on proposed changes to the Northern Ireland Local Government Code of Conduct for Councillors (the Councillors’ Code)</w:t>
            </w:r>
            <w:r>
              <w:rPr>
                <w:rFonts w:ascii="Arial" w:hAnsi="Arial" w:cs="Arial"/>
                <w:sz w:val="24"/>
                <w:szCs w:val="24"/>
              </w:rPr>
              <w:t>.</w:t>
            </w:r>
          </w:p>
          <w:p w14:paraId="0A18AED0" w14:textId="77777777" w:rsidR="00665DCC" w:rsidRDefault="00665DCC" w:rsidP="00C83382">
            <w:pPr>
              <w:spacing w:line="276" w:lineRule="auto"/>
              <w:rPr>
                <w:rFonts w:ascii="Arial" w:hAnsi="Arial" w:cs="Arial"/>
                <w:sz w:val="24"/>
                <w:szCs w:val="24"/>
              </w:rPr>
            </w:pPr>
          </w:p>
          <w:p w14:paraId="554939D4" w14:textId="77777777" w:rsidR="00665DCC" w:rsidRDefault="00665DCC" w:rsidP="00C83382">
            <w:pPr>
              <w:spacing w:line="276" w:lineRule="auto"/>
              <w:rPr>
                <w:rFonts w:ascii="Arial" w:hAnsi="Arial" w:cs="Arial"/>
                <w:sz w:val="24"/>
                <w:szCs w:val="24"/>
              </w:rPr>
            </w:pPr>
            <w:r>
              <w:rPr>
                <w:rFonts w:ascii="Arial" w:hAnsi="Arial" w:cs="Arial"/>
                <w:sz w:val="24"/>
                <w:szCs w:val="24"/>
              </w:rPr>
              <w:t>A revised Councillors’ Code is set out in the consultation document and reflects the recommendations of an independent Code of Conduct Review Working Group (the Review Group) which was established to consider whether any changes should be made to Parts 3 and 8 of the Councillors’ Code.</w:t>
            </w:r>
          </w:p>
          <w:p w14:paraId="753C5CEB" w14:textId="77777777" w:rsidR="00665DCC" w:rsidRDefault="00665DCC" w:rsidP="00C83382">
            <w:pPr>
              <w:spacing w:line="276" w:lineRule="auto"/>
              <w:rPr>
                <w:rFonts w:ascii="Arial" w:hAnsi="Arial" w:cs="Arial"/>
                <w:sz w:val="24"/>
                <w:szCs w:val="24"/>
              </w:rPr>
            </w:pPr>
          </w:p>
          <w:p w14:paraId="7505F2F5" w14:textId="77777777" w:rsidR="00665DCC" w:rsidRDefault="00665DCC" w:rsidP="00C83382">
            <w:pPr>
              <w:spacing w:line="276" w:lineRule="auto"/>
              <w:rPr>
                <w:rFonts w:ascii="Arial" w:hAnsi="Arial" w:cs="Arial"/>
                <w:sz w:val="24"/>
                <w:szCs w:val="24"/>
              </w:rPr>
            </w:pPr>
            <w:r>
              <w:rPr>
                <w:rFonts w:ascii="Arial" w:hAnsi="Arial" w:cs="Arial"/>
                <w:sz w:val="24"/>
                <w:szCs w:val="24"/>
              </w:rPr>
              <w:t>The consultation document is accompanied by the report of the Review Group which provides more information on the establishment of the Review Group and its proposals and recommendations about the Councillors’ Code and the ethical standards framework.  The Department is now seeking views about the revised Councillors’ Code and would also welcome any views or comments regarding the Review Group’s Report.</w:t>
            </w:r>
          </w:p>
          <w:p w14:paraId="2CFD0A1C" w14:textId="77777777" w:rsidR="00665DCC" w:rsidRDefault="00665DCC" w:rsidP="00C83382">
            <w:pPr>
              <w:spacing w:line="276" w:lineRule="auto"/>
              <w:rPr>
                <w:rFonts w:ascii="Arial" w:hAnsi="Arial" w:cs="Arial"/>
                <w:sz w:val="24"/>
                <w:szCs w:val="24"/>
              </w:rPr>
            </w:pPr>
          </w:p>
          <w:p w14:paraId="027991C5" w14:textId="2CC3745E" w:rsidR="00665DCC" w:rsidRDefault="00665DCC" w:rsidP="00C83382">
            <w:pPr>
              <w:spacing w:line="276" w:lineRule="auto"/>
              <w:rPr>
                <w:rFonts w:ascii="Arial" w:hAnsi="Arial" w:cs="Arial"/>
                <w:sz w:val="24"/>
                <w:szCs w:val="24"/>
              </w:rPr>
            </w:pPr>
            <w:r>
              <w:rPr>
                <w:rFonts w:ascii="Arial" w:hAnsi="Arial" w:cs="Arial"/>
                <w:sz w:val="24"/>
                <w:szCs w:val="24"/>
              </w:rPr>
              <w:t>The consultation document and the Report of the Review Group can be found on the Department for Communities website and can be accessed through the following link:</w:t>
            </w:r>
          </w:p>
          <w:p w14:paraId="1C895AA0" w14:textId="77777777" w:rsidR="00665DCC" w:rsidRDefault="00665DCC" w:rsidP="00C83382">
            <w:pPr>
              <w:spacing w:line="276" w:lineRule="auto"/>
              <w:rPr>
                <w:rFonts w:ascii="Arial" w:hAnsi="Arial" w:cs="Arial"/>
                <w:sz w:val="24"/>
                <w:szCs w:val="24"/>
              </w:rPr>
            </w:pPr>
          </w:p>
          <w:p w14:paraId="00B52B81" w14:textId="200C4165" w:rsidR="00665DCC" w:rsidRDefault="00484C64" w:rsidP="00C83382">
            <w:pPr>
              <w:pStyle w:val="ListParagraph"/>
              <w:numPr>
                <w:ilvl w:val="0"/>
                <w:numId w:val="6"/>
              </w:numPr>
              <w:spacing w:line="276" w:lineRule="auto"/>
              <w:ind w:left="0"/>
              <w:contextualSpacing w:val="0"/>
              <w:rPr>
                <w:rFonts w:ascii="Arial" w:hAnsi="Arial" w:cs="Arial"/>
                <w:sz w:val="24"/>
                <w:szCs w:val="24"/>
              </w:rPr>
            </w:pPr>
            <w:hyperlink r:id="rId12" w:history="1">
              <w:r w:rsidR="00665DCC" w:rsidRPr="00733755">
                <w:rPr>
                  <w:rStyle w:val="Hyperlink"/>
                  <w:rFonts w:ascii="Arial" w:hAnsi="Arial" w:cs="Arial"/>
                  <w:sz w:val="24"/>
                  <w:szCs w:val="24"/>
                </w:rPr>
                <w:t>https://www.communities-ni.gov.uk/consultations/review-northern-ireland-local-government-code-conduct-councillors</w:t>
              </w:r>
            </w:hyperlink>
          </w:p>
          <w:p w14:paraId="1DF27E2C" w14:textId="1BF08408" w:rsidR="00665DCC" w:rsidRPr="00E30206" w:rsidRDefault="00665DCC" w:rsidP="00665DCC">
            <w:pPr>
              <w:rPr>
                <w:rFonts w:ascii="Arial" w:hAnsi="Arial" w:cs="Arial"/>
                <w:sz w:val="24"/>
                <w:szCs w:val="24"/>
              </w:rPr>
            </w:pPr>
          </w:p>
        </w:tc>
      </w:tr>
      <w:tr w:rsidR="00665DCC" w:rsidRPr="00DA1E1D" w14:paraId="12E0A3CE" w14:textId="77777777" w:rsidTr="00F63128">
        <w:tc>
          <w:tcPr>
            <w:tcW w:w="1201" w:type="dxa"/>
            <w:tcBorders>
              <w:top w:val="single" w:sz="4" w:space="0" w:color="auto"/>
              <w:left w:val="single" w:sz="4" w:space="0" w:color="auto"/>
              <w:right w:val="single" w:sz="4" w:space="0" w:color="auto"/>
            </w:tcBorders>
            <w:shd w:val="clear" w:color="auto" w:fill="BFBFBF" w:themeFill="background1" w:themeFillShade="BF"/>
          </w:tcPr>
          <w:p w14:paraId="70AEA09E" w14:textId="00A8ADAD" w:rsidR="00665DCC" w:rsidRDefault="00E273D4" w:rsidP="00964836">
            <w:pPr>
              <w:spacing w:line="276" w:lineRule="auto"/>
              <w:ind w:left="-540" w:right="-839"/>
              <w:jc w:val="center"/>
              <w:rPr>
                <w:rFonts w:ascii="Arial" w:hAnsi="Arial" w:cs="Arial"/>
                <w:b/>
                <w:sz w:val="24"/>
                <w:szCs w:val="24"/>
              </w:rPr>
            </w:pPr>
            <w:r>
              <w:rPr>
                <w:rFonts w:ascii="Arial" w:hAnsi="Arial" w:cs="Arial"/>
                <w:b/>
                <w:sz w:val="24"/>
                <w:szCs w:val="24"/>
              </w:rPr>
              <w:t>5</w:t>
            </w:r>
          </w:p>
        </w:tc>
        <w:tc>
          <w:tcPr>
            <w:tcW w:w="7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4ADFA" w14:textId="777E707E" w:rsidR="00665DCC" w:rsidRPr="00DA1E1D" w:rsidRDefault="00665DCC" w:rsidP="00964836">
            <w:pPr>
              <w:spacing w:line="276" w:lineRule="auto"/>
              <w:ind w:right="-839"/>
              <w:rPr>
                <w:rFonts w:ascii="Arial" w:hAnsi="Arial" w:cs="Arial"/>
                <w:b/>
                <w:sz w:val="24"/>
                <w:szCs w:val="24"/>
              </w:rPr>
            </w:pPr>
            <w:r w:rsidRPr="00DA1E1D">
              <w:rPr>
                <w:rFonts w:ascii="Arial" w:hAnsi="Arial" w:cs="Arial"/>
                <w:b/>
                <w:sz w:val="24"/>
                <w:szCs w:val="24"/>
              </w:rPr>
              <w:t>TITLE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35545" w14:textId="2E8AE60C" w:rsidR="00665DCC" w:rsidRPr="00DA1E1D" w:rsidRDefault="00665DCC" w:rsidP="00964836">
            <w:pPr>
              <w:spacing w:line="276" w:lineRule="auto"/>
              <w:ind w:left="131" w:right="-839"/>
              <w:rPr>
                <w:rFonts w:ascii="Arial" w:hAnsi="Arial" w:cs="Arial"/>
                <w:b/>
                <w:sz w:val="24"/>
                <w:szCs w:val="24"/>
              </w:rPr>
            </w:pPr>
            <w:r w:rsidRPr="00DA1E1D">
              <w:rPr>
                <w:rFonts w:ascii="Arial" w:hAnsi="Arial" w:cs="Arial"/>
                <w:b/>
                <w:sz w:val="24"/>
                <w:szCs w:val="24"/>
              </w:rPr>
              <w:t>RECEIVED FROM</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0AFEDF" w14:textId="2EF1F96E" w:rsidR="00665DCC" w:rsidRPr="00DA1E1D" w:rsidRDefault="00665DCC" w:rsidP="00964836">
            <w:pPr>
              <w:spacing w:line="276" w:lineRule="auto"/>
              <w:ind w:left="13" w:right="-839"/>
              <w:rPr>
                <w:rFonts w:ascii="Arial" w:hAnsi="Arial" w:cs="Arial"/>
                <w:b/>
                <w:sz w:val="24"/>
                <w:szCs w:val="24"/>
              </w:rPr>
            </w:pPr>
            <w:r w:rsidRPr="00DA1E1D">
              <w:rPr>
                <w:rFonts w:ascii="Arial" w:hAnsi="Arial" w:cs="Arial"/>
                <w:b/>
                <w:sz w:val="24"/>
                <w:szCs w:val="24"/>
              </w:rPr>
              <w:t>SUBMISSION BY</w:t>
            </w:r>
          </w:p>
        </w:tc>
      </w:tr>
      <w:tr w:rsidR="00665DCC" w:rsidRPr="00DA1E1D" w14:paraId="2465A0AC" w14:textId="77777777" w:rsidTr="00F63128">
        <w:tc>
          <w:tcPr>
            <w:tcW w:w="1201" w:type="dxa"/>
            <w:tcBorders>
              <w:top w:val="single" w:sz="4" w:space="0" w:color="auto"/>
              <w:left w:val="single" w:sz="4" w:space="0" w:color="auto"/>
              <w:right w:val="single" w:sz="4" w:space="0" w:color="auto"/>
            </w:tcBorders>
            <w:shd w:val="clear" w:color="auto" w:fill="BFBFBF" w:themeFill="background1" w:themeFillShade="BF"/>
          </w:tcPr>
          <w:p w14:paraId="4EF8D3CD" w14:textId="77777777" w:rsidR="00665DCC" w:rsidRDefault="00665DCC" w:rsidP="00964836">
            <w:pPr>
              <w:spacing w:line="276" w:lineRule="auto"/>
              <w:ind w:left="-540" w:right="-839"/>
              <w:jc w:val="center"/>
              <w:rPr>
                <w:rFonts w:ascii="Arial" w:hAnsi="Arial" w:cs="Arial"/>
                <w:b/>
                <w:sz w:val="24"/>
                <w:szCs w:val="24"/>
              </w:rPr>
            </w:pPr>
          </w:p>
        </w:tc>
        <w:tc>
          <w:tcPr>
            <w:tcW w:w="7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E241A1" w14:textId="0C67DA1E" w:rsidR="00665DCC" w:rsidRPr="00DA1E1D" w:rsidRDefault="00665DCC" w:rsidP="00964836">
            <w:pPr>
              <w:spacing w:line="276" w:lineRule="auto"/>
              <w:ind w:right="78"/>
              <w:rPr>
                <w:rFonts w:ascii="Arial" w:hAnsi="Arial" w:cs="Arial"/>
                <w:b/>
                <w:sz w:val="24"/>
                <w:szCs w:val="24"/>
              </w:rPr>
            </w:pPr>
            <w:r>
              <w:rPr>
                <w:rFonts w:ascii="Arial" w:hAnsi="Arial" w:cs="Arial"/>
                <w:b/>
                <w:sz w:val="24"/>
                <w:szCs w:val="24"/>
              </w:rPr>
              <w:t>Consultation on Regulations to Introduce Restrictions on Smoking i</w:t>
            </w:r>
            <w:r w:rsidR="006E4FBD">
              <w:rPr>
                <w:rFonts w:ascii="Arial" w:hAnsi="Arial" w:cs="Arial"/>
                <w:b/>
                <w:sz w:val="24"/>
                <w:szCs w:val="24"/>
              </w:rPr>
              <w:t>n C</w:t>
            </w:r>
            <w:r>
              <w:rPr>
                <w:rFonts w:ascii="Arial" w:hAnsi="Arial" w:cs="Arial"/>
                <w:b/>
                <w:sz w:val="24"/>
                <w:szCs w:val="24"/>
              </w:rPr>
              <w:t>ars Carrying Children</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C9562" w14:textId="74A4ADAC" w:rsidR="00665DCC" w:rsidRPr="00DA1E1D" w:rsidRDefault="00665DCC" w:rsidP="00964836">
            <w:pPr>
              <w:spacing w:line="276" w:lineRule="auto"/>
              <w:ind w:right="-839"/>
              <w:rPr>
                <w:rFonts w:ascii="Arial" w:hAnsi="Arial" w:cs="Arial"/>
                <w:b/>
                <w:sz w:val="24"/>
                <w:szCs w:val="24"/>
              </w:rPr>
            </w:pPr>
            <w:r>
              <w:rPr>
                <w:rFonts w:ascii="Arial" w:hAnsi="Arial" w:cs="Arial"/>
                <w:b/>
                <w:sz w:val="24"/>
                <w:szCs w:val="24"/>
              </w:rPr>
              <w:t>Department of Health</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FB868D" w14:textId="2F19C2AD" w:rsidR="00665DCC" w:rsidRPr="00DA1E1D" w:rsidRDefault="00665DCC" w:rsidP="00964836">
            <w:pPr>
              <w:spacing w:line="276" w:lineRule="auto"/>
              <w:ind w:left="13" w:right="-839"/>
              <w:rPr>
                <w:rFonts w:ascii="Arial" w:hAnsi="Arial" w:cs="Arial"/>
                <w:b/>
                <w:sz w:val="24"/>
                <w:szCs w:val="24"/>
              </w:rPr>
            </w:pPr>
            <w:r>
              <w:rPr>
                <w:rFonts w:ascii="Arial" w:hAnsi="Arial" w:cs="Arial"/>
                <w:b/>
                <w:sz w:val="24"/>
                <w:szCs w:val="24"/>
              </w:rPr>
              <w:t>03 March 2017</w:t>
            </w:r>
          </w:p>
        </w:tc>
      </w:tr>
      <w:tr w:rsidR="00665DCC" w:rsidRPr="00DA1E1D" w14:paraId="65E8E82E" w14:textId="77777777" w:rsidTr="004E26B5">
        <w:tc>
          <w:tcPr>
            <w:tcW w:w="1201" w:type="dxa"/>
            <w:tcBorders>
              <w:top w:val="single" w:sz="4" w:space="0" w:color="auto"/>
              <w:left w:val="single" w:sz="4" w:space="0" w:color="auto"/>
              <w:right w:val="single" w:sz="4" w:space="0" w:color="auto"/>
            </w:tcBorders>
            <w:shd w:val="clear" w:color="auto" w:fill="FFFFFF" w:themeFill="background1"/>
          </w:tcPr>
          <w:p w14:paraId="3530DECA" w14:textId="77777777" w:rsidR="00665DCC" w:rsidRDefault="00665DCC" w:rsidP="00964836">
            <w:pPr>
              <w:spacing w:line="276" w:lineRule="auto"/>
              <w:ind w:left="-540" w:right="-839"/>
              <w:jc w:val="center"/>
              <w:rPr>
                <w:rFonts w:ascii="Arial" w:hAnsi="Arial" w:cs="Arial"/>
                <w:b/>
                <w:sz w:val="24"/>
                <w:szCs w:val="24"/>
              </w:rPr>
            </w:pPr>
          </w:p>
        </w:tc>
        <w:tc>
          <w:tcPr>
            <w:tcW w:w="129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38CAA5" w14:textId="4CE70F87" w:rsidR="00665DCC" w:rsidRDefault="00804B20" w:rsidP="00964836">
            <w:pPr>
              <w:spacing w:line="276" w:lineRule="auto"/>
              <w:ind w:left="13" w:right="182"/>
              <w:rPr>
                <w:rFonts w:ascii="Arial" w:hAnsi="Arial" w:cs="Arial"/>
                <w:sz w:val="24"/>
                <w:szCs w:val="24"/>
              </w:rPr>
            </w:pPr>
            <w:r>
              <w:rPr>
                <w:rFonts w:ascii="Arial" w:hAnsi="Arial" w:cs="Arial"/>
                <w:sz w:val="24"/>
                <w:szCs w:val="24"/>
              </w:rPr>
              <w:t>The D</w:t>
            </w:r>
            <w:r w:rsidR="00665DCC" w:rsidRPr="0081663D">
              <w:rPr>
                <w:rFonts w:ascii="Arial" w:hAnsi="Arial" w:cs="Arial"/>
                <w:sz w:val="24"/>
                <w:szCs w:val="24"/>
              </w:rPr>
              <w:t>epartment of Health is seeking views on draft regulations to introduce restrictions on smoking in private vehicles when children are present.</w:t>
            </w:r>
          </w:p>
          <w:p w14:paraId="42C3067D" w14:textId="77777777" w:rsidR="00665DCC" w:rsidRDefault="00665DCC" w:rsidP="00964836">
            <w:pPr>
              <w:spacing w:line="276" w:lineRule="auto"/>
              <w:ind w:left="13" w:right="182"/>
              <w:rPr>
                <w:rFonts w:ascii="Arial" w:hAnsi="Arial" w:cs="Arial"/>
                <w:sz w:val="24"/>
                <w:szCs w:val="24"/>
              </w:rPr>
            </w:pPr>
          </w:p>
          <w:p w14:paraId="1A6C8BA1" w14:textId="01002114" w:rsidR="00665DCC" w:rsidRDefault="00665DCC" w:rsidP="00964836">
            <w:pPr>
              <w:spacing w:line="276" w:lineRule="auto"/>
              <w:ind w:left="13" w:right="182"/>
              <w:rPr>
                <w:rFonts w:ascii="Arial" w:hAnsi="Arial" w:cs="Arial"/>
                <w:sz w:val="24"/>
                <w:szCs w:val="24"/>
              </w:rPr>
            </w:pPr>
            <w:r>
              <w:rPr>
                <w:rFonts w:ascii="Arial" w:hAnsi="Arial" w:cs="Arial"/>
                <w:sz w:val="24"/>
                <w:szCs w:val="24"/>
              </w:rPr>
              <w:t xml:space="preserve">The </w:t>
            </w:r>
            <w:r>
              <w:rPr>
                <w:rFonts w:ascii="Arial" w:hAnsi="Arial" w:cs="Arial"/>
                <w:i/>
                <w:sz w:val="24"/>
                <w:szCs w:val="24"/>
              </w:rPr>
              <w:t>S</w:t>
            </w:r>
            <w:r w:rsidRPr="000427AC">
              <w:rPr>
                <w:rFonts w:ascii="Arial" w:hAnsi="Arial" w:cs="Arial"/>
                <w:i/>
                <w:sz w:val="24"/>
                <w:szCs w:val="24"/>
              </w:rPr>
              <w:t xml:space="preserve">moke-free (Private Vehicles) </w:t>
            </w:r>
            <w:r w:rsidRPr="00F7131C">
              <w:rPr>
                <w:rFonts w:ascii="Arial" w:hAnsi="Arial" w:cs="Arial"/>
                <w:i/>
                <w:sz w:val="24"/>
                <w:szCs w:val="24"/>
              </w:rPr>
              <w:t>Regulations</w:t>
            </w:r>
            <w:r>
              <w:rPr>
                <w:rFonts w:ascii="Arial" w:hAnsi="Arial" w:cs="Arial"/>
                <w:sz w:val="24"/>
                <w:szCs w:val="24"/>
              </w:rPr>
              <w:t xml:space="preserve"> will extend the existing smoke-free legislation by setting out the circumstances by which private vehicles must be smoke-free.  They also allow the use of fixed penalty notices in smoke-free private vehicles and name both the Police Service of Northern Ireland and district councils as enforcement agencies for these measures.</w:t>
            </w:r>
          </w:p>
          <w:p w14:paraId="7C5697ED" w14:textId="77777777" w:rsidR="00665DCC" w:rsidRDefault="00665DCC" w:rsidP="00964836">
            <w:pPr>
              <w:spacing w:line="276" w:lineRule="auto"/>
              <w:ind w:left="13" w:right="182"/>
              <w:rPr>
                <w:rFonts w:ascii="Arial" w:hAnsi="Arial" w:cs="Arial"/>
                <w:sz w:val="24"/>
                <w:szCs w:val="24"/>
              </w:rPr>
            </w:pPr>
          </w:p>
          <w:p w14:paraId="210F5C61" w14:textId="77777777" w:rsidR="00665DCC" w:rsidRDefault="00665DCC" w:rsidP="00964836">
            <w:pPr>
              <w:spacing w:line="276" w:lineRule="auto"/>
              <w:ind w:left="13" w:right="182"/>
              <w:rPr>
                <w:rFonts w:ascii="Arial" w:hAnsi="Arial" w:cs="Arial"/>
                <w:sz w:val="24"/>
                <w:szCs w:val="24"/>
              </w:rPr>
            </w:pPr>
            <w:r>
              <w:rPr>
                <w:rFonts w:ascii="Arial" w:hAnsi="Arial" w:cs="Arial"/>
                <w:sz w:val="24"/>
                <w:szCs w:val="24"/>
              </w:rPr>
              <w:t>The consultation document is available on the Departments website:</w:t>
            </w:r>
          </w:p>
          <w:p w14:paraId="08014548" w14:textId="77777777" w:rsidR="00665DCC" w:rsidRDefault="00665DCC" w:rsidP="00964836">
            <w:pPr>
              <w:spacing w:line="276" w:lineRule="auto"/>
              <w:ind w:left="13" w:right="182"/>
              <w:rPr>
                <w:rFonts w:ascii="Arial" w:hAnsi="Arial" w:cs="Arial"/>
                <w:sz w:val="24"/>
                <w:szCs w:val="24"/>
              </w:rPr>
            </w:pPr>
          </w:p>
          <w:p w14:paraId="47CA13DD" w14:textId="0556CDC0" w:rsidR="00665DCC" w:rsidRPr="002F695A" w:rsidRDefault="00484C64" w:rsidP="00964836">
            <w:pPr>
              <w:pStyle w:val="ListParagraph"/>
              <w:numPr>
                <w:ilvl w:val="0"/>
                <w:numId w:val="6"/>
              </w:numPr>
              <w:spacing w:line="276" w:lineRule="auto"/>
              <w:ind w:right="40"/>
              <w:rPr>
                <w:rStyle w:val="Hyperlink"/>
                <w:rFonts w:ascii="Arial" w:hAnsi="Arial" w:cs="Arial"/>
                <w:color w:val="auto"/>
                <w:sz w:val="24"/>
                <w:szCs w:val="24"/>
                <w:u w:val="none"/>
              </w:rPr>
            </w:pPr>
            <w:hyperlink r:id="rId13" w:history="1">
              <w:r w:rsidR="00665DCC" w:rsidRPr="00B52164">
                <w:rPr>
                  <w:rStyle w:val="Hyperlink"/>
                  <w:rFonts w:ascii="Arial" w:hAnsi="Arial" w:cs="Arial"/>
                  <w:sz w:val="24"/>
                  <w:szCs w:val="24"/>
                </w:rPr>
                <w:t>https://www.health-ni.gov.uk/consultations/regulations-restricting-smoking-private-vehicles-when-children-are-present</w:t>
              </w:r>
            </w:hyperlink>
          </w:p>
          <w:p w14:paraId="620B487E" w14:textId="24D51B63" w:rsidR="00E273D4" w:rsidRPr="0081663D" w:rsidRDefault="00E273D4" w:rsidP="00964836">
            <w:pPr>
              <w:spacing w:line="276" w:lineRule="auto"/>
              <w:ind w:right="182"/>
              <w:rPr>
                <w:rFonts w:ascii="Arial" w:hAnsi="Arial" w:cs="Arial"/>
                <w:sz w:val="24"/>
                <w:szCs w:val="24"/>
              </w:rPr>
            </w:pPr>
          </w:p>
        </w:tc>
      </w:tr>
      <w:tr w:rsidR="00665DCC" w:rsidRPr="00DA1E1D" w14:paraId="00FBBFEC" w14:textId="77777777" w:rsidTr="00F63128">
        <w:tc>
          <w:tcPr>
            <w:tcW w:w="1201" w:type="dxa"/>
            <w:vMerge w:val="restart"/>
            <w:tcBorders>
              <w:top w:val="single" w:sz="4" w:space="0" w:color="auto"/>
              <w:left w:val="single" w:sz="4" w:space="0" w:color="auto"/>
              <w:right w:val="single" w:sz="4" w:space="0" w:color="auto"/>
            </w:tcBorders>
            <w:shd w:val="clear" w:color="auto" w:fill="BFBFBF" w:themeFill="background1" w:themeFillShade="BF"/>
          </w:tcPr>
          <w:p w14:paraId="423CB57D" w14:textId="5094B326" w:rsidR="00665DCC" w:rsidRDefault="00E273D4" w:rsidP="00964836">
            <w:pPr>
              <w:spacing w:line="276" w:lineRule="auto"/>
              <w:ind w:left="-540" w:right="-839"/>
              <w:jc w:val="center"/>
              <w:rPr>
                <w:rFonts w:ascii="Arial" w:hAnsi="Arial" w:cs="Arial"/>
                <w:b/>
                <w:sz w:val="24"/>
                <w:szCs w:val="24"/>
              </w:rPr>
            </w:pPr>
            <w:r>
              <w:rPr>
                <w:rFonts w:ascii="Arial" w:hAnsi="Arial" w:cs="Arial"/>
                <w:b/>
                <w:sz w:val="24"/>
                <w:szCs w:val="24"/>
              </w:rPr>
              <w:t>6</w:t>
            </w:r>
          </w:p>
        </w:tc>
        <w:tc>
          <w:tcPr>
            <w:tcW w:w="7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B5820" w14:textId="307D56A4" w:rsidR="00665DCC" w:rsidRPr="00DA1E1D" w:rsidRDefault="00665DCC" w:rsidP="00964836">
            <w:pPr>
              <w:spacing w:line="276" w:lineRule="auto"/>
              <w:ind w:right="-839"/>
              <w:rPr>
                <w:rFonts w:ascii="Arial" w:hAnsi="Arial" w:cs="Arial"/>
                <w:b/>
                <w:sz w:val="24"/>
                <w:szCs w:val="24"/>
              </w:rPr>
            </w:pPr>
            <w:r w:rsidRPr="00DA1E1D">
              <w:rPr>
                <w:rFonts w:ascii="Arial" w:hAnsi="Arial" w:cs="Arial"/>
                <w:b/>
                <w:sz w:val="24"/>
                <w:szCs w:val="24"/>
              </w:rPr>
              <w:t>TITLE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4083B1" w14:textId="7959BCE3" w:rsidR="00665DCC" w:rsidRPr="00DA1E1D" w:rsidRDefault="00665DCC" w:rsidP="00964836">
            <w:pPr>
              <w:spacing w:line="276" w:lineRule="auto"/>
              <w:ind w:left="131" w:right="-839"/>
              <w:rPr>
                <w:rFonts w:ascii="Arial" w:hAnsi="Arial" w:cs="Arial"/>
                <w:b/>
                <w:sz w:val="24"/>
                <w:szCs w:val="24"/>
              </w:rPr>
            </w:pPr>
            <w:r w:rsidRPr="00DA1E1D">
              <w:rPr>
                <w:rFonts w:ascii="Arial" w:hAnsi="Arial" w:cs="Arial"/>
                <w:b/>
                <w:sz w:val="24"/>
                <w:szCs w:val="24"/>
              </w:rPr>
              <w:t>RECEIVED FROM</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08DC64" w14:textId="5BB26F5F" w:rsidR="00665DCC" w:rsidRPr="00DA1E1D" w:rsidRDefault="00665DCC" w:rsidP="00964836">
            <w:pPr>
              <w:spacing w:line="276" w:lineRule="auto"/>
              <w:ind w:left="13" w:right="-839"/>
              <w:rPr>
                <w:rFonts w:ascii="Arial" w:hAnsi="Arial" w:cs="Arial"/>
                <w:b/>
                <w:sz w:val="24"/>
                <w:szCs w:val="24"/>
              </w:rPr>
            </w:pPr>
            <w:r w:rsidRPr="00DA1E1D">
              <w:rPr>
                <w:rFonts w:ascii="Arial" w:hAnsi="Arial" w:cs="Arial"/>
                <w:b/>
                <w:sz w:val="24"/>
                <w:szCs w:val="24"/>
              </w:rPr>
              <w:t>SUBMISSION BY</w:t>
            </w:r>
          </w:p>
        </w:tc>
      </w:tr>
      <w:tr w:rsidR="00665DCC" w:rsidRPr="00DA1E1D" w14:paraId="56ACA1D4" w14:textId="77777777" w:rsidTr="00C575A0">
        <w:tc>
          <w:tcPr>
            <w:tcW w:w="1201" w:type="dxa"/>
            <w:vMerge/>
            <w:tcBorders>
              <w:left w:val="single" w:sz="4" w:space="0" w:color="auto"/>
              <w:right w:val="single" w:sz="4" w:space="0" w:color="auto"/>
            </w:tcBorders>
            <w:shd w:val="clear" w:color="auto" w:fill="BFBFBF" w:themeFill="background1" w:themeFillShade="BF"/>
          </w:tcPr>
          <w:p w14:paraId="33D92E9D" w14:textId="1CCD3AC5" w:rsidR="00665DCC" w:rsidRDefault="00665DCC" w:rsidP="00964836">
            <w:pPr>
              <w:spacing w:line="276" w:lineRule="auto"/>
              <w:ind w:left="-540" w:right="-839"/>
              <w:jc w:val="center"/>
              <w:rPr>
                <w:rFonts w:ascii="Arial" w:hAnsi="Arial" w:cs="Arial"/>
                <w:b/>
                <w:sz w:val="24"/>
                <w:szCs w:val="24"/>
              </w:rPr>
            </w:pPr>
          </w:p>
        </w:tc>
        <w:tc>
          <w:tcPr>
            <w:tcW w:w="7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E184D" w14:textId="05BE9088" w:rsidR="00665DCC" w:rsidRPr="00DA1E1D" w:rsidRDefault="00665DCC" w:rsidP="00964836">
            <w:pPr>
              <w:spacing w:line="276" w:lineRule="auto"/>
              <w:ind w:right="-64"/>
              <w:rPr>
                <w:rFonts w:ascii="Arial" w:hAnsi="Arial" w:cs="Arial"/>
                <w:b/>
                <w:sz w:val="24"/>
                <w:szCs w:val="24"/>
              </w:rPr>
            </w:pPr>
            <w:r>
              <w:rPr>
                <w:rFonts w:ascii="Arial" w:hAnsi="Arial" w:cs="Arial"/>
                <w:b/>
                <w:sz w:val="24"/>
                <w:szCs w:val="24"/>
              </w:rPr>
              <w:t>Consultation on Gender Identity and Expression Employment Policy</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6FE97" w14:textId="7ABB681A" w:rsidR="00665DCC" w:rsidRPr="00DA1E1D" w:rsidRDefault="00665DCC" w:rsidP="00964836">
            <w:pPr>
              <w:spacing w:line="276" w:lineRule="auto"/>
              <w:ind w:left="-10"/>
              <w:rPr>
                <w:rFonts w:ascii="Arial" w:hAnsi="Arial" w:cs="Arial"/>
                <w:b/>
                <w:sz w:val="24"/>
                <w:szCs w:val="24"/>
              </w:rPr>
            </w:pPr>
            <w:r>
              <w:rPr>
                <w:rFonts w:ascii="Arial" w:hAnsi="Arial" w:cs="Arial"/>
                <w:b/>
                <w:sz w:val="24"/>
                <w:szCs w:val="24"/>
              </w:rPr>
              <w:t>HSC Business Services Organisation</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71BEAB" w14:textId="02959E37" w:rsidR="00665DCC" w:rsidRPr="00DA1E1D" w:rsidRDefault="00665DCC" w:rsidP="00964836">
            <w:pPr>
              <w:spacing w:line="276" w:lineRule="auto"/>
              <w:ind w:left="13" w:right="-839"/>
              <w:rPr>
                <w:rFonts w:ascii="Arial" w:hAnsi="Arial" w:cs="Arial"/>
                <w:b/>
                <w:sz w:val="24"/>
                <w:szCs w:val="24"/>
              </w:rPr>
            </w:pPr>
            <w:r>
              <w:rPr>
                <w:rFonts w:ascii="Arial" w:hAnsi="Arial" w:cs="Arial"/>
                <w:b/>
                <w:sz w:val="24"/>
                <w:szCs w:val="24"/>
              </w:rPr>
              <w:t>29 March 2017</w:t>
            </w:r>
          </w:p>
        </w:tc>
      </w:tr>
      <w:tr w:rsidR="00665DCC" w:rsidRPr="00DA1E1D" w14:paraId="136A0CD4" w14:textId="77777777" w:rsidTr="00572B73">
        <w:tc>
          <w:tcPr>
            <w:tcW w:w="1201" w:type="dxa"/>
            <w:tcBorders>
              <w:top w:val="single" w:sz="4" w:space="0" w:color="auto"/>
              <w:left w:val="single" w:sz="4" w:space="0" w:color="auto"/>
              <w:right w:val="single" w:sz="4" w:space="0" w:color="auto"/>
            </w:tcBorders>
            <w:shd w:val="clear" w:color="auto" w:fill="FFFFFF" w:themeFill="background1"/>
          </w:tcPr>
          <w:p w14:paraId="37C917A9" w14:textId="77777777" w:rsidR="00665DCC" w:rsidRDefault="00665DCC" w:rsidP="00665DCC">
            <w:pPr>
              <w:ind w:left="-540" w:right="-839"/>
              <w:jc w:val="center"/>
              <w:rPr>
                <w:rFonts w:ascii="Arial" w:hAnsi="Arial" w:cs="Arial"/>
                <w:b/>
                <w:sz w:val="24"/>
                <w:szCs w:val="24"/>
              </w:rPr>
            </w:pPr>
          </w:p>
        </w:tc>
        <w:tc>
          <w:tcPr>
            <w:tcW w:w="129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FEEB5C" w14:textId="77777777" w:rsidR="00665DCC" w:rsidRDefault="00665DCC" w:rsidP="00665DCC">
            <w:pPr>
              <w:rPr>
                <w:rFonts w:ascii="Arial" w:hAnsi="Arial" w:cs="Arial"/>
                <w:sz w:val="24"/>
                <w:szCs w:val="24"/>
              </w:rPr>
            </w:pPr>
            <w:r>
              <w:rPr>
                <w:rFonts w:ascii="Arial" w:hAnsi="Arial" w:cs="Arial"/>
                <w:sz w:val="24"/>
                <w:szCs w:val="24"/>
              </w:rPr>
              <w:t xml:space="preserve">The purpose of the policy is to provide guidance and advice to staff and managers on the recruitment and retention of transgender and non-binary staff.  </w:t>
            </w:r>
          </w:p>
          <w:p w14:paraId="16980BEE" w14:textId="77777777" w:rsidR="00665DCC" w:rsidRDefault="00665DCC" w:rsidP="00665DCC">
            <w:pPr>
              <w:rPr>
                <w:rFonts w:ascii="Arial" w:hAnsi="Arial" w:cs="Arial"/>
                <w:sz w:val="24"/>
                <w:szCs w:val="24"/>
              </w:rPr>
            </w:pPr>
          </w:p>
          <w:p w14:paraId="620E6554" w14:textId="77777777" w:rsidR="00665DCC" w:rsidRDefault="00665DCC" w:rsidP="00665DCC">
            <w:pPr>
              <w:rPr>
                <w:rFonts w:ascii="Arial" w:hAnsi="Arial" w:cs="Arial"/>
                <w:sz w:val="24"/>
                <w:szCs w:val="24"/>
              </w:rPr>
            </w:pPr>
            <w:r>
              <w:rPr>
                <w:rFonts w:ascii="Arial" w:hAnsi="Arial" w:cs="Arial"/>
                <w:sz w:val="24"/>
                <w:szCs w:val="24"/>
              </w:rPr>
              <w:t>As inclusive organisations they are committed to the health, well-being and dignity of all staff, regardless of their gender identity and expression.</w:t>
            </w:r>
          </w:p>
          <w:p w14:paraId="5D522660" w14:textId="77777777" w:rsidR="00665DCC" w:rsidRDefault="00665DCC" w:rsidP="00665DCC">
            <w:pPr>
              <w:rPr>
                <w:rFonts w:ascii="Arial" w:hAnsi="Arial" w:cs="Arial"/>
                <w:sz w:val="24"/>
                <w:szCs w:val="24"/>
              </w:rPr>
            </w:pPr>
          </w:p>
          <w:p w14:paraId="33970911" w14:textId="77777777" w:rsidR="00665DCC" w:rsidRDefault="00665DCC" w:rsidP="00665DCC">
            <w:pPr>
              <w:rPr>
                <w:rFonts w:ascii="Arial" w:hAnsi="Arial" w:cs="Arial"/>
                <w:sz w:val="24"/>
                <w:szCs w:val="24"/>
              </w:rPr>
            </w:pPr>
            <w:r>
              <w:rPr>
                <w:rFonts w:ascii="Arial" w:hAnsi="Arial" w:cs="Arial"/>
                <w:sz w:val="24"/>
                <w:szCs w:val="24"/>
              </w:rPr>
              <w:t>The three consultation documents are:</w:t>
            </w:r>
          </w:p>
          <w:p w14:paraId="4443A2FF" w14:textId="77777777" w:rsidR="00665DCC" w:rsidRDefault="00665DCC" w:rsidP="00665DCC">
            <w:pPr>
              <w:rPr>
                <w:rFonts w:ascii="Arial" w:hAnsi="Arial" w:cs="Arial"/>
                <w:sz w:val="24"/>
                <w:szCs w:val="24"/>
              </w:rPr>
            </w:pPr>
          </w:p>
          <w:p w14:paraId="71D0F7F6" w14:textId="77777777" w:rsidR="00665DCC" w:rsidRPr="00BA7478" w:rsidRDefault="00665DCC" w:rsidP="00665DCC">
            <w:pPr>
              <w:pStyle w:val="ListParagraph"/>
              <w:numPr>
                <w:ilvl w:val="0"/>
                <w:numId w:val="10"/>
              </w:numPr>
              <w:rPr>
                <w:rFonts w:ascii="Arial" w:hAnsi="Arial" w:cs="Arial"/>
                <w:sz w:val="24"/>
                <w:szCs w:val="24"/>
              </w:rPr>
            </w:pPr>
            <w:r w:rsidRPr="00BA7478">
              <w:rPr>
                <w:rFonts w:ascii="Arial" w:hAnsi="Arial" w:cs="Arial"/>
                <w:sz w:val="24"/>
                <w:szCs w:val="24"/>
              </w:rPr>
              <w:t>The draft policy</w:t>
            </w:r>
          </w:p>
          <w:p w14:paraId="78C584B6" w14:textId="77777777" w:rsidR="00665DCC" w:rsidRPr="00BA7478" w:rsidRDefault="00665DCC" w:rsidP="00665DCC">
            <w:pPr>
              <w:pStyle w:val="ListParagraph"/>
              <w:numPr>
                <w:ilvl w:val="0"/>
                <w:numId w:val="10"/>
              </w:numPr>
              <w:rPr>
                <w:rFonts w:ascii="Arial" w:hAnsi="Arial" w:cs="Arial"/>
                <w:sz w:val="24"/>
                <w:szCs w:val="24"/>
              </w:rPr>
            </w:pPr>
            <w:r w:rsidRPr="00BA7478">
              <w:rPr>
                <w:rFonts w:ascii="Arial" w:hAnsi="Arial" w:cs="Arial"/>
                <w:sz w:val="24"/>
                <w:szCs w:val="24"/>
              </w:rPr>
              <w:t>The draft equality and human rights screening template</w:t>
            </w:r>
          </w:p>
          <w:p w14:paraId="4C812D22" w14:textId="77777777" w:rsidR="00665DCC" w:rsidRPr="00BA7478" w:rsidRDefault="00665DCC" w:rsidP="00665DCC">
            <w:pPr>
              <w:pStyle w:val="ListParagraph"/>
              <w:numPr>
                <w:ilvl w:val="0"/>
                <w:numId w:val="10"/>
              </w:numPr>
              <w:rPr>
                <w:rFonts w:ascii="Arial" w:hAnsi="Arial" w:cs="Arial"/>
                <w:sz w:val="24"/>
                <w:szCs w:val="24"/>
              </w:rPr>
            </w:pPr>
            <w:r w:rsidRPr="00BA7478">
              <w:rPr>
                <w:rFonts w:ascii="Arial" w:hAnsi="Arial" w:cs="Arial"/>
                <w:sz w:val="24"/>
                <w:szCs w:val="24"/>
              </w:rPr>
              <w:t>A response pro forma for the equality screening consultation</w:t>
            </w:r>
          </w:p>
          <w:p w14:paraId="12AD444D" w14:textId="77777777" w:rsidR="00665DCC" w:rsidRDefault="00665DCC" w:rsidP="00665DCC">
            <w:pPr>
              <w:rPr>
                <w:rFonts w:ascii="Arial" w:hAnsi="Arial" w:cs="Arial"/>
                <w:sz w:val="24"/>
                <w:szCs w:val="24"/>
              </w:rPr>
            </w:pPr>
          </w:p>
          <w:p w14:paraId="1C21F460" w14:textId="77777777" w:rsidR="00665DCC" w:rsidRDefault="00665DCC" w:rsidP="00665DCC">
            <w:pPr>
              <w:rPr>
                <w:rFonts w:ascii="Arial" w:hAnsi="Arial" w:cs="Arial"/>
                <w:sz w:val="24"/>
                <w:szCs w:val="24"/>
              </w:rPr>
            </w:pPr>
            <w:r>
              <w:rPr>
                <w:rFonts w:ascii="Arial" w:hAnsi="Arial" w:cs="Arial"/>
                <w:sz w:val="24"/>
                <w:szCs w:val="24"/>
              </w:rPr>
              <w:t>These documents can be accessed through the following link:</w:t>
            </w:r>
          </w:p>
          <w:p w14:paraId="5DA8B567" w14:textId="77777777" w:rsidR="00665DCC" w:rsidRDefault="00665DCC" w:rsidP="00665DCC">
            <w:pPr>
              <w:rPr>
                <w:rFonts w:ascii="Arial" w:hAnsi="Arial" w:cs="Arial"/>
                <w:sz w:val="24"/>
                <w:szCs w:val="24"/>
              </w:rPr>
            </w:pPr>
          </w:p>
          <w:p w14:paraId="2C4428E7" w14:textId="77777777" w:rsidR="00665DCC" w:rsidRPr="007B2FE4" w:rsidRDefault="00484C64" w:rsidP="00665DCC">
            <w:pPr>
              <w:pStyle w:val="ListParagraph"/>
              <w:numPr>
                <w:ilvl w:val="0"/>
                <w:numId w:val="6"/>
              </w:numPr>
              <w:ind w:right="40"/>
              <w:rPr>
                <w:rStyle w:val="Hyperlink"/>
                <w:rFonts w:ascii="Arial" w:hAnsi="Arial" w:cs="Arial"/>
                <w:color w:val="auto"/>
                <w:sz w:val="24"/>
                <w:szCs w:val="24"/>
                <w:u w:val="none"/>
              </w:rPr>
            </w:pPr>
            <w:hyperlink r:id="rId14" w:history="1">
              <w:r w:rsidR="00665DCC" w:rsidRPr="00941CE8">
                <w:rPr>
                  <w:rStyle w:val="Hyperlink"/>
                  <w:rFonts w:ascii="Arial" w:hAnsi="Arial" w:cs="Arial"/>
                  <w:sz w:val="24"/>
                  <w:szCs w:val="24"/>
                </w:rPr>
                <w:t>http://www.hscbusiness.hscni.net/services/2781.htm</w:t>
              </w:r>
            </w:hyperlink>
          </w:p>
          <w:p w14:paraId="0BAD5387" w14:textId="77777777" w:rsidR="00665DCC" w:rsidRPr="00DA1E1D" w:rsidRDefault="00665DCC" w:rsidP="00E273D4">
            <w:pPr>
              <w:ind w:right="-839"/>
              <w:rPr>
                <w:rFonts w:ascii="Arial" w:hAnsi="Arial" w:cs="Arial"/>
                <w:b/>
                <w:sz w:val="24"/>
                <w:szCs w:val="24"/>
              </w:rPr>
            </w:pPr>
          </w:p>
        </w:tc>
      </w:tr>
      <w:tr w:rsidR="00665DCC" w:rsidRPr="00DA1E1D" w14:paraId="285F4794" w14:textId="77777777" w:rsidTr="00F63128">
        <w:tc>
          <w:tcPr>
            <w:tcW w:w="1201" w:type="dxa"/>
            <w:vMerge w:val="restart"/>
            <w:tcBorders>
              <w:top w:val="single" w:sz="4" w:space="0" w:color="auto"/>
              <w:left w:val="single" w:sz="4" w:space="0" w:color="auto"/>
              <w:right w:val="single" w:sz="4" w:space="0" w:color="auto"/>
            </w:tcBorders>
            <w:shd w:val="clear" w:color="auto" w:fill="BFBFBF" w:themeFill="background1" w:themeFillShade="BF"/>
          </w:tcPr>
          <w:p w14:paraId="0FC0CCBD" w14:textId="4A57A207" w:rsidR="00665DCC" w:rsidRPr="00DA1E1D" w:rsidRDefault="00E273D4" w:rsidP="00964836">
            <w:pPr>
              <w:spacing w:line="276" w:lineRule="auto"/>
              <w:ind w:left="-540" w:right="-839"/>
              <w:jc w:val="center"/>
              <w:rPr>
                <w:rFonts w:ascii="Arial" w:hAnsi="Arial" w:cs="Arial"/>
                <w:b/>
                <w:sz w:val="24"/>
                <w:szCs w:val="24"/>
              </w:rPr>
            </w:pPr>
            <w:r>
              <w:rPr>
                <w:rFonts w:ascii="Arial" w:hAnsi="Arial" w:cs="Arial"/>
                <w:b/>
                <w:sz w:val="24"/>
                <w:szCs w:val="24"/>
              </w:rPr>
              <w:t>7</w:t>
            </w:r>
          </w:p>
        </w:tc>
        <w:tc>
          <w:tcPr>
            <w:tcW w:w="7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7B2B80" w14:textId="77777777" w:rsidR="00665DCC" w:rsidRPr="00DA1E1D" w:rsidRDefault="00665DCC" w:rsidP="00964836">
            <w:pPr>
              <w:spacing w:line="276" w:lineRule="auto"/>
              <w:ind w:right="-839"/>
              <w:rPr>
                <w:rFonts w:ascii="Arial" w:hAnsi="Arial" w:cs="Arial"/>
                <w:b/>
                <w:sz w:val="24"/>
                <w:szCs w:val="24"/>
              </w:rPr>
            </w:pPr>
            <w:r w:rsidRPr="00DA1E1D">
              <w:rPr>
                <w:rFonts w:ascii="Arial" w:hAnsi="Arial" w:cs="Arial"/>
                <w:b/>
                <w:sz w:val="24"/>
                <w:szCs w:val="24"/>
              </w:rPr>
              <w:t>TITLE</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40BA38" w14:textId="77777777" w:rsidR="00665DCC" w:rsidRPr="00DA1E1D" w:rsidRDefault="00665DCC" w:rsidP="00964836">
            <w:pPr>
              <w:spacing w:line="276" w:lineRule="auto"/>
              <w:ind w:left="-540" w:right="-839"/>
              <w:jc w:val="center"/>
              <w:rPr>
                <w:rFonts w:ascii="Arial" w:hAnsi="Arial" w:cs="Arial"/>
                <w:b/>
                <w:sz w:val="24"/>
                <w:szCs w:val="24"/>
              </w:rPr>
            </w:pPr>
            <w:r w:rsidRPr="00DA1E1D">
              <w:rPr>
                <w:rFonts w:ascii="Arial" w:hAnsi="Arial" w:cs="Arial"/>
                <w:b/>
                <w:sz w:val="24"/>
                <w:szCs w:val="24"/>
              </w:rPr>
              <w:t xml:space="preserve">RECEIVED FROM </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34E5C4" w14:textId="77777777" w:rsidR="00665DCC" w:rsidRPr="00DA1E1D" w:rsidRDefault="00665DCC" w:rsidP="00964836">
            <w:pPr>
              <w:spacing w:line="276" w:lineRule="auto"/>
              <w:ind w:left="-540" w:right="-839"/>
              <w:jc w:val="center"/>
              <w:rPr>
                <w:rFonts w:ascii="Arial" w:hAnsi="Arial" w:cs="Arial"/>
                <w:b/>
                <w:sz w:val="24"/>
                <w:szCs w:val="24"/>
              </w:rPr>
            </w:pPr>
            <w:r w:rsidRPr="00DA1E1D">
              <w:rPr>
                <w:rFonts w:ascii="Arial" w:hAnsi="Arial" w:cs="Arial"/>
                <w:b/>
                <w:sz w:val="24"/>
                <w:szCs w:val="24"/>
              </w:rPr>
              <w:t>SUBMISSION BY</w:t>
            </w:r>
          </w:p>
        </w:tc>
      </w:tr>
      <w:tr w:rsidR="00665DCC" w:rsidRPr="00DA1E1D" w14:paraId="164AFC3A" w14:textId="77777777" w:rsidTr="00F63128">
        <w:tc>
          <w:tcPr>
            <w:tcW w:w="1201" w:type="dxa"/>
            <w:vMerge/>
            <w:tcBorders>
              <w:left w:val="single" w:sz="4" w:space="0" w:color="auto"/>
              <w:bottom w:val="single" w:sz="4" w:space="0" w:color="auto"/>
              <w:right w:val="single" w:sz="4" w:space="0" w:color="auto"/>
            </w:tcBorders>
            <w:shd w:val="clear" w:color="auto" w:fill="BFBFBF" w:themeFill="background1" w:themeFillShade="BF"/>
          </w:tcPr>
          <w:p w14:paraId="6A49B528" w14:textId="77777777" w:rsidR="00665DCC" w:rsidRPr="00DA1E1D" w:rsidRDefault="00665DCC" w:rsidP="00964836">
            <w:pPr>
              <w:spacing w:line="276" w:lineRule="auto"/>
              <w:ind w:left="-540" w:right="-839"/>
              <w:jc w:val="center"/>
              <w:rPr>
                <w:rFonts w:ascii="Arial" w:hAnsi="Arial" w:cs="Arial"/>
                <w:b/>
                <w:sz w:val="24"/>
                <w:szCs w:val="24"/>
                <w:u w:val="single"/>
              </w:rPr>
            </w:pPr>
          </w:p>
        </w:tc>
        <w:tc>
          <w:tcPr>
            <w:tcW w:w="7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B7A8CF" w14:textId="7B961992" w:rsidR="00665DCC" w:rsidRPr="00DA1E1D" w:rsidRDefault="00665DCC" w:rsidP="00964836">
            <w:pPr>
              <w:spacing w:line="276" w:lineRule="auto"/>
              <w:rPr>
                <w:rFonts w:ascii="Arial" w:hAnsi="Arial" w:cs="Arial"/>
                <w:b/>
                <w:sz w:val="24"/>
                <w:szCs w:val="24"/>
              </w:rPr>
            </w:pPr>
            <w:r>
              <w:rPr>
                <w:rFonts w:ascii="Arial" w:hAnsi="Arial" w:cs="Arial"/>
                <w:b/>
                <w:sz w:val="24"/>
                <w:szCs w:val="24"/>
              </w:rPr>
              <w:t>Review of the Role and Regulation of the Private Rented Sector</w:t>
            </w:r>
          </w:p>
        </w:tc>
        <w:tc>
          <w:tcPr>
            <w:tcW w:w="2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D3C88B" w14:textId="485FEC93" w:rsidR="00665DCC" w:rsidRPr="00DA1E1D" w:rsidRDefault="00665DCC" w:rsidP="00964836">
            <w:pPr>
              <w:spacing w:line="276" w:lineRule="auto"/>
              <w:rPr>
                <w:rFonts w:ascii="Arial" w:hAnsi="Arial" w:cs="Arial"/>
                <w:b/>
                <w:sz w:val="24"/>
                <w:szCs w:val="24"/>
              </w:rPr>
            </w:pPr>
            <w:r>
              <w:rPr>
                <w:rFonts w:ascii="Arial" w:hAnsi="Arial" w:cs="Arial"/>
                <w:b/>
                <w:sz w:val="24"/>
                <w:szCs w:val="24"/>
              </w:rPr>
              <w:t>Department for Communities</w:t>
            </w:r>
          </w:p>
        </w:tc>
        <w:tc>
          <w:tcPr>
            <w:tcW w:w="2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C150F0" w14:textId="2303AB08" w:rsidR="00665DCC" w:rsidRPr="00DA1E1D" w:rsidRDefault="00665DCC" w:rsidP="00964836">
            <w:pPr>
              <w:spacing w:line="276" w:lineRule="auto"/>
              <w:ind w:right="-244"/>
              <w:rPr>
                <w:rFonts w:ascii="Arial" w:hAnsi="Arial" w:cs="Arial"/>
                <w:b/>
                <w:sz w:val="24"/>
                <w:szCs w:val="24"/>
              </w:rPr>
            </w:pPr>
            <w:r>
              <w:rPr>
                <w:rFonts w:ascii="Arial" w:hAnsi="Arial" w:cs="Arial"/>
                <w:b/>
                <w:sz w:val="24"/>
                <w:szCs w:val="24"/>
              </w:rPr>
              <w:t>03 April 2017</w:t>
            </w:r>
          </w:p>
        </w:tc>
      </w:tr>
      <w:tr w:rsidR="00665DCC" w:rsidRPr="00DA1E1D" w14:paraId="07FB7C89" w14:textId="77777777" w:rsidTr="00F63128">
        <w:tc>
          <w:tcPr>
            <w:tcW w:w="1201" w:type="dxa"/>
            <w:tcBorders>
              <w:top w:val="single" w:sz="4" w:space="0" w:color="auto"/>
              <w:left w:val="single" w:sz="4" w:space="0" w:color="auto"/>
              <w:bottom w:val="single" w:sz="4" w:space="0" w:color="auto"/>
              <w:right w:val="single" w:sz="4" w:space="0" w:color="auto"/>
            </w:tcBorders>
            <w:shd w:val="clear" w:color="auto" w:fill="auto"/>
          </w:tcPr>
          <w:p w14:paraId="55BB0C45" w14:textId="77777777" w:rsidR="00665DCC" w:rsidRPr="00DA1E1D" w:rsidRDefault="00665DCC" w:rsidP="00665DCC">
            <w:pPr>
              <w:ind w:left="-540" w:right="-839"/>
              <w:jc w:val="center"/>
              <w:rPr>
                <w:rFonts w:ascii="Arial" w:hAnsi="Arial" w:cs="Arial"/>
                <w:b/>
                <w:sz w:val="24"/>
                <w:szCs w:val="24"/>
                <w:u w:val="single"/>
              </w:rPr>
            </w:pPr>
          </w:p>
        </w:tc>
        <w:tc>
          <w:tcPr>
            <w:tcW w:w="12980" w:type="dxa"/>
            <w:gridSpan w:val="3"/>
            <w:tcBorders>
              <w:top w:val="single" w:sz="4" w:space="0" w:color="auto"/>
              <w:left w:val="single" w:sz="4" w:space="0" w:color="auto"/>
              <w:bottom w:val="single" w:sz="4" w:space="0" w:color="auto"/>
              <w:right w:val="single" w:sz="4" w:space="0" w:color="auto"/>
            </w:tcBorders>
          </w:tcPr>
          <w:p w14:paraId="4069FA9D" w14:textId="77777777" w:rsidR="00665DCC" w:rsidRPr="002B7B25" w:rsidRDefault="00665DCC" w:rsidP="00964836">
            <w:pPr>
              <w:shd w:val="clear" w:color="auto" w:fill="FFFFFF"/>
              <w:spacing w:line="276" w:lineRule="auto"/>
              <w:ind w:left="5"/>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The aim of the review is to consider the current and potential future role of the sector and assess the effectiveness of current regulation, identifying where improvements can be made to help make the private rented sector a more attractive housing option. Whatever is introduced, it is important to get the balance right, protecting tenants while ensuring good landlords aren’t burdened with unnecessary or cumbersome regulation. </w:t>
            </w:r>
          </w:p>
          <w:p w14:paraId="3CC02A2F" w14:textId="77777777" w:rsidR="00665DCC" w:rsidRPr="00484C64" w:rsidRDefault="00665DCC" w:rsidP="00964836">
            <w:pPr>
              <w:shd w:val="clear" w:color="auto" w:fill="FFFFFF"/>
              <w:spacing w:line="276" w:lineRule="auto"/>
              <w:rPr>
                <w:rFonts w:ascii="Arial" w:hAnsi="Arial" w:cs="Arial"/>
                <w:color w:val="000000" w:themeColor="text1"/>
                <w:sz w:val="16"/>
                <w:szCs w:val="16"/>
                <w:lang w:eastAsia="en-GB"/>
              </w:rPr>
            </w:pPr>
            <w:bookmarkStart w:id="0" w:name="_GoBack"/>
            <w:bookmarkEnd w:id="0"/>
          </w:p>
          <w:p w14:paraId="331F1C0D" w14:textId="77777777" w:rsidR="00665DCC" w:rsidRDefault="00665DCC" w:rsidP="00964836">
            <w:pPr>
              <w:shd w:val="clear" w:color="auto" w:fill="FFFFFF"/>
              <w:spacing w:line="276" w:lineRule="auto"/>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This document sets out proposals on:</w:t>
            </w:r>
          </w:p>
          <w:p w14:paraId="4B83E36E" w14:textId="77777777" w:rsidR="00665DCC" w:rsidRPr="00964836" w:rsidRDefault="00665DCC" w:rsidP="00964836">
            <w:pPr>
              <w:shd w:val="clear" w:color="auto" w:fill="FFFFFF"/>
              <w:spacing w:line="276" w:lineRule="auto"/>
              <w:rPr>
                <w:rFonts w:ascii="Arial" w:hAnsi="Arial" w:cs="Arial"/>
                <w:color w:val="000000" w:themeColor="text1"/>
                <w:sz w:val="16"/>
                <w:szCs w:val="16"/>
                <w:lang w:eastAsia="en-GB"/>
              </w:rPr>
            </w:pPr>
          </w:p>
          <w:p w14:paraId="1DB8E275" w14:textId="77777777" w:rsidR="00665DCC" w:rsidRPr="002B7B25" w:rsidRDefault="00665DCC" w:rsidP="00964836">
            <w:pPr>
              <w:numPr>
                <w:ilvl w:val="0"/>
                <w:numId w:val="12"/>
              </w:numPr>
              <w:shd w:val="clear" w:color="auto" w:fill="FFFFFF"/>
              <w:spacing w:line="276" w:lineRule="auto"/>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Supply</w:t>
            </w:r>
          </w:p>
          <w:p w14:paraId="58D460C5" w14:textId="77777777" w:rsidR="00665DCC" w:rsidRPr="002B7B25" w:rsidRDefault="00665DCC" w:rsidP="00964836">
            <w:pPr>
              <w:numPr>
                <w:ilvl w:val="0"/>
                <w:numId w:val="12"/>
              </w:numPr>
              <w:shd w:val="clear" w:color="auto" w:fill="FFFFFF"/>
              <w:spacing w:line="276" w:lineRule="auto"/>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Affordability</w:t>
            </w:r>
          </w:p>
          <w:p w14:paraId="66913D3B" w14:textId="77777777" w:rsidR="00665DCC" w:rsidRPr="002B7B25" w:rsidRDefault="00665DCC" w:rsidP="00964836">
            <w:pPr>
              <w:numPr>
                <w:ilvl w:val="0"/>
                <w:numId w:val="12"/>
              </w:numPr>
              <w:shd w:val="clear" w:color="auto" w:fill="FFFFFF"/>
              <w:spacing w:line="276" w:lineRule="auto"/>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Security of Tenure</w:t>
            </w:r>
          </w:p>
          <w:p w14:paraId="6CE6EE33" w14:textId="77777777" w:rsidR="00665DCC" w:rsidRPr="002B7B25" w:rsidRDefault="00665DCC" w:rsidP="00964836">
            <w:pPr>
              <w:numPr>
                <w:ilvl w:val="0"/>
                <w:numId w:val="12"/>
              </w:numPr>
              <w:shd w:val="clear" w:color="auto" w:fill="FFFFFF"/>
              <w:spacing w:line="276" w:lineRule="auto"/>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Tenancy Management</w:t>
            </w:r>
          </w:p>
          <w:p w14:paraId="724D1EB3" w14:textId="77777777" w:rsidR="00665DCC" w:rsidRPr="002B7B25" w:rsidRDefault="00665DCC" w:rsidP="00964836">
            <w:pPr>
              <w:numPr>
                <w:ilvl w:val="0"/>
                <w:numId w:val="12"/>
              </w:numPr>
              <w:shd w:val="clear" w:color="auto" w:fill="FFFFFF"/>
              <w:spacing w:line="276" w:lineRule="auto"/>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Property Standards</w:t>
            </w:r>
          </w:p>
          <w:p w14:paraId="139FA2C1" w14:textId="77777777" w:rsidR="00665DCC" w:rsidRPr="002B7B25" w:rsidRDefault="00665DCC" w:rsidP="00964836">
            <w:pPr>
              <w:numPr>
                <w:ilvl w:val="0"/>
                <w:numId w:val="12"/>
              </w:numPr>
              <w:shd w:val="clear" w:color="auto" w:fill="FFFFFF"/>
              <w:spacing w:line="276" w:lineRule="auto"/>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Dispute Resolution</w:t>
            </w:r>
          </w:p>
          <w:p w14:paraId="6E3384FA" w14:textId="77777777" w:rsidR="00665DCC" w:rsidRPr="00964836" w:rsidRDefault="00665DCC" w:rsidP="00964836">
            <w:pPr>
              <w:shd w:val="clear" w:color="auto" w:fill="FFFFFF"/>
              <w:spacing w:line="276" w:lineRule="auto"/>
              <w:rPr>
                <w:rFonts w:ascii="Arial" w:hAnsi="Arial" w:cs="Arial"/>
                <w:color w:val="000000" w:themeColor="text1"/>
                <w:sz w:val="16"/>
                <w:szCs w:val="16"/>
                <w:lang w:eastAsia="en-GB"/>
              </w:rPr>
            </w:pPr>
          </w:p>
          <w:p w14:paraId="498153DF" w14:textId="77777777" w:rsidR="00665DCC" w:rsidRDefault="00665DCC" w:rsidP="00964836">
            <w:pPr>
              <w:shd w:val="clear" w:color="auto" w:fill="FFFFFF"/>
              <w:spacing w:line="276" w:lineRule="auto"/>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The Department will hold four public events as outlined below to facilitate discussion on this document:</w:t>
            </w:r>
          </w:p>
          <w:p w14:paraId="017B5EF8" w14:textId="77777777" w:rsidR="00665DCC" w:rsidRPr="00964836" w:rsidRDefault="00665DCC" w:rsidP="00964836">
            <w:pPr>
              <w:shd w:val="clear" w:color="auto" w:fill="FFFFFF"/>
              <w:spacing w:line="276" w:lineRule="auto"/>
              <w:rPr>
                <w:rFonts w:ascii="Arial" w:hAnsi="Arial" w:cs="Arial"/>
                <w:color w:val="000000" w:themeColor="text1"/>
                <w:sz w:val="16"/>
                <w:szCs w:val="16"/>
                <w:lang w:eastAsia="en-GB"/>
              </w:rPr>
            </w:pPr>
          </w:p>
          <w:p w14:paraId="74F6F21C" w14:textId="77777777" w:rsidR="00665DCC" w:rsidRPr="002B7B25" w:rsidRDefault="00665DCC" w:rsidP="00964836">
            <w:pPr>
              <w:numPr>
                <w:ilvl w:val="0"/>
                <w:numId w:val="11"/>
              </w:numPr>
              <w:shd w:val="clear" w:color="auto" w:fill="FFFFFF"/>
              <w:spacing w:line="276" w:lineRule="auto"/>
              <w:ind w:left="714" w:hanging="357"/>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Monday 13 February 2017 at 7.00pm –  The Sandel Centre, 6 Knocklynn Road, Coleraine BT52 1WT</w:t>
            </w:r>
          </w:p>
          <w:p w14:paraId="40B307D8" w14:textId="77777777" w:rsidR="00665DCC" w:rsidRPr="002B7B25" w:rsidRDefault="00665DCC" w:rsidP="00964836">
            <w:pPr>
              <w:numPr>
                <w:ilvl w:val="0"/>
                <w:numId w:val="11"/>
              </w:numPr>
              <w:shd w:val="clear" w:color="auto" w:fill="FFFFFF"/>
              <w:spacing w:line="276" w:lineRule="auto"/>
              <w:ind w:left="714" w:hanging="357"/>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Wednesday 15 February 2017 at 7.00pm Craigavon Civic Centre, Lakeview Road, Craigavon BT64 1AL</w:t>
            </w:r>
          </w:p>
          <w:p w14:paraId="2F40CF99" w14:textId="77777777" w:rsidR="00665DCC" w:rsidRPr="002B7B25" w:rsidRDefault="00665DCC" w:rsidP="00964836">
            <w:pPr>
              <w:numPr>
                <w:ilvl w:val="0"/>
                <w:numId w:val="11"/>
              </w:numPr>
              <w:shd w:val="clear" w:color="auto" w:fill="FFFFFF"/>
              <w:spacing w:line="276" w:lineRule="auto"/>
              <w:ind w:left="714" w:hanging="357"/>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Monday 20 February 2017 at 7.00pm Cookstown Enterprise Centre, Derryloran Industrial Estate, Sandholes Road, Cookstown BT80 9LU</w:t>
            </w:r>
          </w:p>
          <w:p w14:paraId="6468EA29" w14:textId="77777777" w:rsidR="00665DCC" w:rsidRPr="002B7B25" w:rsidRDefault="00665DCC" w:rsidP="00964836">
            <w:pPr>
              <w:numPr>
                <w:ilvl w:val="0"/>
                <w:numId w:val="11"/>
              </w:numPr>
              <w:shd w:val="clear" w:color="auto" w:fill="FFFFFF"/>
              <w:spacing w:line="276" w:lineRule="auto"/>
              <w:ind w:left="714" w:hanging="357"/>
              <w:rPr>
                <w:rFonts w:ascii="Arial" w:hAnsi="Arial" w:cs="Arial"/>
                <w:color w:val="000000" w:themeColor="text1"/>
                <w:sz w:val="24"/>
                <w:szCs w:val="24"/>
                <w:lang w:eastAsia="en-GB"/>
              </w:rPr>
            </w:pPr>
            <w:r w:rsidRPr="002B7B25">
              <w:rPr>
                <w:rFonts w:ascii="Arial" w:hAnsi="Arial" w:cs="Arial"/>
                <w:color w:val="000000" w:themeColor="text1"/>
                <w:sz w:val="24"/>
                <w:szCs w:val="24"/>
                <w:lang w:eastAsia="en-GB"/>
              </w:rPr>
              <w:t>Wednesday 22 February 2017 at 7.00pm  Grosvenor House, 5 Glengall Street, Belfast BT12 5AD</w:t>
            </w:r>
          </w:p>
          <w:p w14:paraId="27EC0EF9" w14:textId="77777777" w:rsidR="00665DCC" w:rsidRPr="00964836" w:rsidRDefault="00665DCC" w:rsidP="00964836">
            <w:pPr>
              <w:spacing w:line="276" w:lineRule="auto"/>
              <w:rPr>
                <w:rFonts w:ascii="Arial" w:hAnsi="Arial" w:cs="Arial"/>
                <w:sz w:val="16"/>
                <w:szCs w:val="16"/>
              </w:rPr>
            </w:pPr>
          </w:p>
          <w:p w14:paraId="26072566" w14:textId="77777777" w:rsidR="00665DCC" w:rsidRDefault="00665DCC" w:rsidP="00964836">
            <w:pPr>
              <w:spacing w:line="276" w:lineRule="auto"/>
              <w:rPr>
                <w:rFonts w:ascii="Arial" w:hAnsi="Arial" w:cs="Arial"/>
                <w:sz w:val="24"/>
                <w:szCs w:val="24"/>
              </w:rPr>
            </w:pPr>
            <w:r>
              <w:rPr>
                <w:rFonts w:ascii="Arial" w:hAnsi="Arial" w:cs="Arial"/>
                <w:sz w:val="24"/>
                <w:szCs w:val="24"/>
              </w:rPr>
              <w:t>These documents can be accessed through the following link:</w:t>
            </w:r>
          </w:p>
          <w:p w14:paraId="7B3283B5" w14:textId="77777777" w:rsidR="00665DCC" w:rsidRPr="00540BE7" w:rsidRDefault="00665DCC" w:rsidP="00665DCC">
            <w:pPr>
              <w:rPr>
                <w:rFonts w:ascii="Arial" w:hAnsi="Arial" w:cs="Arial"/>
                <w:sz w:val="16"/>
                <w:szCs w:val="16"/>
              </w:rPr>
            </w:pPr>
          </w:p>
          <w:p w14:paraId="1AC950D0" w14:textId="77777777" w:rsidR="00665DCC" w:rsidRDefault="00484C64" w:rsidP="00665DCC">
            <w:pPr>
              <w:ind w:right="-839"/>
              <w:rPr>
                <w:rStyle w:val="Hyperlink"/>
                <w:rFonts w:ascii="Arial" w:hAnsi="Arial" w:cs="Arial"/>
                <w:sz w:val="24"/>
                <w:szCs w:val="24"/>
              </w:rPr>
            </w:pPr>
            <w:hyperlink r:id="rId15" w:history="1">
              <w:r w:rsidR="00665DCC" w:rsidRPr="00941CE8">
                <w:rPr>
                  <w:rStyle w:val="Hyperlink"/>
                  <w:rFonts w:ascii="Arial" w:hAnsi="Arial" w:cs="Arial"/>
                  <w:sz w:val="24"/>
                  <w:szCs w:val="24"/>
                </w:rPr>
                <w:t>https://www.communities-ni.gov.uk/consultations/private-rented-sector-northern-ireland-proposals-change</w:t>
              </w:r>
            </w:hyperlink>
          </w:p>
          <w:p w14:paraId="47EA70F0" w14:textId="610CD49D" w:rsidR="00540BE7" w:rsidRPr="00484C64" w:rsidRDefault="00540BE7" w:rsidP="00665DCC">
            <w:pPr>
              <w:ind w:right="-839"/>
              <w:rPr>
                <w:rFonts w:ascii="Arial" w:hAnsi="Arial" w:cs="Arial"/>
                <w:color w:val="0000FF" w:themeColor="hyperlink"/>
                <w:sz w:val="24"/>
                <w:szCs w:val="24"/>
                <w:u w:val="single"/>
              </w:rPr>
            </w:pPr>
          </w:p>
        </w:tc>
      </w:tr>
    </w:tbl>
    <w:p w14:paraId="0C966100" w14:textId="58DC42A5" w:rsidR="00CF6267" w:rsidRDefault="00FC502A" w:rsidP="00281FBA">
      <w:pPr>
        <w:spacing w:after="200" w:line="276" w:lineRule="auto"/>
        <w:rPr>
          <w:rFonts w:ascii="Arial" w:hAnsi="Arial" w:cs="Arial"/>
          <w:b/>
          <w:sz w:val="24"/>
          <w:szCs w:val="24"/>
          <w:u w:val="single"/>
        </w:rPr>
      </w:pPr>
      <w:r>
        <w:rPr>
          <w:rFonts w:ascii="Arial" w:hAnsi="Arial" w:cs="Arial"/>
          <w:b/>
          <w:sz w:val="24"/>
          <w:szCs w:val="24"/>
          <w:u w:val="single"/>
        </w:rPr>
        <w:br w:type="page"/>
      </w:r>
      <w:r w:rsidR="00BB1ED4" w:rsidRPr="00DA1E1D">
        <w:rPr>
          <w:rFonts w:ascii="Arial" w:hAnsi="Arial" w:cs="Arial"/>
          <w:b/>
          <w:sz w:val="24"/>
          <w:szCs w:val="24"/>
          <w:u w:val="single"/>
        </w:rPr>
        <w:t>Reminder of</w:t>
      </w:r>
      <w:r w:rsidR="005F33C2">
        <w:rPr>
          <w:rFonts w:ascii="Arial" w:hAnsi="Arial" w:cs="Arial"/>
          <w:b/>
          <w:sz w:val="24"/>
          <w:szCs w:val="24"/>
          <w:u w:val="single"/>
        </w:rPr>
        <w:t xml:space="preserve"> C</w:t>
      </w:r>
      <w:r w:rsidR="00FC6053" w:rsidRPr="00DA1E1D">
        <w:rPr>
          <w:rFonts w:ascii="Arial" w:hAnsi="Arial" w:cs="Arial"/>
          <w:b/>
          <w:sz w:val="24"/>
          <w:szCs w:val="24"/>
          <w:u w:val="single"/>
        </w:rPr>
        <w:t>urrent Consultation Documents</w:t>
      </w:r>
      <w:r w:rsidR="00695D7E" w:rsidRPr="00DA1E1D">
        <w:rPr>
          <w:rFonts w:ascii="Arial" w:hAnsi="Arial" w:cs="Arial"/>
          <w:b/>
          <w:sz w:val="24"/>
          <w:szCs w:val="24"/>
          <w:u w:val="single"/>
        </w:rPr>
        <w:t>:</w:t>
      </w:r>
    </w:p>
    <w:p w14:paraId="4BDB67C0" w14:textId="77777777" w:rsidR="00861C09" w:rsidRPr="00DA1E1D" w:rsidRDefault="00861C09" w:rsidP="001142F5">
      <w:pPr>
        <w:ind w:firstLine="720"/>
        <w:jc w:val="center"/>
        <w:rPr>
          <w:rFonts w:ascii="Arial" w:hAnsi="Arial" w:cs="Arial"/>
          <w:b/>
          <w:sz w:val="24"/>
          <w:szCs w:val="24"/>
          <w:u w:val="single"/>
        </w:rPr>
      </w:pPr>
    </w:p>
    <w:p w14:paraId="65392914" w14:textId="21443309" w:rsidR="00327BF6" w:rsidRPr="00DA1E1D" w:rsidRDefault="00327BF6" w:rsidP="00BB1ED4">
      <w:pPr>
        <w:ind w:firstLine="720"/>
        <w:rPr>
          <w:rFonts w:ascii="Arial" w:hAnsi="Arial" w:cs="Arial"/>
          <w:b/>
          <w:sz w:val="24"/>
          <w:szCs w:val="24"/>
          <w:u w:val="single"/>
        </w:rPr>
      </w:pPr>
    </w:p>
    <w:tbl>
      <w:tblPr>
        <w:tblStyle w:val="TableGrid"/>
        <w:tblW w:w="0" w:type="auto"/>
        <w:tblInd w:w="279" w:type="dxa"/>
        <w:tblLayout w:type="fixed"/>
        <w:tblLook w:val="04A0" w:firstRow="1" w:lastRow="0" w:firstColumn="1" w:lastColumn="0" w:noHBand="0" w:noVBand="1"/>
      </w:tblPr>
      <w:tblGrid>
        <w:gridCol w:w="7225"/>
        <w:gridCol w:w="6666"/>
      </w:tblGrid>
      <w:tr w:rsidR="00923ACA" w:rsidRPr="00F86E16" w14:paraId="714C8EB3" w14:textId="77777777" w:rsidTr="005D245C">
        <w:tc>
          <w:tcPr>
            <w:tcW w:w="7225" w:type="dxa"/>
          </w:tcPr>
          <w:p w14:paraId="00588005" w14:textId="3DB5B6E4" w:rsidR="00794A9D" w:rsidRPr="00794A9D" w:rsidRDefault="00794A9D" w:rsidP="00460E37">
            <w:pPr>
              <w:spacing w:line="276" w:lineRule="auto"/>
              <w:rPr>
                <w:rFonts w:ascii="Arial" w:hAnsi="Arial" w:cs="Arial"/>
                <w:sz w:val="24"/>
                <w:szCs w:val="24"/>
              </w:rPr>
            </w:pPr>
            <w:r w:rsidRPr="00794A9D">
              <w:rPr>
                <w:rFonts w:ascii="Arial" w:hAnsi="Arial" w:cs="Arial"/>
                <w:sz w:val="24"/>
                <w:szCs w:val="24"/>
              </w:rPr>
              <w:t>Department of Agriculture, Environment and Rural Affairs</w:t>
            </w:r>
            <w:r w:rsidR="003668C4">
              <w:rPr>
                <w:rFonts w:ascii="Arial" w:hAnsi="Arial" w:cs="Arial"/>
                <w:sz w:val="24"/>
                <w:szCs w:val="24"/>
              </w:rPr>
              <w:t>:</w:t>
            </w:r>
          </w:p>
          <w:p w14:paraId="0C37BD31" w14:textId="148A06BD" w:rsidR="005D245C" w:rsidRPr="00794A9D" w:rsidRDefault="00794A9D" w:rsidP="00460E37">
            <w:pPr>
              <w:spacing w:line="276" w:lineRule="auto"/>
              <w:rPr>
                <w:rFonts w:ascii="Arial" w:hAnsi="Arial" w:cs="Arial"/>
                <w:b/>
                <w:sz w:val="24"/>
                <w:szCs w:val="24"/>
              </w:rPr>
            </w:pPr>
            <w:r w:rsidRPr="00794A9D">
              <w:rPr>
                <w:rFonts w:ascii="Arial" w:hAnsi="Arial" w:cs="Arial"/>
                <w:b/>
                <w:sz w:val="24"/>
                <w:szCs w:val="24"/>
              </w:rPr>
              <w:t>2017 Review of Bathing Waters in Northern Ireland</w:t>
            </w:r>
          </w:p>
          <w:p w14:paraId="3E46F755" w14:textId="109E74E8" w:rsidR="00FA65AA" w:rsidRPr="00FA65AA" w:rsidRDefault="00FA65AA" w:rsidP="00460E37">
            <w:pPr>
              <w:spacing w:line="276" w:lineRule="auto"/>
              <w:rPr>
                <w:rFonts w:ascii="Arial" w:hAnsi="Arial" w:cs="Arial"/>
                <w:sz w:val="24"/>
                <w:szCs w:val="24"/>
              </w:rPr>
            </w:pPr>
            <w:r w:rsidRPr="00FA65AA">
              <w:rPr>
                <w:rFonts w:ascii="Arial" w:hAnsi="Arial" w:cs="Arial"/>
                <w:sz w:val="24"/>
                <w:szCs w:val="24"/>
              </w:rPr>
              <w:t xml:space="preserve">Submission by </w:t>
            </w:r>
            <w:r w:rsidR="00794A9D">
              <w:rPr>
                <w:rFonts w:ascii="Arial" w:hAnsi="Arial" w:cs="Arial"/>
                <w:sz w:val="24"/>
                <w:szCs w:val="24"/>
              </w:rPr>
              <w:t>3</w:t>
            </w:r>
            <w:r w:rsidRPr="00FA65AA">
              <w:rPr>
                <w:rFonts w:ascii="Arial" w:hAnsi="Arial" w:cs="Arial"/>
                <w:sz w:val="24"/>
                <w:szCs w:val="24"/>
              </w:rPr>
              <w:t xml:space="preserve"> February 2017</w:t>
            </w:r>
          </w:p>
          <w:p w14:paraId="6C23A33E" w14:textId="4F02E488" w:rsidR="00F50C9E" w:rsidRPr="00794A9D" w:rsidRDefault="00F50C9E" w:rsidP="00460E37">
            <w:pPr>
              <w:spacing w:line="276" w:lineRule="auto"/>
              <w:ind w:right="-839"/>
              <w:rPr>
                <w:rStyle w:val="Hyperlink"/>
                <w:rFonts w:ascii="Arial" w:hAnsi="Arial" w:cs="Arial"/>
                <w:b/>
                <w:color w:val="auto"/>
                <w:sz w:val="24"/>
                <w:szCs w:val="24"/>
                <w:u w:val="none"/>
              </w:rPr>
            </w:pPr>
          </w:p>
          <w:p w14:paraId="63D334EE" w14:textId="2B99B968" w:rsidR="00794A9D" w:rsidRPr="00794A9D" w:rsidRDefault="00484C64" w:rsidP="00460E37">
            <w:pPr>
              <w:pStyle w:val="ListParagraph"/>
              <w:numPr>
                <w:ilvl w:val="0"/>
                <w:numId w:val="2"/>
              </w:numPr>
              <w:spacing w:line="276" w:lineRule="auto"/>
              <w:rPr>
                <w:rStyle w:val="Hyperlink"/>
                <w:rFonts w:ascii="Arial" w:hAnsi="Arial" w:cs="Arial"/>
                <w:color w:val="auto"/>
                <w:sz w:val="24"/>
                <w:szCs w:val="24"/>
                <w:u w:val="none"/>
              </w:rPr>
            </w:pPr>
            <w:hyperlink r:id="rId16" w:history="1">
              <w:r w:rsidR="00794A9D" w:rsidRPr="006B7B3C">
                <w:rPr>
                  <w:rStyle w:val="Hyperlink"/>
                  <w:rFonts w:ascii="Arial" w:hAnsi="Arial" w:cs="Arial"/>
                  <w:sz w:val="24"/>
                  <w:szCs w:val="24"/>
                </w:rPr>
                <w:t>https://www.daera-ni.gov.uk/consultations/review-bathing-waters</w:t>
              </w:r>
            </w:hyperlink>
          </w:p>
          <w:p w14:paraId="31A91010" w14:textId="6E43366A" w:rsidR="00A97D66" w:rsidRPr="00933EE8" w:rsidRDefault="00A97D66" w:rsidP="00460E37">
            <w:pPr>
              <w:spacing w:line="276" w:lineRule="auto"/>
              <w:rPr>
                <w:rFonts w:ascii="Arial" w:hAnsi="Arial" w:cs="Arial"/>
                <w:sz w:val="24"/>
                <w:szCs w:val="24"/>
              </w:rPr>
            </w:pPr>
          </w:p>
        </w:tc>
        <w:tc>
          <w:tcPr>
            <w:tcW w:w="6666" w:type="dxa"/>
          </w:tcPr>
          <w:p w14:paraId="30CC653D" w14:textId="77777777" w:rsidR="00F50C9E" w:rsidRDefault="00F50C9E" w:rsidP="00460E37">
            <w:pPr>
              <w:spacing w:line="276" w:lineRule="auto"/>
              <w:rPr>
                <w:rFonts w:ascii="Arial" w:hAnsi="Arial" w:cs="Arial"/>
                <w:b/>
                <w:sz w:val="24"/>
                <w:szCs w:val="24"/>
              </w:rPr>
            </w:pPr>
            <w:r>
              <w:rPr>
                <w:rFonts w:ascii="Arial" w:hAnsi="Arial" w:cs="Arial"/>
                <w:sz w:val="24"/>
                <w:szCs w:val="24"/>
              </w:rPr>
              <w:t>The Education Authority</w:t>
            </w:r>
            <w:r w:rsidRPr="00CC65AC">
              <w:rPr>
                <w:rFonts w:ascii="Arial" w:hAnsi="Arial" w:cs="Arial"/>
                <w:sz w:val="24"/>
                <w:szCs w:val="24"/>
              </w:rPr>
              <w:t xml:space="preserve">: </w:t>
            </w:r>
            <w:r>
              <w:rPr>
                <w:rFonts w:ascii="Arial" w:hAnsi="Arial" w:cs="Arial"/>
                <w:b/>
                <w:sz w:val="24"/>
                <w:szCs w:val="24"/>
              </w:rPr>
              <w:t>Review of Residential and Outdoor Education Consultation</w:t>
            </w:r>
          </w:p>
          <w:p w14:paraId="2C54A0EA" w14:textId="77777777" w:rsidR="00F50C9E" w:rsidRPr="00FA65AA" w:rsidRDefault="00F50C9E" w:rsidP="00460E37">
            <w:pPr>
              <w:spacing w:line="276" w:lineRule="auto"/>
              <w:rPr>
                <w:rFonts w:ascii="Arial" w:hAnsi="Arial" w:cs="Arial"/>
                <w:sz w:val="24"/>
                <w:szCs w:val="24"/>
              </w:rPr>
            </w:pPr>
            <w:r w:rsidRPr="00FA65AA">
              <w:rPr>
                <w:rFonts w:ascii="Arial" w:hAnsi="Arial" w:cs="Arial"/>
                <w:sz w:val="24"/>
                <w:szCs w:val="24"/>
              </w:rPr>
              <w:t>Submission by 6 February 2017</w:t>
            </w:r>
          </w:p>
          <w:p w14:paraId="45ADFCFC" w14:textId="77777777" w:rsidR="00F50C9E" w:rsidRPr="00CC65AC" w:rsidRDefault="00F50C9E" w:rsidP="00460E37">
            <w:pPr>
              <w:spacing w:line="276" w:lineRule="auto"/>
              <w:rPr>
                <w:rFonts w:ascii="Arial" w:hAnsi="Arial" w:cs="Arial"/>
                <w:sz w:val="24"/>
                <w:szCs w:val="24"/>
              </w:rPr>
            </w:pPr>
          </w:p>
          <w:p w14:paraId="3ECF306E" w14:textId="77777777" w:rsidR="00F50C9E" w:rsidRPr="007A6E27" w:rsidRDefault="00484C64" w:rsidP="00460E37">
            <w:pPr>
              <w:pStyle w:val="ListParagraph"/>
              <w:numPr>
                <w:ilvl w:val="0"/>
                <w:numId w:val="2"/>
              </w:numPr>
              <w:spacing w:line="276" w:lineRule="auto"/>
              <w:ind w:right="-839"/>
              <w:rPr>
                <w:rStyle w:val="Hyperlink"/>
                <w:rFonts w:ascii="Arial" w:hAnsi="Arial" w:cs="Arial"/>
                <w:b/>
                <w:color w:val="auto"/>
                <w:sz w:val="24"/>
                <w:szCs w:val="24"/>
                <w:u w:val="none"/>
              </w:rPr>
            </w:pPr>
            <w:hyperlink r:id="rId17" w:history="1">
              <w:r w:rsidR="00F50C9E" w:rsidRPr="00A7218D">
                <w:rPr>
                  <w:rStyle w:val="Hyperlink"/>
                  <w:rFonts w:ascii="Arial" w:hAnsi="Arial" w:cs="Arial"/>
                  <w:sz w:val="24"/>
                  <w:szCs w:val="24"/>
                </w:rPr>
                <w:t>https://www.eani.org.uk/consultations</w:t>
              </w:r>
            </w:hyperlink>
          </w:p>
          <w:p w14:paraId="3DDA0DB4" w14:textId="2C39C119" w:rsidR="00923ACA" w:rsidRPr="00CC65AC" w:rsidRDefault="00923ACA" w:rsidP="00460E37">
            <w:pPr>
              <w:pStyle w:val="ListParagraph"/>
              <w:spacing w:line="276" w:lineRule="auto"/>
              <w:rPr>
                <w:rFonts w:ascii="Arial" w:hAnsi="Arial" w:cs="Arial"/>
                <w:sz w:val="24"/>
                <w:szCs w:val="24"/>
              </w:rPr>
            </w:pPr>
          </w:p>
        </w:tc>
      </w:tr>
      <w:tr w:rsidR="005D245C" w:rsidRPr="00F86E16" w14:paraId="2793738A" w14:textId="77777777" w:rsidTr="005D245C">
        <w:tc>
          <w:tcPr>
            <w:tcW w:w="7225" w:type="dxa"/>
          </w:tcPr>
          <w:p w14:paraId="0657892D" w14:textId="376A0E7B" w:rsidR="005D245C" w:rsidRPr="00CC65AC" w:rsidRDefault="00794A9D" w:rsidP="00460E37">
            <w:pPr>
              <w:spacing w:line="276" w:lineRule="auto"/>
              <w:rPr>
                <w:rFonts w:ascii="Arial" w:hAnsi="Arial" w:cs="Arial"/>
                <w:sz w:val="24"/>
                <w:szCs w:val="24"/>
              </w:rPr>
            </w:pPr>
            <w:r w:rsidRPr="00794A9D">
              <w:rPr>
                <w:rFonts w:ascii="Arial" w:hAnsi="Arial" w:cs="Arial"/>
                <w:sz w:val="24"/>
                <w:szCs w:val="24"/>
              </w:rPr>
              <w:t>Department for Communities and Local Government</w:t>
            </w:r>
            <w:r w:rsidR="005D245C" w:rsidRPr="00794A9D">
              <w:rPr>
                <w:rFonts w:ascii="Arial" w:hAnsi="Arial" w:cs="Arial"/>
                <w:sz w:val="24"/>
                <w:szCs w:val="24"/>
              </w:rPr>
              <w:t>:</w:t>
            </w:r>
            <w:r w:rsidR="005D245C" w:rsidRPr="00CC65AC">
              <w:rPr>
                <w:rFonts w:ascii="Arial" w:hAnsi="Arial" w:cs="Arial"/>
                <w:sz w:val="24"/>
                <w:szCs w:val="24"/>
              </w:rPr>
              <w:t xml:space="preserve"> </w:t>
            </w:r>
            <w:r>
              <w:rPr>
                <w:rFonts w:ascii="Arial" w:hAnsi="Arial" w:cs="Arial"/>
                <w:b/>
                <w:sz w:val="24"/>
                <w:szCs w:val="24"/>
              </w:rPr>
              <w:t>Supported Housing Consultation</w:t>
            </w:r>
            <w:r w:rsidR="005D245C" w:rsidRPr="00CC65AC">
              <w:rPr>
                <w:rFonts w:ascii="Arial" w:hAnsi="Arial" w:cs="Arial"/>
                <w:sz w:val="24"/>
                <w:szCs w:val="24"/>
              </w:rPr>
              <w:t xml:space="preserve"> </w:t>
            </w:r>
          </w:p>
          <w:p w14:paraId="67363F97" w14:textId="3DADC729" w:rsidR="005D245C" w:rsidRPr="00CC65AC" w:rsidRDefault="005A601E" w:rsidP="00460E37">
            <w:pPr>
              <w:spacing w:line="276" w:lineRule="auto"/>
              <w:rPr>
                <w:rFonts w:ascii="Arial" w:hAnsi="Arial" w:cs="Arial"/>
                <w:sz w:val="24"/>
                <w:szCs w:val="24"/>
              </w:rPr>
            </w:pPr>
            <w:r>
              <w:rPr>
                <w:rFonts w:ascii="Arial" w:hAnsi="Arial" w:cs="Arial"/>
                <w:sz w:val="24"/>
                <w:szCs w:val="24"/>
              </w:rPr>
              <w:t>Submission by 13 February</w:t>
            </w:r>
            <w:r w:rsidR="005D245C" w:rsidRPr="00CC65AC">
              <w:rPr>
                <w:rFonts w:ascii="Arial" w:hAnsi="Arial" w:cs="Arial"/>
                <w:sz w:val="24"/>
                <w:szCs w:val="24"/>
              </w:rPr>
              <w:t xml:space="preserve"> 2017 </w:t>
            </w:r>
          </w:p>
          <w:p w14:paraId="27325F32" w14:textId="77777777" w:rsidR="005D245C" w:rsidRPr="00F86E16" w:rsidRDefault="005D245C" w:rsidP="00460E37">
            <w:pPr>
              <w:pStyle w:val="ListParagraph"/>
              <w:spacing w:line="276" w:lineRule="auto"/>
              <w:rPr>
                <w:rFonts w:ascii="Arial" w:hAnsi="Arial" w:cs="Arial"/>
                <w:sz w:val="24"/>
                <w:szCs w:val="24"/>
              </w:rPr>
            </w:pPr>
          </w:p>
          <w:p w14:paraId="3D6B920B" w14:textId="31CC18FE" w:rsidR="005D245C" w:rsidRPr="00460E37" w:rsidRDefault="00484C64" w:rsidP="00460E37">
            <w:pPr>
              <w:pStyle w:val="ListParagraph"/>
              <w:numPr>
                <w:ilvl w:val="0"/>
                <w:numId w:val="6"/>
              </w:numPr>
              <w:spacing w:line="276" w:lineRule="auto"/>
              <w:ind w:right="-839"/>
              <w:rPr>
                <w:rFonts w:ascii="Arial" w:hAnsi="Arial" w:cs="Arial"/>
                <w:b/>
                <w:sz w:val="24"/>
                <w:szCs w:val="24"/>
              </w:rPr>
            </w:pPr>
            <w:hyperlink r:id="rId18" w:history="1">
              <w:r w:rsidR="00C63A00" w:rsidRPr="005E57F8">
                <w:rPr>
                  <w:rStyle w:val="Hyperlink"/>
                  <w:rFonts w:ascii="Arial" w:hAnsi="Arial" w:cs="Arial"/>
                  <w:sz w:val="24"/>
                  <w:szCs w:val="24"/>
                </w:rPr>
                <w:t>https://www.gov.uk/government/consultations/funding-for-supported-housing</w:t>
              </w:r>
            </w:hyperlink>
          </w:p>
        </w:tc>
        <w:tc>
          <w:tcPr>
            <w:tcW w:w="6666" w:type="dxa"/>
          </w:tcPr>
          <w:p w14:paraId="1BE9D554" w14:textId="271DF471" w:rsidR="005D245C" w:rsidRDefault="003668C4" w:rsidP="00460E37">
            <w:pPr>
              <w:spacing w:line="276" w:lineRule="auto"/>
              <w:rPr>
                <w:rFonts w:ascii="Arial" w:hAnsi="Arial" w:cs="Arial"/>
                <w:b/>
                <w:sz w:val="24"/>
                <w:szCs w:val="24"/>
              </w:rPr>
            </w:pPr>
            <w:r w:rsidRPr="003668C4">
              <w:rPr>
                <w:rFonts w:ascii="Arial" w:hAnsi="Arial" w:cs="Arial"/>
                <w:sz w:val="24"/>
                <w:szCs w:val="24"/>
              </w:rPr>
              <w:t>Health and Social Care Board:</w:t>
            </w:r>
            <w:r>
              <w:rPr>
                <w:rFonts w:ascii="Arial" w:hAnsi="Arial" w:cs="Arial"/>
                <w:b/>
                <w:sz w:val="24"/>
                <w:szCs w:val="24"/>
              </w:rPr>
              <w:t xml:space="preserve"> </w:t>
            </w:r>
            <w:r w:rsidR="00620856">
              <w:rPr>
                <w:rFonts w:ascii="Arial" w:hAnsi="Arial" w:cs="Arial"/>
                <w:b/>
                <w:sz w:val="24"/>
                <w:szCs w:val="24"/>
              </w:rPr>
              <w:t>Public Consultation on Proposals to Modernise HSC Pathology Services</w:t>
            </w:r>
          </w:p>
          <w:p w14:paraId="74A9BE18" w14:textId="7C252601" w:rsidR="005D245C" w:rsidRPr="00F86E16" w:rsidRDefault="005D245C" w:rsidP="00460E37">
            <w:pPr>
              <w:spacing w:line="276" w:lineRule="auto"/>
              <w:rPr>
                <w:rFonts w:ascii="Arial" w:hAnsi="Arial" w:cs="Arial"/>
                <w:sz w:val="24"/>
                <w:szCs w:val="24"/>
              </w:rPr>
            </w:pPr>
            <w:r>
              <w:rPr>
                <w:rFonts w:ascii="Arial" w:hAnsi="Arial" w:cs="Arial"/>
                <w:sz w:val="24"/>
                <w:szCs w:val="24"/>
              </w:rPr>
              <w:t xml:space="preserve">Submission by </w:t>
            </w:r>
            <w:r w:rsidR="00620856">
              <w:rPr>
                <w:rFonts w:ascii="Arial" w:hAnsi="Arial" w:cs="Arial"/>
                <w:sz w:val="24"/>
                <w:szCs w:val="24"/>
              </w:rPr>
              <w:t>24 February</w:t>
            </w:r>
            <w:r>
              <w:rPr>
                <w:rFonts w:ascii="Arial" w:hAnsi="Arial" w:cs="Arial"/>
                <w:sz w:val="24"/>
                <w:szCs w:val="24"/>
              </w:rPr>
              <w:t xml:space="preserve"> 2017</w:t>
            </w:r>
          </w:p>
          <w:p w14:paraId="2EEEA2F8" w14:textId="77777777" w:rsidR="005D245C" w:rsidRPr="00F86E16" w:rsidRDefault="005D245C" w:rsidP="00460E37">
            <w:pPr>
              <w:spacing w:line="276" w:lineRule="auto"/>
              <w:rPr>
                <w:rFonts w:ascii="Arial" w:hAnsi="Arial" w:cs="Arial"/>
                <w:sz w:val="24"/>
                <w:szCs w:val="24"/>
              </w:rPr>
            </w:pPr>
          </w:p>
          <w:p w14:paraId="63492EEE" w14:textId="77777777" w:rsidR="003D3CBE" w:rsidRDefault="00484C64" w:rsidP="00460E37">
            <w:pPr>
              <w:pStyle w:val="ListParagraph"/>
              <w:numPr>
                <w:ilvl w:val="0"/>
                <w:numId w:val="2"/>
              </w:numPr>
              <w:spacing w:line="276" w:lineRule="auto"/>
              <w:ind w:right="33"/>
              <w:rPr>
                <w:rFonts w:ascii="Arial" w:hAnsi="Arial" w:cs="Arial"/>
                <w:sz w:val="24"/>
                <w:szCs w:val="24"/>
              </w:rPr>
            </w:pPr>
            <w:hyperlink r:id="rId19" w:history="1">
              <w:r w:rsidR="003D3CBE" w:rsidRPr="00A7218D">
                <w:rPr>
                  <w:rStyle w:val="Hyperlink"/>
                  <w:rFonts w:ascii="Arial" w:hAnsi="Arial" w:cs="Arial"/>
                  <w:sz w:val="24"/>
                  <w:szCs w:val="24"/>
                </w:rPr>
                <w:t>http://www.hscboard.hscni.net/get-involved/consultations/modernising-health-and-social-care-pathology-services-consultation</w:t>
              </w:r>
            </w:hyperlink>
          </w:p>
          <w:p w14:paraId="62CE8364" w14:textId="54354D78" w:rsidR="005D245C" w:rsidRPr="00460E37" w:rsidRDefault="005D245C" w:rsidP="00460E37">
            <w:pPr>
              <w:spacing w:line="276" w:lineRule="auto"/>
              <w:rPr>
                <w:rFonts w:ascii="Arial" w:hAnsi="Arial" w:cs="Arial"/>
                <w:sz w:val="24"/>
                <w:szCs w:val="24"/>
              </w:rPr>
            </w:pPr>
          </w:p>
        </w:tc>
      </w:tr>
      <w:tr w:rsidR="005D245C" w:rsidRPr="00F86E16" w14:paraId="3715A98D" w14:textId="77777777" w:rsidTr="005D245C">
        <w:tc>
          <w:tcPr>
            <w:tcW w:w="7225" w:type="dxa"/>
          </w:tcPr>
          <w:p w14:paraId="44277985" w14:textId="03C576B9" w:rsidR="005D245C" w:rsidRPr="00F86E16" w:rsidRDefault="00A368F0" w:rsidP="00460E37">
            <w:pPr>
              <w:spacing w:line="276" w:lineRule="auto"/>
              <w:rPr>
                <w:rFonts w:ascii="Arial" w:hAnsi="Arial" w:cs="Arial"/>
                <w:sz w:val="24"/>
                <w:szCs w:val="24"/>
              </w:rPr>
            </w:pPr>
            <w:r>
              <w:rPr>
                <w:rFonts w:ascii="Arial" w:hAnsi="Arial" w:cs="Arial"/>
                <w:sz w:val="24"/>
                <w:szCs w:val="24"/>
              </w:rPr>
              <w:t>Department of Agriculture, E</w:t>
            </w:r>
            <w:r w:rsidR="005D245C">
              <w:rPr>
                <w:rFonts w:ascii="Arial" w:hAnsi="Arial" w:cs="Arial"/>
                <w:sz w:val="24"/>
                <w:szCs w:val="24"/>
              </w:rPr>
              <w:t>nvironment and</w:t>
            </w:r>
            <w:r>
              <w:rPr>
                <w:rFonts w:ascii="Arial" w:hAnsi="Arial" w:cs="Arial"/>
                <w:sz w:val="24"/>
                <w:szCs w:val="24"/>
              </w:rPr>
              <w:t xml:space="preserve"> R</w:t>
            </w:r>
            <w:r w:rsidR="005D245C">
              <w:rPr>
                <w:rFonts w:ascii="Arial" w:hAnsi="Arial" w:cs="Arial"/>
                <w:sz w:val="24"/>
                <w:szCs w:val="24"/>
              </w:rPr>
              <w:t>ural Affairs</w:t>
            </w:r>
            <w:r>
              <w:rPr>
                <w:rFonts w:ascii="Arial" w:hAnsi="Arial" w:cs="Arial"/>
                <w:sz w:val="24"/>
                <w:szCs w:val="24"/>
              </w:rPr>
              <w:t xml:space="preserve">: </w:t>
            </w:r>
            <w:r w:rsidR="00AD1019">
              <w:rPr>
                <w:rFonts w:ascii="Arial" w:hAnsi="Arial" w:cs="Arial"/>
                <w:b/>
                <w:sz w:val="24"/>
                <w:szCs w:val="24"/>
              </w:rPr>
              <w:t>Fisheries Concordat Consultation</w:t>
            </w:r>
          </w:p>
          <w:p w14:paraId="396DABC6" w14:textId="23452DBF" w:rsidR="005D245C" w:rsidRDefault="001E4DD2" w:rsidP="00460E37">
            <w:pPr>
              <w:spacing w:line="276" w:lineRule="auto"/>
              <w:rPr>
                <w:rFonts w:ascii="Arial" w:hAnsi="Arial" w:cs="Arial"/>
                <w:sz w:val="24"/>
                <w:szCs w:val="24"/>
              </w:rPr>
            </w:pPr>
            <w:r>
              <w:rPr>
                <w:rFonts w:ascii="Arial" w:hAnsi="Arial" w:cs="Arial"/>
                <w:sz w:val="24"/>
                <w:szCs w:val="24"/>
              </w:rPr>
              <w:t xml:space="preserve">Submission by </w:t>
            </w:r>
            <w:r w:rsidR="00AD1019">
              <w:rPr>
                <w:rFonts w:ascii="Arial" w:hAnsi="Arial" w:cs="Arial"/>
                <w:sz w:val="24"/>
                <w:szCs w:val="24"/>
              </w:rPr>
              <w:t>28 February 2017</w:t>
            </w:r>
          </w:p>
          <w:p w14:paraId="2CC74027" w14:textId="7DA2051A" w:rsidR="004D641A" w:rsidRPr="004B0FBD" w:rsidRDefault="004D641A" w:rsidP="00460E37">
            <w:pPr>
              <w:spacing w:line="276" w:lineRule="auto"/>
              <w:rPr>
                <w:rStyle w:val="Hyperlink"/>
                <w:rFonts w:ascii="Arial" w:hAnsi="Arial" w:cs="Arial"/>
                <w:color w:val="auto"/>
                <w:sz w:val="24"/>
                <w:szCs w:val="24"/>
                <w:u w:val="none"/>
              </w:rPr>
            </w:pPr>
          </w:p>
          <w:p w14:paraId="182CE2C9" w14:textId="77777777" w:rsidR="004B0FBD" w:rsidRPr="007A6E27" w:rsidRDefault="00484C64" w:rsidP="00460E37">
            <w:pPr>
              <w:pStyle w:val="ListParagraph"/>
              <w:numPr>
                <w:ilvl w:val="0"/>
                <w:numId w:val="2"/>
              </w:numPr>
              <w:spacing w:line="276" w:lineRule="auto"/>
              <w:ind w:right="30"/>
              <w:rPr>
                <w:rStyle w:val="Hyperlink"/>
                <w:rFonts w:ascii="Arial" w:hAnsi="Arial" w:cs="Arial"/>
                <w:color w:val="auto"/>
                <w:sz w:val="24"/>
                <w:szCs w:val="24"/>
                <w:u w:val="none"/>
              </w:rPr>
            </w:pPr>
            <w:hyperlink r:id="rId20" w:history="1">
              <w:r w:rsidR="004B0FBD" w:rsidRPr="00A7218D">
                <w:rPr>
                  <w:rStyle w:val="Hyperlink"/>
                  <w:rFonts w:ascii="Arial" w:hAnsi="Arial" w:cs="Arial"/>
                  <w:sz w:val="24"/>
                  <w:szCs w:val="24"/>
                </w:rPr>
                <w:t>https://consult.defra.gov.uk/fisheries/consultation-on-revised-fisheries-concordat-and-mo</w:t>
              </w:r>
            </w:hyperlink>
          </w:p>
          <w:p w14:paraId="1490F5A8" w14:textId="77777777" w:rsidR="004B0FBD" w:rsidRDefault="004B0FBD" w:rsidP="00460E37">
            <w:pPr>
              <w:pStyle w:val="ListParagraph"/>
              <w:spacing w:line="276" w:lineRule="auto"/>
              <w:rPr>
                <w:rFonts w:ascii="Arial" w:hAnsi="Arial" w:cs="Arial"/>
                <w:sz w:val="24"/>
                <w:szCs w:val="24"/>
              </w:rPr>
            </w:pPr>
          </w:p>
          <w:p w14:paraId="50F28918" w14:textId="43C16940" w:rsidR="005D245C" w:rsidRPr="004D641A" w:rsidRDefault="005D245C" w:rsidP="00460E37">
            <w:pPr>
              <w:pStyle w:val="ListParagraph"/>
              <w:spacing w:line="276" w:lineRule="auto"/>
              <w:rPr>
                <w:rFonts w:ascii="Arial" w:hAnsi="Arial" w:cs="Arial"/>
                <w:sz w:val="24"/>
                <w:szCs w:val="24"/>
              </w:rPr>
            </w:pPr>
          </w:p>
        </w:tc>
        <w:tc>
          <w:tcPr>
            <w:tcW w:w="6666" w:type="dxa"/>
          </w:tcPr>
          <w:p w14:paraId="48714A86" w14:textId="77777777" w:rsidR="005D245C" w:rsidRDefault="00A30AB7" w:rsidP="00460E37">
            <w:pPr>
              <w:pStyle w:val="NoSpacing"/>
              <w:spacing w:line="276" w:lineRule="auto"/>
              <w:rPr>
                <w:rFonts w:ascii="Arial" w:hAnsi="Arial" w:cs="Arial"/>
                <w:b/>
                <w:sz w:val="24"/>
                <w:szCs w:val="24"/>
              </w:rPr>
            </w:pPr>
            <w:r w:rsidRPr="00A30AB7">
              <w:rPr>
                <w:rFonts w:ascii="Arial" w:hAnsi="Arial" w:cs="Arial"/>
                <w:sz w:val="24"/>
                <w:szCs w:val="24"/>
              </w:rPr>
              <w:t>Department for Communities:</w:t>
            </w:r>
            <w:r>
              <w:rPr>
                <w:rFonts w:ascii="Arial" w:hAnsi="Arial" w:cs="Arial"/>
                <w:b/>
                <w:sz w:val="24"/>
                <w:szCs w:val="24"/>
              </w:rPr>
              <w:t xml:space="preserve"> Consultation on a Revision of the Northern Ireland Local Government Code of Conduct for Councillors</w:t>
            </w:r>
          </w:p>
          <w:p w14:paraId="10062F44" w14:textId="77777777" w:rsidR="00A30AB7" w:rsidRDefault="00A30AB7" w:rsidP="00460E37">
            <w:pPr>
              <w:pStyle w:val="NoSpacing"/>
              <w:spacing w:line="276" w:lineRule="auto"/>
              <w:rPr>
                <w:rFonts w:ascii="Arial" w:hAnsi="Arial" w:cs="Arial"/>
                <w:sz w:val="24"/>
                <w:szCs w:val="24"/>
              </w:rPr>
            </w:pPr>
            <w:r w:rsidRPr="00A30AB7">
              <w:rPr>
                <w:rFonts w:ascii="Arial" w:hAnsi="Arial" w:cs="Arial"/>
                <w:sz w:val="24"/>
                <w:szCs w:val="24"/>
              </w:rPr>
              <w:t>Submission by 28 February 2017</w:t>
            </w:r>
          </w:p>
          <w:p w14:paraId="584FF4A1" w14:textId="77777777" w:rsidR="00A30AB7" w:rsidRDefault="00A30AB7" w:rsidP="00460E37">
            <w:pPr>
              <w:pStyle w:val="NoSpacing"/>
              <w:spacing w:line="276" w:lineRule="auto"/>
              <w:rPr>
                <w:rFonts w:ascii="Arial" w:hAnsi="Arial" w:cs="Arial"/>
                <w:sz w:val="24"/>
                <w:szCs w:val="24"/>
              </w:rPr>
            </w:pPr>
          </w:p>
          <w:p w14:paraId="7BA0589A" w14:textId="77777777" w:rsidR="00A30AB7" w:rsidRDefault="00484C64" w:rsidP="00460E37">
            <w:pPr>
              <w:pStyle w:val="ListParagraph"/>
              <w:numPr>
                <w:ilvl w:val="0"/>
                <w:numId w:val="6"/>
              </w:numPr>
              <w:spacing w:line="276" w:lineRule="auto"/>
              <w:ind w:right="40"/>
              <w:rPr>
                <w:rFonts w:ascii="Arial" w:hAnsi="Arial" w:cs="Arial"/>
                <w:sz w:val="24"/>
                <w:szCs w:val="24"/>
              </w:rPr>
            </w:pPr>
            <w:hyperlink r:id="rId21" w:history="1">
              <w:r w:rsidR="00A30AB7" w:rsidRPr="00733755">
                <w:rPr>
                  <w:rStyle w:val="Hyperlink"/>
                  <w:rFonts w:ascii="Arial" w:hAnsi="Arial" w:cs="Arial"/>
                  <w:sz w:val="24"/>
                  <w:szCs w:val="24"/>
                </w:rPr>
                <w:t>https://www.communities-ni.gov.uk/consultations/review-northern-ireland-local-government-code-conduct-councillors</w:t>
              </w:r>
            </w:hyperlink>
          </w:p>
          <w:p w14:paraId="03824174" w14:textId="16929260" w:rsidR="00A30AB7" w:rsidRPr="00A30AB7" w:rsidRDefault="00A30AB7" w:rsidP="00460E37">
            <w:pPr>
              <w:pStyle w:val="NoSpacing"/>
              <w:spacing w:line="276" w:lineRule="auto"/>
              <w:rPr>
                <w:rFonts w:ascii="Arial" w:hAnsi="Arial" w:cs="Arial"/>
                <w:sz w:val="24"/>
                <w:szCs w:val="24"/>
              </w:rPr>
            </w:pPr>
          </w:p>
        </w:tc>
      </w:tr>
    </w:tbl>
    <w:p w14:paraId="22D1138B" w14:textId="77777777" w:rsidR="00D14502" w:rsidRDefault="00D14502" w:rsidP="00460E37">
      <w:pPr>
        <w:spacing w:line="276" w:lineRule="auto"/>
        <w:ind w:firstLine="720"/>
        <w:rPr>
          <w:rFonts w:ascii="Arial" w:hAnsi="Arial" w:cs="Arial"/>
          <w:b/>
          <w:sz w:val="24"/>
          <w:szCs w:val="24"/>
          <w:u w:val="single"/>
        </w:rPr>
      </w:pPr>
    </w:p>
    <w:p w14:paraId="2344DE70" w14:textId="5B02A513" w:rsidR="00752D6F" w:rsidRPr="00DA1E1D" w:rsidRDefault="00FF16BB" w:rsidP="00460E37">
      <w:pPr>
        <w:spacing w:line="276" w:lineRule="auto"/>
        <w:ind w:firstLine="720"/>
        <w:rPr>
          <w:rFonts w:ascii="Arial" w:hAnsi="Arial" w:cs="Arial"/>
          <w:b/>
          <w:sz w:val="24"/>
          <w:szCs w:val="24"/>
        </w:rPr>
      </w:pPr>
      <w:r w:rsidRPr="00DA1E1D">
        <w:rPr>
          <w:rFonts w:ascii="Arial" w:hAnsi="Arial" w:cs="Arial"/>
          <w:b/>
          <w:sz w:val="24"/>
          <w:szCs w:val="24"/>
          <w:u w:val="single"/>
        </w:rPr>
        <w:t>Note</w:t>
      </w:r>
      <w:r w:rsidRPr="00DA1E1D">
        <w:rPr>
          <w:rFonts w:ascii="Arial" w:hAnsi="Arial" w:cs="Arial"/>
          <w:b/>
          <w:sz w:val="24"/>
          <w:szCs w:val="24"/>
        </w:rPr>
        <w:t>:</w:t>
      </w:r>
      <w:r w:rsidR="00752D6F" w:rsidRPr="00DA1E1D">
        <w:rPr>
          <w:rFonts w:ascii="Arial" w:hAnsi="Arial" w:cs="Arial"/>
          <w:b/>
          <w:sz w:val="24"/>
          <w:szCs w:val="24"/>
        </w:rPr>
        <w:t xml:space="preserve"> Copies of the consultations can be obtained from Democratic Services</w:t>
      </w:r>
    </w:p>
    <w:sectPr w:rsidR="00752D6F" w:rsidRPr="00DA1E1D" w:rsidSect="00771C34">
      <w:headerReference w:type="default" r:id="rId22"/>
      <w:footerReference w:type="default" r:id="rId23"/>
      <w:pgSz w:w="16838" w:h="11906" w:orient="landscape"/>
      <w:pgMar w:top="709"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76E48" w14:textId="77777777" w:rsidR="005E14A6" w:rsidRDefault="005E14A6" w:rsidP="006D1857">
      <w:r>
        <w:separator/>
      </w:r>
    </w:p>
  </w:endnote>
  <w:endnote w:type="continuationSeparator" w:id="0">
    <w:p w14:paraId="4714F696" w14:textId="77777777" w:rsidR="005E14A6" w:rsidRDefault="005E14A6" w:rsidP="006D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26277706"/>
      <w:docPartObj>
        <w:docPartGallery w:val="Page Numbers (Bottom of Page)"/>
        <w:docPartUnique/>
      </w:docPartObj>
    </w:sdtPr>
    <w:sdtEndPr>
      <w:rPr>
        <w:noProof/>
      </w:rPr>
    </w:sdtEndPr>
    <w:sdtContent>
      <w:p w14:paraId="4D410961" w14:textId="77777777" w:rsidR="005E14A6" w:rsidRPr="00A959B4" w:rsidRDefault="005E14A6">
        <w:pPr>
          <w:pStyle w:val="Footer"/>
          <w:jc w:val="center"/>
          <w:rPr>
            <w:rFonts w:ascii="Arial" w:hAnsi="Arial" w:cs="Arial"/>
          </w:rPr>
        </w:pPr>
        <w:r w:rsidRPr="00A959B4">
          <w:rPr>
            <w:rFonts w:ascii="Arial" w:hAnsi="Arial" w:cs="Arial"/>
          </w:rPr>
          <w:t xml:space="preserve">Page </w:t>
        </w:r>
        <w:r w:rsidRPr="00A959B4">
          <w:rPr>
            <w:rFonts w:ascii="Arial" w:hAnsi="Arial" w:cs="Arial"/>
          </w:rPr>
          <w:fldChar w:fldCharType="begin"/>
        </w:r>
        <w:r w:rsidRPr="00A959B4">
          <w:rPr>
            <w:rFonts w:ascii="Arial" w:hAnsi="Arial" w:cs="Arial"/>
          </w:rPr>
          <w:instrText xml:space="preserve"> PAGE   \* MERGEFORMAT </w:instrText>
        </w:r>
        <w:r w:rsidRPr="00A959B4">
          <w:rPr>
            <w:rFonts w:ascii="Arial" w:hAnsi="Arial" w:cs="Arial"/>
          </w:rPr>
          <w:fldChar w:fldCharType="separate"/>
        </w:r>
        <w:r w:rsidR="00484C64">
          <w:rPr>
            <w:rFonts w:ascii="Arial" w:hAnsi="Arial" w:cs="Arial"/>
            <w:noProof/>
          </w:rPr>
          <w:t>4</w:t>
        </w:r>
        <w:r w:rsidRPr="00A959B4">
          <w:rPr>
            <w:rFonts w:ascii="Arial" w:hAnsi="Arial" w:cs="Arial"/>
          </w:rPr>
          <w:fldChar w:fldCharType="end"/>
        </w:r>
        <w:r w:rsidRPr="00A959B4">
          <w:rPr>
            <w:rFonts w:ascii="Arial" w:hAnsi="Arial" w:cs="Arial"/>
          </w:rPr>
          <w:t xml:space="preserve"> of </w:t>
        </w:r>
        <w:r w:rsidRPr="00A959B4">
          <w:rPr>
            <w:rFonts w:ascii="Arial" w:hAnsi="Arial" w:cs="Arial"/>
          </w:rPr>
          <w:fldChar w:fldCharType="begin"/>
        </w:r>
        <w:r w:rsidRPr="00A959B4">
          <w:rPr>
            <w:rFonts w:ascii="Arial" w:hAnsi="Arial" w:cs="Arial"/>
          </w:rPr>
          <w:instrText xml:space="preserve"> NUMPAGES   \* MERGEFORMAT </w:instrText>
        </w:r>
        <w:r w:rsidRPr="00A959B4">
          <w:rPr>
            <w:rFonts w:ascii="Arial" w:hAnsi="Arial" w:cs="Arial"/>
          </w:rPr>
          <w:fldChar w:fldCharType="separate"/>
        </w:r>
        <w:r w:rsidR="00484C64">
          <w:rPr>
            <w:rFonts w:ascii="Arial" w:hAnsi="Arial" w:cs="Arial"/>
            <w:noProof/>
          </w:rPr>
          <w:t>6</w:t>
        </w:r>
        <w:r w:rsidRPr="00A959B4">
          <w:rPr>
            <w:rFonts w:ascii="Arial" w:hAnsi="Arial" w:cs="Arial"/>
          </w:rPr>
          <w:fldChar w:fldCharType="end"/>
        </w:r>
      </w:p>
    </w:sdtContent>
  </w:sdt>
  <w:p w14:paraId="5311B364" w14:textId="0D59C940" w:rsidR="005E14A6" w:rsidRPr="00A959B4" w:rsidRDefault="00AF7E03">
    <w:pPr>
      <w:pStyle w:val="Footer"/>
      <w:rPr>
        <w:rFonts w:ascii="Arial" w:hAnsi="Arial" w:cs="Arial"/>
      </w:rPr>
    </w:pPr>
    <w:r>
      <w:rPr>
        <w:rFonts w:ascii="Arial" w:hAnsi="Arial" w:cs="Arial"/>
      </w:rPr>
      <w:t>CM 170124</w:t>
    </w:r>
    <w:r w:rsidR="005E14A6" w:rsidRPr="00A959B4">
      <w:rPr>
        <w:rFonts w:ascii="Arial" w:hAnsi="Arial" w:cs="Arial"/>
      </w:rPr>
      <w:tab/>
    </w:r>
    <w:r w:rsidR="005E14A6" w:rsidRPr="00A959B4">
      <w:rPr>
        <w:rFonts w:ascii="Arial" w:hAnsi="Arial" w:cs="Arial"/>
      </w:rPr>
      <w:tab/>
    </w:r>
    <w:r w:rsidR="005E14A6" w:rsidRPr="00A959B4">
      <w:rPr>
        <w:rFonts w:ascii="Arial" w:hAnsi="Arial" w:cs="Arial"/>
      </w:rPr>
      <w:tab/>
    </w:r>
    <w:r w:rsidR="005E14A6" w:rsidRPr="00A959B4">
      <w:rPr>
        <w:rFonts w:ascii="Arial" w:hAnsi="Arial" w:cs="Arial"/>
      </w:rPr>
      <w:tab/>
      <w:t xml:space="preserve">                                         Consultation Schedule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BD4EE" w14:textId="77777777" w:rsidR="005E14A6" w:rsidRDefault="005E14A6" w:rsidP="006D1857">
      <w:r>
        <w:separator/>
      </w:r>
    </w:p>
  </w:footnote>
  <w:footnote w:type="continuationSeparator" w:id="0">
    <w:p w14:paraId="5B08D74D" w14:textId="77777777" w:rsidR="005E14A6" w:rsidRDefault="005E14A6" w:rsidP="006D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DC4E" w14:textId="30D72BB4" w:rsidR="005E14A6" w:rsidRPr="009C5B3D" w:rsidRDefault="009702C4" w:rsidP="00EB538B">
    <w:pPr>
      <w:autoSpaceDE w:val="0"/>
      <w:autoSpaceDN w:val="0"/>
      <w:adjustRightInd w:val="0"/>
      <w:rPr>
        <w:color w:val="4F81BD" w:themeColor="accent1"/>
      </w:rPr>
    </w:pPr>
    <w:r>
      <w:rPr>
        <w:color w:val="4F81BD"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51B1"/>
    <w:multiLevelType w:val="multilevel"/>
    <w:tmpl w:val="70B6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680C93"/>
    <w:multiLevelType w:val="hybridMultilevel"/>
    <w:tmpl w:val="1A66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0D513F"/>
    <w:multiLevelType w:val="multilevel"/>
    <w:tmpl w:val="2746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56293"/>
    <w:multiLevelType w:val="multilevel"/>
    <w:tmpl w:val="D9C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543643"/>
    <w:multiLevelType w:val="hybridMultilevel"/>
    <w:tmpl w:val="E61A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8B065D"/>
    <w:multiLevelType w:val="hybridMultilevel"/>
    <w:tmpl w:val="806C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BD2903"/>
    <w:multiLevelType w:val="hybridMultilevel"/>
    <w:tmpl w:val="44C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A335D8"/>
    <w:multiLevelType w:val="hybridMultilevel"/>
    <w:tmpl w:val="4D8C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241870"/>
    <w:multiLevelType w:val="hybridMultilevel"/>
    <w:tmpl w:val="89B0B65A"/>
    <w:lvl w:ilvl="0" w:tplc="560EB12C">
      <w:start w:val="1"/>
      <w:numFmt w:val="lowerRoman"/>
      <w:lvlText w:val="(%1)"/>
      <w:lvlJc w:val="left"/>
      <w:pPr>
        <w:ind w:left="294" w:hanging="7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9">
    <w:nsid w:val="5E0F28A2"/>
    <w:multiLevelType w:val="hybridMultilevel"/>
    <w:tmpl w:val="AD84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DC1D25"/>
    <w:multiLevelType w:val="multilevel"/>
    <w:tmpl w:val="62F85628"/>
    <w:styleLink w:val="BGmll"/>
    <w:lvl w:ilvl="0">
      <w:start w:val="1"/>
      <w:numFmt w:val="decimal"/>
      <w:pStyle w:val="BGHeading1"/>
      <w:lvlText w:val="%1"/>
      <w:lvlJc w:val="left"/>
      <w:pPr>
        <w:ind w:left="360" w:hanging="360"/>
      </w:pPr>
    </w:lvl>
    <w:lvl w:ilvl="1">
      <w:start w:val="1"/>
      <w:numFmt w:val="decimal"/>
      <w:pStyle w:val="BGpara"/>
      <w:lvlText w:val="%1.%2"/>
      <w:lvlJc w:val="left"/>
      <w:pPr>
        <w:ind w:left="792" w:hanging="432"/>
      </w:pPr>
      <w:rPr>
        <w:i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099621B"/>
    <w:multiLevelType w:val="hybridMultilevel"/>
    <w:tmpl w:val="DD547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5"/>
  </w:num>
  <w:num w:numId="5">
    <w:abstractNumId w:val="8"/>
  </w:num>
  <w:num w:numId="6">
    <w:abstractNumId w:val="1"/>
  </w:num>
  <w:num w:numId="7">
    <w:abstractNumId w:val="11"/>
  </w:num>
  <w:num w:numId="8">
    <w:abstractNumId w:val="0"/>
  </w:num>
  <w:num w:numId="9">
    <w:abstractNumId w:val="10"/>
  </w:num>
  <w:num w:numId="10">
    <w:abstractNumId w:val="6"/>
  </w:num>
  <w:num w:numId="11">
    <w:abstractNumId w:val="3"/>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66"/>
    <w:rsid w:val="00001B32"/>
    <w:rsid w:val="000235D5"/>
    <w:rsid w:val="000256A2"/>
    <w:rsid w:val="00035F6D"/>
    <w:rsid w:val="000427AC"/>
    <w:rsid w:val="00053C56"/>
    <w:rsid w:val="00066760"/>
    <w:rsid w:val="00074F11"/>
    <w:rsid w:val="00076FB1"/>
    <w:rsid w:val="000920F2"/>
    <w:rsid w:val="00097879"/>
    <w:rsid w:val="000A0111"/>
    <w:rsid w:val="000B29F2"/>
    <w:rsid w:val="000C3F14"/>
    <w:rsid w:val="000D6DCE"/>
    <w:rsid w:val="000E2D8C"/>
    <w:rsid w:val="000E55D8"/>
    <w:rsid w:val="000E72DD"/>
    <w:rsid w:val="000F0E29"/>
    <w:rsid w:val="000F7FB8"/>
    <w:rsid w:val="001142F5"/>
    <w:rsid w:val="001442F1"/>
    <w:rsid w:val="00154EDD"/>
    <w:rsid w:val="00157C3D"/>
    <w:rsid w:val="001726F7"/>
    <w:rsid w:val="00180BCB"/>
    <w:rsid w:val="001B2A3E"/>
    <w:rsid w:val="001B388E"/>
    <w:rsid w:val="001D14F0"/>
    <w:rsid w:val="001E2FD2"/>
    <w:rsid w:val="001E4DD2"/>
    <w:rsid w:val="001F4264"/>
    <w:rsid w:val="0020217E"/>
    <w:rsid w:val="00207BF2"/>
    <w:rsid w:val="002108C8"/>
    <w:rsid w:val="00224B30"/>
    <w:rsid w:val="00225CB1"/>
    <w:rsid w:val="002270EA"/>
    <w:rsid w:val="002367A3"/>
    <w:rsid w:val="00240521"/>
    <w:rsid w:val="00242188"/>
    <w:rsid w:val="0024466F"/>
    <w:rsid w:val="00260FA3"/>
    <w:rsid w:val="002662BB"/>
    <w:rsid w:val="002741EA"/>
    <w:rsid w:val="0028029F"/>
    <w:rsid w:val="00281FBA"/>
    <w:rsid w:val="00293CEF"/>
    <w:rsid w:val="00296C26"/>
    <w:rsid w:val="002A4EAF"/>
    <w:rsid w:val="002D2DE8"/>
    <w:rsid w:val="002D597F"/>
    <w:rsid w:val="002D74FA"/>
    <w:rsid w:val="002E320D"/>
    <w:rsid w:val="002F695A"/>
    <w:rsid w:val="00300BCC"/>
    <w:rsid w:val="0030307B"/>
    <w:rsid w:val="00314638"/>
    <w:rsid w:val="00315F63"/>
    <w:rsid w:val="0032732D"/>
    <w:rsid w:val="00327BF6"/>
    <w:rsid w:val="00330D8B"/>
    <w:rsid w:val="00341EC4"/>
    <w:rsid w:val="00342CCD"/>
    <w:rsid w:val="00342FB1"/>
    <w:rsid w:val="0035022A"/>
    <w:rsid w:val="003554F3"/>
    <w:rsid w:val="003668C4"/>
    <w:rsid w:val="003679FC"/>
    <w:rsid w:val="00370A55"/>
    <w:rsid w:val="0038120A"/>
    <w:rsid w:val="00386CF6"/>
    <w:rsid w:val="003904C0"/>
    <w:rsid w:val="00394CF8"/>
    <w:rsid w:val="003A2E96"/>
    <w:rsid w:val="003A5F05"/>
    <w:rsid w:val="003B0449"/>
    <w:rsid w:val="003B2538"/>
    <w:rsid w:val="003C3560"/>
    <w:rsid w:val="003C4FBB"/>
    <w:rsid w:val="003D02CB"/>
    <w:rsid w:val="003D0548"/>
    <w:rsid w:val="003D3CBE"/>
    <w:rsid w:val="003D6932"/>
    <w:rsid w:val="003E53FB"/>
    <w:rsid w:val="003F5EFC"/>
    <w:rsid w:val="003F5F5D"/>
    <w:rsid w:val="0041788D"/>
    <w:rsid w:val="00420C5B"/>
    <w:rsid w:val="00431DC1"/>
    <w:rsid w:val="004326AA"/>
    <w:rsid w:val="004326AB"/>
    <w:rsid w:val="0043476F"/>
    <w:rsid w:val="00444566"/>
    <w:rsid w:val="00446EFB"/>
    <w:rsid w:val="00452F49"/>
    <w:rsid w:val="004605A2"/>
    <w:rsid w:val="00460E37"/>
    <w:rsid w:val="00466809"/>
    <w:rsid w:val="00474D49"/>
    <w:rsid w:val="00484C64"/>
    <w:rsid w:val="00491692"/>
    <w:rsid w:val="0049311E"/>
    <w:rsid w:val="00496E9B"/>
    <w:rsid w:val="004A39B6"/>
    <w:rsid w:val="004A5404"/>
    <w:rsid w:val="004B0D7C"/>
    <w:rsid w:val="004B0FBD"/>
    <w:rsid w:val="004B731E"/>
    <w:rsid w:val="004C2980"/>
    <w:rsid w:val="004C3C7A"/>
    <w:rsid w:val="004D641A"/>
    <w:rsid w:val="004E623C"/>
    <w:rsid w:val="004F7B33"/>
    <w:rsid w:val="00511C7F"/>
    <w:rsid w:val="00511E03"/>
    <w:rsid w:val="005121B1"/>
    <w:rsid w:val="005129C6"/>
    <w:rsid w:val="00517FB1"/>
    <w:rsid w:val="0052110C"/>
    <w:rsid w:val="005227FC"/>
    <w:rsid w:val="00523C18"/>
    <w:rsid w:val="00525BBF"/>
    <w:rsid w:val="0053732B"/>
    <w:rsid w:val="00540BE7"/>
    <w:rsid w:val="005451BE"/>
    <w:rsid w:val="00545A62"/>
    <w:rsid w:val="0054618C"/>
    <w:rsid w:val="00546DDD"/>
    <w:rsid w:val="00556B0C"/>
    <w:rsid w:val="00563F0E"/>
    <w:rsid w:val="00566FAE"/>
    <w:rsid w:val="00571937"/>
    <w:rsid w:val="00581751"/>
    <w:rsid w:val="0058794C"/>
    <w:rsid w:val="00594FB3"/>
    <w:rsid w:val="005A54FD"/>
    <w:rsid w:val="005A601E"/>
    <w:rsid w:val="005B753E"/>
    <w:rsid w:val="005C7D5D"/>
    <w:rsid w:val="005D02BC"/>
    <w:rsid w:val="005D245C"/>
    <w:rsid w:val="005E14A6"/>
    <w:rsid w:val="005E2189"/>
    <w:rsid w:val="005E563F"/>
    <w:rsid w:val="005E57F8"/>
    <w:rsid w:val="005F1435"/>
    <w:rsid w:val="005F33C2"/>
    <w:rsid w:val="005F4E71"/>
    <w:rsid w:val="00602407"/>
    <w:rsid w:val="00606E69"/>
    <w:rsid w:val="006108DE"/>
    <w:rsid w:val="006128FA"/>
    <w:rsid w:val="00620856"/>
    <w:rsid w:val="00623B0C"/>
    <w:rsid w:val="006262C4"/>
    <w:rsid w:val="006501E0"/>
    <w:rsid w:val="006510F5"/>
    <w:rsid w:val="006566EC"/>
    <w:rsid w:val="00665DCC"/>
    <w:rsid w:val="00672378"/>
    <w:rsid w:val="00672DA6"/>
    <w:rsid w:val="00673D49"/>
    <w:rsid w:val="00675EF2"/>
    <w:rsid w:val="00675F59"/>
    <w:rsid w:val="006906BB"/>
    <w:rsid w:val="00695D7E"/>
    <w:rsid w:val="00697F6D"/>
    <w:rsid w:val="006B30AB"/>
    <w:rsid w:val="006C79C2"/>
    <w:rsid w:val="006D1857"/>
    <w:rsid w:val="006D227F"/>
    <w:rsid w:val="006E23FF"/>
    <w:rsid w:val="006E30CB"/>
    <w:rsid w:val="006E3107"/>
    <w:rsid w:val="006E4FBD"/>
    <w:rsid w:val="006E7AEA"/>
    <w:rsid w:val="006F0767"/>
    <w:rsid w:val="006F1259"/>
    <w:rsid w:val="0070137D"/>
    <w:rsid w:val="00712E12"/>
    <w:rsid w:val="007343F6"/>
    <w:rsid w:val="00745E4E"/>
    <w:rsid w:val="00752D6F"/>
    <w:rsid w:val="0075449C"/>
    <w:rsid w:val="007552DB"/>
    <w:rsid w:val="00762B6D"/>
    <w:rsid w:val="00771C34"/>
    <w:rsid w:val="00783FA5"/>
    <w:rsid w:val="00787815"/>
    <w:rsid w:val="00792A13"/>
    <w:rsid w:val="00794A9D"/>
    <w:rsid w:val="007A420B"/>
    <w:rsid w:val="007A6E27"/>
    <w:rsid w:val="007B4C50"/>
    <w:rsid w:val="007B58EF"/>
    <w:rsid w:val="007D66A8"/>
    <w:rsid w:val="007D78D0"/>
    <w:rsid w:val="008034ED"/>
    <w:rsid w:val="00804B20"/>
    <w:rsid w:val="0081663D"/>
    <w:rsid w:val="00821F15"/>
    <w:rsid w:val="00825AD7"/>
    <w:rsid w:val="00826E92"/>
    <w:rsid w:val="00840048"/>
    <w:rsid w:val="0084158D"/>
    <w:rsid w:val="00855015"/>
    <w:rsid w:val="00861C09"/>
    <w:rsid w:val="0086610A"/>
    <w:rsid w:val="008850DE"/>
    <w:rsid w:val="00892A27"/>
    <w:rsid w:val="00892BA5"/>
    <w:rsid w:val="00895114"/>
    <w:rsid w:val="00895D70"/>
    <w:rsid w:val="008B601A"/>
    <w:rsid w:val="008C5720"/>
    <w:rsid w:val="008D7DDC"/>
    <w:rsid w:val="008F3ED1"/>
    <w:rsid w:val="008F60AD"/>
    <w:rsid w:val="00906BAA"/>
    <w:rsid w:val="00912A53"/>
    <w:rsid w:val="00923ACA"/>
    <w:rsid w:val="009262F3"/>
    <w:rsid w:val="00933EE8"/>
    <w:rsid w:val="00946B07"/>
    <w:rsid w:val="00951848"/>
    <w:rsid w:val="00956434"/>
    <w:rsid w:val="0096150C"/>
    <w:rsid w:val="00964836"/>
    <w:rsid w:val="009702C4"/>
    <w:rsid w:val="009702F0"/>
    <w:rsid w:val="00971A57"/>
    <w:rsid w:val="009828AB"/>
    <w:rsid w:val="0098728A"/>
    <w:rsid w:val="0098788C"/>
    <w:rsid w:val="009B1343"/>
    <w:rsid w:val="009C2755"/>
    <w:rsid w:val="009C5B3D"/>
    <w:rsid w:val="009E40F5"/>
    <w:rsid w:val="009F10B0"/>
    <w:rsid w:val="00A00039"/>
    <w:rsid w:val="00A0393C"/>
    <w:rsid w:val="00A0640F"/>
    <w:rsid w:val="00A24A90"/>
    <w:rsid w:val="00A30AB7"/>
    <w:rsid w:val="00A368F0"/>
    <w:rsid w:val="00A51EA1"/>
    <w:rsid w:val="00A55E5B"/>
    <w:rsid w:val="00A602A5"/>
    <w:rsid w:val="00A76C0B"/>
    <w:rsid w:val="00A87455"/>
    <w:rsid w:val="00A959B4"/>
    <w:rsid w:val="00A97D66"/>
    <w:rsid w:val="00AA1767"/>
    <w:rsid w:val="00AA3B9D"/>
    <w:rsid w:val="00AB503D"/>
    <w:rsid w:val="00AD1019"/>
    <w:rsid w:val="00AD33A4"/>
    <w:rsid w:val="00AD403F"/>
    <w:rsid w:val="00AD6923"/>
    <w:rsid w:val="00AE1427"/>
    <w:rsid w:val="00AF32F4"/>
    <w:rsid w:val="00AF7E03"/>
    <w:rsid w:val="00B12CEF"/>
    <w:rsid w:val="00B256B0"/>
    <w:rsid w:val="00B25E35"/>
    <w:rsid w:val="00B42FA9"/>
    <w:rsid w:val="00B54569"/>
    <w:rsid w:val="00B61707"/>
    <w:rsid w:val="00B64424"/>
    <w:rsid w:val="00B8792E"/>
    <w:rsid w:val="00BA28C6"/>
    <w:rsid w:val="00BA4556"/>
    <w:rsid w:val="00BA516F"/>
    <w:rsid w:val="00BB1ED4"/>
    <w:rsid w:val="00BC22A0"/>
    <w:rsid w:val="00BC3DCF"/>
    <w:rsid w:val="00BC496A"/>
    <w:rsid w:val="00BE7976"/>
    <w:rsid w:val="00BF08AC"/>
    <w:rsid w:val="00BF3581"/>
    <w:rsid w:val="00BF7E02"/>
    <w:rsid w:val="00C03E8C"/>
    <w:rsid w:val="00C140FD"/>
    <w:rsid w:val="00C2155E"/>
    <w:rsid w:val="00C23666"/>
    <w:rsid w:val="00C30BBC"/>
    <w:rsid w:val="00C30E88"/>
    <w:rsid w:val="00C34E18"/>
    <w:rsid w:val="00C401DB"/>
    <w:rsid w:val="00C41B56"/>
    <w:rsid w:val="00C4241F"/>
    <w:rsid w:val="00C53630"/>
    <w:rsid w:val="00C63A00"/>
    <w:rsid w:val="00C71080"/>
    <w:rsid w:val="00C824A1"/>
    <w:rsid w:val="00C83382"/>
    <w:rsid w:val="00C878C2"/>
    <w:rsid w:val="00CA2FE0"/>
    <w:rsid w:val="00CA3572"/>
    <w:rsid w:val="00CA4D4A"/>
    <w:rsid w:val="00CB5E14"/>
    <w:rsid w:val="00CB62BC"/>
    <w:rsid w:val="00CB7DC8"/>
    <w:rsid w:val="00CC65AC"/>
    <w:rsid w:val="00CF111B"/>
    <w:rsid w:val="00CF35A1"/>
    <w:rsid w:val="00CF4510"/>
    <w:rsid w:val="00CF6267"/>
    <w:rsid w:val="00D00EA2"/>
    <w:rsid w:val="00D029A1"/>
    <w:rsid w:val="00D039F2"/>
    <w:rsid w:val="00D046B7"/>
    <w:rsid w:val="00D06E8A"/>
    <w:rsid w:val="00D14502"/>
    <w:rsid w:val="00D15955"/>
    <w:rsid w:val="00D17903"/>
    <w:rsid w:val="00D22576"/>
    <w:rsid w:val="00D279E1"/>
    <w:rsid w:val="00D32F76"/>
    <w:rsid w:val="00D44845"/>
    <w:rsid w:val="00D458B8"/>
    <w:rsid w:val="00D57A41"/>
    <w:rsid w:val="00D62022"/>
    <w:rsid w:val="00D73A18"/>
    <w:rsid w:val="00D74545"/>
    <w:rsid w:val="00D80D1F"/>
    <w:rsid w:val="00D96B1E"/>
    <w:rsid w:val="00DA1E1D"/>
    <w:rsid w:val="00DB6EAA"/>
    <w:rsid w:val="00DC2242"/>
    <w:rsid w:val="00DD27CE"/>
    <w:rsid w:val="00DD7D6F"/>
    <w:rsid w:val="00DE35B4"/>
    <w:rsid w:val="00DE4E6F"/>
    <w:rsid w:val="00DF077C"/>
    <w:rsid w:val="00DF589E"/>
    <w:rsid w:val="00DF7F73"/>
    <w:rsid w:val="00E0065B"/>
    <w:rsid w:val="00E047D0"/>
    <w:rsid w:val="00E175E1"/>
    <w:rsid w:val="00E234B6"/>
    <w:rsid w:val="00E26489"/>
    <w:rsid w:val="00E273D4"/>
    <w:rsid w:val="00E30206"/>
    <w:rsid w:val="00E455AD"/>
    <w:rsid w:val="00E61245"/>
    <w:rsid w:val="00E73235"/>
    <w:rsid w:val="00E90CA4"/>
    <w:rsid w:val="00E922F9"/>
    <w:rsid w:val="00EA7792"/>
    <w:rsid w:val="00EB538B"/>
    <w:rsid w:val="00EC1658"/>
    <w:rsid w:val="00EC6167"/>
    <w:rsid w:val="00EE581E"/>
    <w:rsid w:val="00F070A2"/>
    <w:rsid w:val="00F07F45"/>
    <w:rsid w:val="00F170E8"/>
    <w:rsid w:val="00F23B58"/>
    <w:rsid w:val="00F24208"/>
    <w:rsid w:val="00F31DD0"/>
    <w:rsid w:val="00F349DE"/>
    <w:rsid w:val="00F36CBB"/>
    <w:rsid w:val="00F41CD0"/>
    <w:rsid w:val="00F43988"/>
    <w:rsid w:val="00F478E6"/>
    <w:rsid w:val="00F50C9E"/>
    <w:rsid w:val="00F539FC"/>
    <w:rsid w:val="00F64BDC"/>
    <w:rsid w:val="00F7131C"/>
    <w:rsid w:val="00F73411"/>
    <w:rsid w:val="00F73F39"/>
    <w:rsid w:val="00F82D99"/>
    <w:rsid w:val="00F86E16"/>
    <w:rsid w:val="00F876C1"/>
    <w:rsid w:val="00F92008"/>
    <w:rsid w:val="00F926C6"/>
    <w:rsid w:val="00F97BD0"/>
    <w:rsid w:val="00FA65AA"/>
    <w:rsid w:val="00FB5135"/>
    <w:rsid w:val="00FC3D91"/>
    <w:rsid w:val="00FC502A"/>
    <w:rsid w:val="00FC6053"/>
    <w:rsid w:val="00FF16BB"/>
    <w:rsid w:val="00FF20D4"/>
    <w:rsid w:val="00FF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256BBD8"/>
  <w15:docId w15:val="{B7936A61-27F1-4A3B-AD65-6262FC1E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5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53E"/>
    <w:rPr>
      <w:color w:val="0000FF" w:themeColor="hyperlink"/>
      <w:u w:val="single"/>
    </w:rPr>
  </w:style>
  <w:style w:type="paragraph" w:customStyle="1" w:styleId="Default">
    <w:name w:val="Default"/>
    <w:rsid w:val="005121B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6D1857"/>
    <w:pPr>
      <w:tabs>
        <w:tab w:val="center" w:pos="4513"/>
        <w:tab w:val="right" w:pos="9026"/>
      </w:tabs>
    </w:pPr>
  </w:style>
  <w:style w:type="character" w:customStyle="1" w:styleId="HeaderChar">
    <w:name w:val="Header Char"/>
    <w:basedOn w:val="DefaultParagraphFont"/>
    <w:link w:val="Header"/>
    <w:uiPriority w:val="99"/>
    <w:rsid w:val="006D18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1857"/>
    <w:pPr>
      <w:tabs>
        <w:tab w:val="center" w:pos="4513"/>
        <w:tab w:val="right" w:pos="9026"/>
      </w:tabs>
    </w:pPr>
  </w:style>
  <w:style w:type="character" w:customStyle="1" w:styleId="FooterChar">
    <w:name w:val="Footer Char"/>
    <w:basedOn w:val="DefaultParagraphFont"/>
    <w:link w:val="Footer"/>
    <w:uiPriority w:val="99"/>
    <w:rsid w:val="006D185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2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022"/>
    <w:rPr>
      <w:rFonts w:ascii="Segoe UI" w:eastAsia="Times New Roman" w:hAnsi="Segoe UI" w:cs="Segoe UI"/>
      <w:sz w:val="18"/>
      <w:szCs w:val="18"/>
    </w:rPr>
  </w:style>
  <w:style w:type="paragraph" w:styleId="ListParagraph">
    <w:name w:val="List Paragraph"/>
    <w:basedOn w:val="Normal"/>
    <w:uiPriority w:val="34"/>
    <w:qFormat/>
    <w:rsid w:val="005F4E71"/>
    <w:pPr>
      <w:ind w:left="720"/>
      <w:contextualSpacing/>
    </w:pPr>
  </w:style>
  <w:style w:type="character" w:styleId="FollowedHyperlink">
    <w:name w:val="FollowedHyperlink"/>
    <w:basedOn w:val="DefaultParagraphFont"/>
    <w:uiPriority w:val="99"/>
    <w:semiHidden/>
    <w:unhideWhenUsed/>
    <w:rsid w:val="00FB5135"/>
    <w:rPr>
      <w:color w:val="800080" w:themeColor="followedHyperlink"/>
      <w:u w:val="single"/>
    </w:rPr>
  </w:style>
  <w:style w:type="paragraph" w:styleId="BodyText">
    <w:name w:val="Body Text"/>
    <w:basedOn w:val="Normal"/>
    <w:link w:val="BodyTextChar"/>
    <w:rsid w:val="00892BA5"/>
    <w:pPr>
      <w:jc w:val="both"/>
    </w:pPr>
    <w:rPr>
      <w:rFonts w:ascii="Bookman Old Style" w:hAnsi="Bookman Old Style"/>
      <w:sz w:val="24"/>
      <w:szCs w:val="24"/>
    </w:rPr>
  </w:style>
  <w:style w:type="character" w:customStyle="1" w:styleId="BodyTextChar">
    <w:name w:val="Body Text Char"/>
    <w:basedOn w:val="DefaultParagraphFont"/>
    <w:link w:val="BodyText"/>
    <w:rsid w:val="00892BA5"/>
    <w:rPr>
      <w:rFonts w:ascii="Bookman Old Style" w:eastAsia="Times New Roman" w:hAnsi="Bookman Old Style" w:cs="Times New Roman"/>
      <w:sz w:val="24"/>
      <w:szCs w:val="24"/>
    </w:rPr>
  </w:style>
  <w:style w:type="character" w:styleId="PageNumber">
    <w:name w:val="page number"/>
    <w:basedOn w:val="DefaultParagraphFont"/>
    <w:rsid w:val="00892BA5"/>
  </w:style>
  <w:style w:type="character" w:styleId="Strong">
    <w:name w:val="Strong"/>
    <w:basedOn w:val="DefaultParagraphFont"/>
    <w:uiPriority w:val="22"/>
    <w:qFormat/>
    <w:rsid w:val="005E14A6"/>
    <w:rPr>
      <w:b/>
      <w:bCs/>
    </w:rPr>
  </w:style>
  <w:style w:type="paragraph" w:styleId="NormalWeb">
    <w:name w:val="Normal (Web)"/>
    <w:basedOn w:val="Normal"/>
    <w:uiPriority w:val="99"/>
    <w:semiHidden/>
    <w:unhideWhenUsed/>
    <w:rsid w:val="005E14A6"/>
    <w:pPr>
      <w:spacing w:before="100" w:beforeAutospacing="1" w:after="100" w:afterAutospacing="1" w:line="270" w:lineRule="atLeast"/>
    </w:pPr>
    <w:rPr>
      <w:sz w:val="24"/>
      <w:szCs w:val="24"/>
      <w:lang w:eastAsia="en-GB"/>
    </w:rPr>
  </w:style>
  <w:style w:type="character" w:styleId="CommentReference">
    <w:name w:val="annotation reference"/>
    <w:basedOn w:val="DefaultParagraphFont"/>
    <w:uiPriority w:val="99"/>
    <w:semiHidden/>
    <w:unhideWhenUsed/>
    <w:rsid w:val="00D44845"/>
    <w:rPr>
      <w:sz w:val="16"/>
      <w:szCs w:val="16"/>
    </w:rPr>
  </w:style>
  <w:style w:type="paragraph" w:styleId="CommentText">
    <w:name w:val="annotation text"/>
    <w:basedOn w:val="Normal"/>
    <w:link w:val="CommentTextChar"/>
    <w:uiPriority w:val="99"/>
    <w:semiHidden/>
    <w:unhideWhenUsed/>
    <w:rsid w:val="00D44845"/>
  </w:style>
  <w:style w:type="character" w:customStyle="1" w:styleId="CommentTextChar">
    <w:name w:val="Comment Text Char"/>
    <w:basedOn w:val="DefaultParagraphFont"/>
    <w:link w:val="CommentText"/>
    <w:uiPriority w:val="99"/>
    <w:semiHidden/>
    <w:rsid w:val="00D448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845"/>
    <w:rPr>
      <w:b/>
      <w:bCs/>
    </w:rPr>
  </w:style>
  <w:style w:type="character" w:customStyle="1" w:styleId="CommentSubjectChar">
    <w:name w:val="Comment Subject Char"/>
    <w:basedOn w:val="CommentTextChar"/>
    <w:link w:val="CommentSubject"/>
    <w:uiPriority w:val="99"/>
    <w:semiHidden/>
    <w:rsid w:val="00D44845"/>
    <w:rPr>
      <w:rFonts w:ascii="Times New Roman" w:eastAsia="Times New Roman" w:hAnsi="Times New Roman" w:cs="Times New Roman"/>
      <w:b/>
      <w:bCs/>
      <w:sz w:val="20"/>
      <w:szCs w:val="20"/>
    </w:rPr>
  </w:style>
  <w:style w:type="table" w:styleId="TableGrid">
    <w:name w:val="Table Grid"/>
    <w:basedOn w:val="TableNormal"/>
    <w:uiPriority w:val="59"/>
    <w:rsid w:val="00BB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FF16BB"/>
    <w:pPr>
      <w:tabs>
        <w:tab w:val="num" w:pos="360"/>
      </w:tabs>
      <w:spacing w:after="120"/>
      <w:ind w:left="720" w:hanging="720"/>
      <w:jc w:val="both"/>
    </w:pPr>
    <w:rPr>
      <w:rFonts w:ascii="Lucida Sans" w:hAnsi="Lucida Sans"/>
      <w:sz w:val="22"/>
      <w:szCs w:val="22"/>
      <w:lang w:eastAsia="en-GB"/>
    </w:rPr>
  </w:style>
  <w:style w:type="paragraph" w:styleId="NoSpacing">
    <w:name w:val="No Spacing"/>
    <w:uiPriority w:val="1"/>
    <w:qFormat/>
    <w:rsid w:val="00912A53"/>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DE35B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E35B4"/>
    <w:rPr>
      <w:rFonts w:ascii="Consolas" w:hAnsi="Consolas"/>
      <w:sz w:val="21"/>
      <w:szCs w:val="21"/>
    </w:rPr>
  </w:style>
  <w:style w:type="paragraph" w:customStyle="1" w:styleId="BGHeading1">
    <w:name w:val="BG_Heading1"/>
    <w:basedOn w:val="Normal"/>
    <w:uiPriority w:val="99"/>
    <w:rsid w:val="003904C0"/>
    <w:pPr>
      <w:numPr>
        <w:numId w:val="9"/>
      </w:numPr>
      <w:spacing w:before="480" w:line="360" w:lineRule="auto"/>
      <w:ind w:left="0" w:right="-23" w:hanging="709"/>
    </w:pPr>
    <w:rPr>
      <w:rFonts w:ascii="Arial" w:eastAsiaTheme="minorHAnsi" w:hAnsi="Arial" w:cs="Arial"/>
      <w:b/>
      <w:bCs/>
      <w:sz w:val="28"/>
      <w:szCs w:val="28"/>
      <w:lang w:eastAsia="en-GB"/>
    </w:rPr>
  </w:style>
  <w:style w:type="character" w:customStyle="1" w:styleId="BGparaChar">
    <w:name w:val="BG_para Char"/>
    <w:basedOn w:val="DefaultParagraphFont"/>
    <w:link w:val="BGpara"/>
    <w:locked/>
    <w:rsid w:val="003904C0"/>
    <w:rPr>
      <w:rFonts w:ascii="Arial" w:hAnsi="Arial" w:cs="Arial"/>
    </w:rPr>
  </w:style>
  <w:style w:type="paragraph" w:customStyle="1" w:styleId="BGpara">
    <w:name w:val="BG_para"/>
    <w:basedOn w:val="Normal"/>
    <w:link w:val="BGparaChar"/>
    <w:rsid w:val="003904C0"/>
    <w:pPr>
      <w:numPr>
        <w:ilvl w:val="1"/>
        <w:numId w:val="9"/>
      </w:numPr>
      <w:overflowPunct w:val="0"/>
      <w:autoSpaceDE w:val="0"/>
      <w:autoSpaceDN w:val="0"/>
      <w:spacing w:before="240" w:line="360" w:lineRule="auto"/>
      <w:ind w:left="0" w:hanging="709"/>
      <w:jc w:val="both"/>
    </w:pPr>
    <w:rPr>
      <w:rFonts w:ascii="Arial" w:eastAsiaTheme="minorHAnsi" w:hAnsi="Arial" w:cs="Arial"/>
      <w:sz w:val="22"/>
      <w:szCs w:val="22"/>
    </w:rPr>
  </w:style>
  <w:style w:type="numbering" w:customStyle="1" w:styleId="BGmll">
    <w:name w:val="BG_mll"/>
    <w:uiPriority w:val="99"/>
    <w:rsid w:val="003904C0"/>
    <w:pPr>
      <w:numPr>
        <w:numId w:val="9"/>
      </w:numPr>
    </w:pPr>
  </w:style>
  <w:style w:type="character" w:customStyle="1" w:styleId="apple-converted-space">
    <w:name w:val="apple-converted-space"/>
    <w:basedOn w:val="DefaultParagraphFont"/>
    <w:rsid w:val="00892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675">
      <w:bodyDiv w:val="1"/>
      <w:marLeft w:val="0"/>
      <w:marRight w:val="0"/>
      <w:marTop w:val="0"/>
      <w:marBottom w:val="0"/>
      <w:divBdr>
        <w:top w:val="none" w:sz="0" w:space="0" w:color="auto"/>
        <w:left w:val="none" w:sz="0" w:space="0" w:color="auto"/>
        <w:bottom w:val="none" w:sz="0" w:space="0" w:color="auto"/>
        <w:right w:val="none" w:sz="0" w:space="0" w:color="auto"/>
      </w:divBdr>
    </w:div>
    <w:div w:id="66151928">
      <w:bodyDiv w:val="1"/>
      <w:marLeft w:val="0"/>
      <w:marRight w:val="0"/>
      <w:marTop w:val="0"/>
      <w:marBottom w:val="0"/>
      <w:divBdr>
        <w:top w:val="none" w:sz="0" w:space="0" w:color="auto"/>
        <w:left w:val="none" w:sz="0" w:space="0" w:color="auto"/>
        <w:bottom w:val="none" w:sz="0" w:space="0" w:color="auto"/>
        <w:right w:val="none" w:sz="0" w:space="0" w:color="auto"/>
      </w:divBdr>
      <w:divsChild>
        <w:div w:id="1062555560">
          <w:marLeft w:val="0"/>
          <w:marRight w:val="0"/>
          <w:marTop w:val="0"/>
          <w:marBottom w:val="0"/>
          <w:divBdr>
            <w:top w:val="none" w:sz="0" w:space="0" w:color="auto"/>
            <w:left w:val="none" w:sz="0" w:space="0" w:color="auto"/>
            <w:bottom w:val="none" w:sz="0" w:space="0" w:color="auto"/>
            <w:right w:val="none" w:sz="0" w:space="0" w:color="auto"/>
          </w:divBdr>
          <w:divsChild>
            <w:div w:id="285619442">
              <w:marLeft w:val="0"/>
              <w:marRight w:val="0"/>
              <w:marTop w:val="0"/>
              <w:marBottom w:val="0"/>
              <w:divBdr>
                <w:top w:val="none" w:sz="0" w:space="0" w:color="auto"/>
                <w:left w:val="none" w:sz="0" w:space="0" w:color="auto"/>
                <w:bottom w:val="none" w:sz="0" w:space="0" w:color="auto"/>
                <w:right w:val="none" w:sz="0" w:space="0" w:color="auto"/>
              </w:divBdr>
              <w:divsChild>
                <w:div w:id="932006634">
                  <w:marLeft w:val="0"/>
                  <w:marRight w:val="0"/>
                  <w:marTop w:val="900"/>
                  <w:marBottom w:val="450"/>
                  <w:divBdr>
                    <w:top w:val="none" w:sz="0" w:space="0" w:color="auto"/>
                    <w:left w:val="none" w:sz="0" w:space="0" w:color="auto"/>
                    <w:bottom w:val="none" w:sz="0" w:space="0" w:color="auto"/>
                    <w:right w:val="none" w:sz="0" w:space="0" w:color="auto"/>
                  </w:divBdr>
                  <w:divsChild>
                    <w:div w:id="981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8455">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139855733">
      <w:bodyDiv w:val="1"/>
      <w:marLeft w:val="0"/>
      <w:marRight w:val="0"/>
      <w:marTop w:val="0"/>
      <w:marBottom w:val="0"/>
      <w:divBdr>
        <w:top w:val="none" w:sz="0" w:space="0" w:color="auto"/>
        <w:left w:val="none" w:sz="0" w:space="0" w:color="auto"/>
        <w:bottom w:val="none" w:sz="0" w:space="0" w:color="auto"/>
        <w:right w:val="none" w:sz="0" w:space="0" w:color="auto"/>
      </w:divBdr>
    </w:div>
    <w:div w:id="166754428">
      <w:bodyDiv w:val="1"/>
      <w:marLeft w:val="0"/>
      <w:marRight w:val="0"/>
      <w:marTop w:val="0"/>
      <w:marBottom w:val="0"/>
      <w:divBdr>
        <w:top w:val="none" w:sz="0" w:space="0" w:color="auto"/>
        <w:left w:val="none" w:sz="0" w:space="0" w:color="auto"/>
        <w:bottom w:val="none" w:sz="0" w:space="0" w:color="auto"/>
        <w:right w:val="none" w:sz="0" w:space="0" w:color="auto"/>
      </w:divBdr>
      <w:divsChild>
        <w:div w:id="1203445635">
          <w:marLeft w:val="0"/>
          <w:marRight w:val="0"/>
          <w:marTop w:val="0"/>
          <w:marBottom w:val="0"/>
          <w:divBdr>
            <w:top w:val="none" w:sz="0" w:space="0" w:color="auto"/>
            <w:left w:val="none" w:sz="0" w:space="0" w:color="auto"/>
            <w:bottom w:val="none" w:sz="0" w:space="0" w:color="auto"/>
            <w:right w:val="none" w:sz="0" w:space="0" w:color="auto"/>
          </w:divBdr>
        </w:div>
      </w:divsChild>
    </w:div>
    <w:div w:id="224295799">
      <w:bodyDiv w:val="1"/>
      <w:marLeft w:val="0"/>
      <w:marRight w:val="0"/>
      <w:marTop w:val="0"/>
      <w:marBottom w:val="0"/>
      <w:divBdr>
        <w:top w:val="none" w:sz="0" w:space="0" w:color="auto"/>
        <w:left w:val="none" w:sz="0" w:space="0" w:color="auto"/>
        <w:bottom w:val="none" w:sz="0" w:space="0" w:color="auto"/>
        <w:right w:val="none" w:sz="0" w:space="0" w:color="auto"/>
      </w:divBdr>
    </w:div>
    <w:div w:id="292516308">
      <w:bodyDiv w:val="1"/>
      <w:marLeft w:val="0"/>
      <w:marRight w:val="0"/>
      <w:marTop w:val="0"/>
      <w:marBottom w:val="0"/>
      <w:divBdr>
        <w:top w:val="none" w:sz="0" w:space="0" w:color="auto"/>
        <w:left w:val="none" w:sz="0" w:space="0" w:color="auto"/>
        <w:bottom w:val="none" w:sz="0" w:space="0" w:color="auto"/>
        <w:right w:val="none" w:sz="0" w:space="0" w:color="auto"/>
      </w:divBdr>
    </w:div>
    <w:div w:id="319432415">
      <w:bodyDiv w:val="1"/>
      <w:marLeft w:val="0"/>
      <w:marRight w:val="0"/>
      <w:marTop w:val="0"/>
      <w:marBottom w:val="0"/>
      <w:divBdr>
        <w:top w:val="none" w:sz="0" w:space="0" w:color="auto"/>
        <w:left w:val="none" w:sz="0" w:space="0" w:color="auto"/>
        <w:bottom w:val="none" w:sz="0" w:space="0" w:color="auto"/>
        <w:right w:val="none" w:sz="0" w:space="0" w:color="auto"/>
      </w:divBdr>
    </w:div>
    <w:div w:id="408355463">
      <w:bodyDiv w:val="1"/>
      <w:marLeft w:val="0"/>
      <w:marRight w:val="0"/>
      <w:marTop w:val="0"/>
      <w:marBottom w:val="0"/>
      <w:divBdr>
        <w:top w:val="none" w:sz="0" w:space="0" w:color="auto"/>
        <w:left w:val="none" w:sz="0" w:space="0" w:color="auto"/>
        <w:bottom w:val="none" w:sz="0" w:space="0" w:color="auto"/>
        <w:right w:val="none" w:sz="0" w:space="0" w:color="auto"/>
      </w:divBdr>
      <w:divsChild>
        <w:div w:id="804468530">
          <w:marLeft w:val="0"/>
          <w:marRight w:val="0"/>
          <w:marTop w:val="0"/>
          <w:marBottom w:val="0"/>
          <w:divBdr>
            <w:top w:val="none" w:sz="0" w:space="0" w:color="auto"/>
            <w:left w:val="none" w:sz="0" w:space="0" w:color="auto"/>
            <w:bottom w:val="none" w:sz="0" w:space="0" w:color="auto"/>
            <w:right w:val="none" w:sz="0" w:space="0" w:color="auto"/>
          </w:divBdr>
          <w:divsChild>
            <w:div w:id="2106878074">
              <w:marLeft w:val="0"/>
              <w:marRight w:val="0"/>
              <w:marTop w:val="0"/>
              <w:marBottom w:val="0"/>
              <w:divBdr>
                <w:top w:val="none" w:sz="0" w:space="0" w:color="auto"/>
                <w:left w:val="none" w:sz="0" w:space="0" w:color="auto"/>
                <w:bottom w:val="none" w:sz="0" w:space="0" w:color="auto"/>
                <w:right w:val="none" w:sz="0" w:space="0" w:color="auto"/>
              </w:divBdr>
              <w:divsChild>
                <w:div w:id="1289125753">
                  <w:marLeft w:val="0"/>
                  <w:marRight w:val="0"/>
                  <w:marTop w:val="0"/>
                  <w:marBottom w:val="0"/>
                  <w:divBdr>
                    <w:top w:val="none" w:sz="0" w:space="0" w:color="auto"/>
                    <w:left w:val="none" w:sz="0" w:space="0" w:color="auto"/>
                    <w:bottom w:val="none" w:sz="0" w:space="0" w:color="auto"/>
                    <w:right w:val="none" w:sz="0" w:space="0" w:color="auto"/>
                  </w:divBdr>
                  <w:divsChild>
                    <w:div w:id="1078016319">
                      <w:marLeft w:val="0"/>
                      <w:marRight w:val="0"/>
                      <w:marTop w:val="0"/>
                      <w:marBottom w:val="0"/>
                      <w:divBdr>
                        <w:top w:val="none" w:sz="0" w:space="0" w:color="auto"/>
                        <w:left w:val="none" w:sz="0" w:space="0" w:color="auto"/>
                        <w:bottom w:val="none" w:sz="0" w:space="0" w:color="auto"/>
                        <w:right w:val="none" w:sz="0" w:space="0" w:color="auto"/>
                      </w:divBdr>
                      <w:divsChild>
                        <w:div w:id="320280846">
                          <w:marLeft w:val="0"/>
                          <w:marRight w:val="0"/>
                          <w:marTop w:val="0"/>
                          <w:marBottom w:val="0"/>
                          <w:divBdr>
                            <w:top w:val="none" w:sz="0" w:space="0" w:color="auto"/>
                            <w:left w:val="none" w:sz="0" w:space="0" w:color="auto"/>
                            <w:bottom w:val="none" w:sz="0" w:space="0" w:color="auto"/>
                            <w:right w:val="none" w:sz="0" w:space="0" w:color="auto"/>
                          </w:divBdr>
                          <w:divsChild>
                            <w:div w:id="36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24698">
      <w:bodyDiv w:val="1"/>
      <w:marLeft w:val="0"/>
      <w:marRight w:val="0"/>
      <w:marTop w:val="0"/>
      <w:marBottom w:val="0"/>
      <w:divBdr>
        <w:top w:val="none" w:sz="0" w:space="0" w:color="auto"/>
        <w:left w:val="none" w:sz="0" w:space="0" w:color="auto"/>
        <w:bottom w:val="none" w:sz="0" w:space="0" w:color="auto"/>
        <w:right w:val="none" w:sz="0" w:space="0" w:color="auto"/>
      </w:divBdr>
    </w:div>
    <w:div w:id="527763644">
      <w:bodyDiv w:val="1"/>
      <w:marLeft w:val="0"/>
      <w:marRight w:val="0"/>
      <w:marTop w:val="0"/>
      <w:marBottom w:val="0"/>
      <w:divBdr>
        <w:top w:val="none" w:sz="0" w:space="0" w:color="auto"/>
        <w:left w:val="none" w:sz="0" w:space="0" w:color="auto"/>
        <w:bottom w:val="none" w:sz="0" w:space="0" w:color="auto"/>
        <w:right w:val="none" w:sz="0" w:space="0" w:color="auto"/>
      </w:divBdr>
    </w:div>
    <w:div w:id="670183512">
      <w:bodyDiv w:val="1"/>
      <w:marLeft w:val="0"/>
      <w:marRight w:val="0"/>
      <w:marTop w:val="0"/>
      <w:marBottom w:val="0"/>
      <w:divBdr>
        <w:top w:val="none" w:sz="0" w:space="0" w:color="auto"/>
        <w:left w:val="none" w:sz="0" w:space="0" w:color="auto"/>
        <w:bottom w:val="none" w:sz="0" w:space="0" w:color="auto"/>
        <w:right w:val="none" w:sz="0" w:space="0" w:color="auto"/>
      </w:divBdr>
    </w:div>
    <w:div w:id="696197535">
      <w:bodyDiv w:val="1"/>
      <w:marLeft w:val="0"/>
      <w:marRight w:val="0"/>
      <w:marTop w:val="0"/>
      <w:marBottom w:val="0"/>
      <w:divBdr>
        <w:top w:val="none" w:sz="0" w:space="0" w:color="auto"/>
        <w:left w:val="none" w:sz="0" w:space="0" w:color="auto"/>
        <w:bottom w:val="none" w:sz="0" w:space="0" w:color="auto"/>
        <w:right w:val="none" w:sz="0" w:space="0" w:color="auto"/>
      </w:divBdr>
    </w:div>
    <w:div w:id="724182807">
      <w:bodyDiv w:val="1"/>
      <w:marLeft w:val="0"/>
      <w:marRight w:val="0"/>
      <w:marTop w:val="0"/>
      <w:marBottom w:val="0"/>
      <w:divBdr>
        <w:top w:val="none" w:sz="0" w:space="0" w:color="auto"/>
        <w:left w:val="none" w:sz="0" w:space="0" w:color="auto"/>
        <w:bottom w:val="none" w:sz="0" w:space="0" w:color="auto"/>
        <w:right w:val="none" w:sz="0" w:space="0" w:color="auto"/>
      </w:divBdr>
    </w:div>
    <w:div w:id="782576558">
      <w:bodyDiv w:val="1"/>
      <w:marLeft w:val="0"/>
      <w:marRight w:val="0"/>
      <w:marTop w:val="0"/>
      <w:marBottom w:val="0"/>
      <w:divBdr>
        <w:top w:val="none" w:sz="0" w:space="0" w:color="auto"/>
        <w:left w:val="none" w:sz="0" w:space="0" w:color="auto"/>
        <w:bottom w:val="none" w:sz="0" w:space="0" w:color="auto"/>
        <w:right w:val="none" w:sz="0" w:space="0" w:color="auto"/>
      </w:divBdr>
    </w:div>
    <w:div w:id="788620174">
      <w:bodyDiv w:val="1"/>
      <w:marLeft w:val="0"/>
      <w:marRight w:val="0"/>
      <w:marTop w:val="0"/>
      <w:marBottom w:val="0"/>
      <w:divBdr>
        <w:top w:val="none" w:sz="0" w:space="0" w:color="auto"/>
        <w:left w:val="none" w:sz="0" w:space="0" w:color="auto"/>
        <w:bottom w:val="none" w:sz="0" w:space="0" w:color="auto"/>
        <w:right w:val="none" w:sz="0" w:space="0" w:color="auto"/>
      </w:divBdr>
    </w:div>
    <w:div w:id="847326335">
      <w:bodyDiv w:val="1"/>
      <w:marLeft w:val="0"/>
      <w:marRight w:val="0"/>
      <w:marTop w:val="0"/>
      <w:marBottom w:val="0"/>
      <w:divBdr>
        <w:top w:val="none" w:sz="0" w:space="0" w:color="auto"/>
        <w:left w:val="none" w:sz="0" w:space="0" w:color="auto"/>
        <w:bottom w:val="none" w:sz="0" w:space="0" w:color="auto"/>
        <w:right w:val="none" w:sz="0" w:space="0" w:color="auto"/>
      </w:divBdr>
    </w:div>
    <w:div w:id="941455256">
      <w:bodyDiv w:val="1"/>
      <w:marLeft w:val="0"/>
      <w:marRight w:val="0"/>
      <w:marTop w:val="0"/>
      <w:marBottom w:val="0"/>
      <w:divBdr>
        <w:top w:val="none" w:sz="0" w:space="0" w:color="auto"/>
        <w:left w:val="none" w:sz="0" w:space="0" w:color="auto"/>
        <w:bottom w:val="none" w:sz="0" w:space="0" w:color="auto"/>
        <w:right w:val="none" w:sz="0" w:space="0" w:color="auto"/>
      </w:divBdr>
    </w:div>
    <w:div w:id="944383849">
      <w:bodyDiv w:val="1"/>
      <w:marLeft w:val="0"/>
      <w:marRight w:val="0"/>
      <w:marTop w:val="0"/>
      <w:marBottom w:val="0"/>
      <w:divBdr>
        <w:top w:val="none" w:sz="0" w:space="0" w:color="auto"/>
        <w:left w:val="none" w:sz="0" w:space="0" w:color="auto"/>
        <w:bottom w:val="none" w:sz="0" w:space="0" w:color="auto"/>
        <w:right w:val="none" w:sz="0" w:space="0" w:color="auto"/>
      </w:divBdr>
    </w:div>
    <w:div w:id="955256194">
      <w:bodyDiv w:val="1"/>
      <w:marLeft w:val="0"/>
      <w:marRight w:val="0"/>
      <w:marTop w:val="0"/>
      <w:marBottom w:val="0"/>
      <w:divBdr>
        <w:top w:val="none" w:sz="0" w:space="0" w:color="auto"/>
        <w:left w:val="none" w:sz="0" w:space="0" w:color="auto"/>
        <w:bottom w:val="none" w:sz="0" w:space="0" w:color="auto"/>
        <w:right w:val="none" w:sz="0" w:space="0" w:color="auto"/>
      </w:divBdr>
    </w:div>
    <w:div w:id="992485774">
      <w:bodyDiv w:val="1"/>
      <w:marLeft w:val="0"/>
      <w:marRight w:val="0"/>
      <w:marTop w:val="0"/>
      <w:marBottom w:val="0"/>
      <w:divBdr>
        <w:top w:val="none" w:sz="0" w:space="0" w:color="auto"/>
        <w:left w:val="none" w:sz="0" w:space="0" w:color="auto"/>
        <w:bottom w:val="none" w:sz="0" w:space="0" w:color="auto"/>
        <w:right w:val="none" w:sz="0" w:space="0" w:color="auto"/>
      </w:divBdr>
    </w:div>
    <w:div w:id="998197218">
      <w:bodyDiv w:val="1"/>
      <w:marLeft w:val="0"/>
      <w:marRight w:val="0"/>
      <w:marTop w:val="0"/>
      <w:marBottom w:val="0"/>
      <w:divBdr>
        <w:top w:val="none" w:sz="0" w:space="0" w:color="auto"/>
        <w:left w:val="none" w:sz="0" w:space="0" w:color="auto"/>
        <w:bottom w:val="none" w:sz="0" w:space="0" w:color="auto"/>
        <w:right w:val="none" w:sz="0" w:space="0" w:color="auto"/>
      </w:divBdr>
    </w:div>
    <w:div w:id="1013842490">
      <w:bodyDiv w:val="1"/>
      <w:marLeft w:val="0"/>
      <w:marRight w:val="0"/>
      <w:marTop w:val="0"/>
      <w:marBottom w:val="0"/>
      <w:divBdr>
        <w:top w:val="none" w:sz="0" w:space="0" w:color="auto"/>
        <w:left w:val="none" w:sz="0" w:space="0" w:color="auto"/>
        <w:bottom w:val="none" w:sz="0" w:space="0" w:color="auto"/>
        <w:right w:val="none" w:sz="0" w:space="0" w:color="auto"/>
      </w:divBdr>
    </w:div>
    <w:div w:id="1148551093">
      <w:bodyDiv w:val="1"/>
      <w:marLeft w:val="0"/>
      <w:marRight w:val="0"/>
      <w:marTop w:val="0"/>
      <w:marBottom w:val="0"/>
      <w:divBdr>
        <w:top w:val="none" w:sz="0" w:space="0" w:color="auto"/>
        <w:left w:val="none" w:sz="0" w:space="0" w:color="auto"/>
        <w:bottom w:val="none" w:sz="0" w:space="0" w:color="auto"/>
        <w:right w:val="none" w:sz="0" w:space="0" w:color="auto"/>
      </w:divBdr>
    </w:div>
    <w:div w:id="1210263377">
      <w:bodyDiv w:val="1"/>
      <w:marLeft w:val="0"/>
      <w:marRight w:val="0"/>
      <w:marTop w:val="0"/>
      <w:marBottom w:val="0"/>
      <w:divBdr>
        <w:top w:val="none" w:sz="0" w:space="0" w:color="auto"/>
        <w:left w:val="none" w:sz="0" w:space="0" w:color="auto"/>
        <w:bottom w:val="none" w:sz="0" w:space="0" w:color="auto"/>
        <w:right w:val="none" w:sz="0" w:space="0" w:color="auto"/>
      </w:divBdr>
    </w:div>
    <w:div w:id="1211111767">
      <w:bodyDiv w:val="1"/>
      <w:marLeft w:val="0"/>
      <w:marRight w:val="0"/>
      <w:marTop w:val="0"/>
      <w:marBottom w:val="0"/>
      <w:divBdr>
        <w:top w:val="none" w:sz="0" w:space="0" w:color="auto"/>
        <w:left w:val="none" w:sz="0" w:space="0" w:color="auto"/>
        <w:bottom w:val="none" w:sz="0" w:space="0" w:color="auto"/>
        <w:right w:val="none" w:sz="0" w:space="0" w:color="auto"/>
      </w:divBdr>
    </w:div>
    <w:div w:id="1246303883">
      <w:bodyDiv w:val="1"/>
      <w:marLeft w:val="0"/>
      <w:marRight w:val="0"/>
      <w:marTop w:val="0"/>
      <w:marBottom w:val="0"/>
      <w:divBdr>
        <w:top w:val="none" w:sz="0" w:space="0" w:color="auto"/>
        <w:left w:val="none" w:sz="0" w:space="0" w:color="auto"/>
        <w:bottom w:val="none" w:sz="0" w:space="0" w:color="auto"/>
        <w:right w:val="none" w:sz="0" w:space="0" w:color="auto"/>
      </w:divBdr>
    </w:div>
    <w:div w:id="1246963605">
      <w:bodyDiv w:val="1"/>
      <w:marLeft w:val="0"/>
      <w:marRight w:val="0"/>
      <w:marTop w:val="0"/>
      <w:marBottom w:val="0"/>
      <w:divBdr>
        <w:top w:val="none" w:sz="0" w:space="0" w:color="auto"/>
        <w:left w:val="none" w:sz="0" w:space="0" w:color="auto"/>
        <w:bottom w:val="none" w:sz="0" w:space="0" w:color="auto"/>
        <w:right w:val="none" w:sz="0" w:space="0" w:color="auto"/>
      </w:divBdr>
    </w:div>
    <w:div w:id="1276400246">
      <w:bodyDiv w:val="1"/>
      <w:marLeft w:val="0"/>
      <w:marRight w:val="0"/>
      <w:marTop w:val="0"/>
      <w:marBottom w:val="0"/>
      <w:divBdr>
        <w:top w:val="none" w:sz="0" w:space="0" w:color="auto"/>
        <w:left w:val="none" w:sz="0" w:space="0" w:color="auto"/>
        <w:bottom w:val="none" w:sz="0" w:space="0" w:color="auto"/>
        <w:right w:val="none" w:sz="0" w:space="0" w:color="auto"/>
      </w:divBdr>
    </w:div>
    <w:div w:id="1352688043">
      <w:bodyDiv w:val="1"/>
      <w:marLeft w:val="0"/>
      <w:marRight w:val="0"/>
      <w:marTop w:val="0"/>
      <w:marBottom w:val="0"/>
      <w:divBdr>
        <w:top w:val="none" w:sz="0" w:space="0" w:color="auto"/>
        <w:left w:val="none" w:sz="0" w:space="0" w:color="auto"/>
        <w:bottom w:val="none" w:sz="0" w:space="0" w:color="auto"/>
        <w:right w:val="none" w:sz="0" w:space="0" w:color="auto"/>
      </w:divBdr>
    </w:div>
    <w:div w:id="1379939686">
      <w:bodyDiv w:val="1"/>
      <w:marLeft w:val="0"/>
      <w:marRight w:val="0"/>
      <w:marTop w:val="0"/>
      <w:marBottom w:val="0"/>
      <w:divBdr>
        <w:top w:val="none" w:sz="0" w:space="0" w:color="auto"/>
        <w:left w:val="none" w:sz="0" w:space="0" w:color="auto"/>
        <w:bottom w:val="none" w:sz="0" w:space="0" w:color="auto"/>
        <w:right w:val="none" w:sz="0" w:space="0" w:color="auto"/>
      </w:divBdr>
    </w:div>
    <w:div w:id="1404529155">
      <w:bodyDiv w:val="1"/>
      <w:marLeft w:val="0"/>
      <w:marRight w:val="0"/>
      <w:marTop w:val="0"/>
      <w:marBottom w:val="0"/>
      <w:divBdr>
        <w:top w:val="none" w:sz="0" w:space="0" w:color="auto"/>
        <w:left w:val="none" w:sz="0" w:space="0" w:color="auto"/>
        <w:bottom w:val="none" w:sz="0" w:space="0" w:color="auto"/>
        <w:right w:val="none" w:sz="0" w:space="0" w:color="auto"/>
      </w:divBdr>
    </w:div>
    <w:div w:id="1496189094">
      <w:bodyDiv w:val="1"/>
      <w:marLeft w:val="0"/>
      <w:marRight w:val="0"/>
      <w:marTop w:val="0"/>
      <w:marBottom w:val="0"/>
      <w:divBdr>
        <w:top w:val="none" w:sz="0" w:space="0" w:color="auto"/>
        <w:left w:val="none" w:sz="0" w:space="0" w:color="auto"/>
        <w:bottom w:val="none" w:sz="0" w:space="0" w:color="auto"/>
        <w:right w:val="none" w:sz="0" w:space="0" w:color="auto"/>
      </w:divBdr>
    </w:div>
    <w:div w:id="1535194974">
      <w:bodyDiv w:val="1"/>
      <w:marLeft w:val="0"/>
      <w:marRight w:val="0"/>
      <w:marTop w:val="0"/>
      <w:marBottom w:val="0"/>
      <w:divBdr>
        <w:top w:val="none" w:sz="0" w:space="0" w:color="auto"/>
        <w:left w:val="none" w:sz="0" w:space="0" w:color="auto"/>
        <w:bottom w:val="none" w:sz="0" w:space="0" w:color="auto"/>
        <w:right w:val="none" w:sz="0" w:space="0" w:color="auto"/>
      </w:divBdr>
    </w:div>
    <w:div w:id="1608537062">
      <w:bodyDiv w:val="1"/>
      <w:marLeft w:val="0"/>
      <w:marRight w:val="0"/>
      <w:marTop w:val="0"/>
      <w:marBottom w:val="0"/>
      <w:divBdr>
        <w:top w:val="none" w:sz="0" w:space="0" w:color="auto"/>
        <w:left w:val="none" w:sz="0" w:space="0" w:color="auto"/>
        <w:bottom w:val="none" w:sz="0" w:space="0" w:color="auto"/>
        <w:right w:val="none" w:sz="0" w:space="0" w:color="auto"/>
      </w:divBdr>
    </w:div>
    <w:div w:id="1639144290">
      <w:bodyDiv w:val="1"/>
      <w:marLeft w:val="0"/>
      <w:marRight w:val="0"/>
      <w:marTop w:val="0"/>
      <w:marBottom w:val="0"/>
      <w:divBdr>
        <w:top w:val="none" w:sz="0" w:space="0" w:color="auto"/>
        <w:left w:val="none" w:sz="0" w:space="0" w:color="auto"/>
        <w:bottom w:val="none" w:sz="0" w:space="0" w:color="auto"/>
        <w:right w:val="none" w:sz="0" w:space="0" w:color="auto"/>
      </w:divBdr>
    </w:div>
    <w:div w:id="1650357074">
      <w:bodyDiv w:val="1"/>
      <w:marLeft w:val="0"/>
      <w:marRight w:val="0"/>
      <w:marTop w:val="0"/>
      <w:marBottom w:val="0"/>
      <w:divBdr>
        <w:top w:val="none" w:sz="0" w:space="0" w:color="auto"/>
        <w:left w:val="none" w:sz="0" w:space="0" w:color="auto"/>
        <w:bottom w:val="none" w:sz="0" w:space="0" w:color="auto"/>
        <w:right w:val="none" w:sz="0" w:space="0" w:color="auto"/>
      </w:divBdr>
    </w:div>
    <w:div w:id="1758821442">
      <w:bodyDiv w:val="1"/>
      <w:marLeft w:val="0"/>
      <w:marRight w:val="0"/>
      <w:marTop w:val="0"/>
      <w:marBottom w:val="0"/>
      <w:divBdr>
        <w:top w:val="none" w:sz="0" w:space="0" w:color="auto"/>
        <w:left w:val="none" w:sz="0" w:space="0" w:color="auto"/>
        <w:bottom w:val="none" w:sz="0" w:space="0" w:color="auto"/>
        <w:right w:val="none" w:sz="0" w:space="0" w:color="auto"/>
      </w:divBdr>
    </w:div>
    <w:div w:id="1802914289">
      <w:bodyDiv w:val="1"/>
      <w:marLeft w:val="0"/>
      <w:marRight w:val="0"/>
      <w:marTop w:val="0"/>
      <w:marBottom w:val="0"/>
      <w:divBdr>
        <w:top w:val="none" w:sz="0" w:space="0" w:color="auto"/>
        <w:left w:val="none" w:sz="0" w:space="0" w:color="auto"/>
        <w:bottom w:val="none" w:sz="0" w:space="0" w:color="auto"/>
        <w:right w:val="none" w:sz="0" w:space="0" w:color="auto"/>
      </w:divBdr>
    </w:div>
    <w:div w:id="1803426521">
      <w:bodyDiv w:val="1"/>
      <w:marLeft w:val="0"/>
      <w:marRight w:val="0"/>
      <w:marTop w:val="0"/>
      <w:marBottom w:val="0"/>
      <w:divBdr>
        <w:top w:val="none" w:sz="0" w:space="0" w:color="auto"/>
        <w:left w:val="none" w:sz="0" w:space="0" w:color="auto"/>
        <w:bottom w:val="none" w:sz="0" w:space="0" w:color="auto"/>
        <w:right w:val="none" w:sz="0" w:space="0" w:color="auto"/>
      </w:divBdr>
    </w:div>
    <w:div w:id="1823152484">
      <w:bodyDiv w:val="1"/>
      <w:marLeft w:val="0"/>
      <w:marRight w:val="0"/>
      <w:marTop w:val="0"/>
      <w:marBottom w:val="0"/>
      <w:divBdr>
        <w:top w:val="none" w:sz="0" w:space="0" w:color="auto"/>
        <w:left w:val="none" w:sz="0" w:space="0" w:color="auto"/>
        <w:bottom w:val="none" w:sz="0" w:space="0" w:color="auto"/>
        <w:right w:val="none" w:sz="0" w:space="0" w:color="auto"/>
      </w:divBdr>
    </w:div>
    <w:div w:id="1825194788">
      <w:bodyDiv w:val="1"/>
      <w:marLeft w:val="0"/>
      <w:marRight w:val="0"/>
      <w:marTop w:val="0"/>
      <w:marBottom w:val="0"/>
      <w:divBdr>
        <w:top w:val="none" w:sz="0" w:space="0" w:color="auto"/>
        <w:left w:val="none" w:sz="0" w:space="0" w:color="auto"/>
        <w:bottom w:val="none" w:sz="0" w:space="0" w:color="auto"/>
        <w:right w:val="none" w:sz="0" w:space="0" w:color="auto"/>
      </w:divBdr>
    </w:div>
    <w:div w:id="1881090623">
      <w:bodyDiv w:val="1"/>
      <w:marLeft w:val="0"/>
      <w:marRight w:val="0"/>
      <w:marTop w:val="0"/>
      <w:marBottom w:val="0"/>
      <w:divBdr>
        <w:top w:val="none" w:sz="0" w:space="0" w:color="auto"/>
        <w:left w:val="none" w:sz="0" w:space="0" w:color="auto"/>
        <w:bottom w:val="none" w:sz="0" w:space="0" w:color="auto"/>
        <w:right w:val="none" w:sz="0" w:space="0" w:color="auto"/>
      </w:divBdr>
    </w:div>
    <w:div w:id="1946036844">
      <w:bodyDiv w:val="1"/>
      <w:marLeft w:val="0"/>
      <w:marRight w:val="0"/>
      <w:marTop w:val="0"/>
      <w:marBottom w:val="0"/>
      <w:divBdr>
        <w:top w:val="none" w:sz="0" w:space="0" w:color="auto"/>
        <w:left w:val="none" w:sz="0" w:space="0" w:color="auto"/>
        <w:bottom w:val="none" w:sz="0" w:space="0" w:color="auto"/>
        <w:right w:val="none" w:sz="0" w:space="0" w:color="auto"/>
      </w:divBdr>
    </w:div>
    <w:div w:id="1949924933">
      <w:bodyDiv w:val="1"/>
      <w:marLeft w:val="0"/>
      <w:marRight w:val="0"/>
      <w:marTop w:val="0"/>
      <w:marBottom w:val="0"/>
      <w:divBdr>
        <w:top w:val="none" w:sz="0" w:space="0" w:color="auto"/>
        <w:left w:val="none" w:sz="0" w:space="0" w:color="auto"/>
        <w:bottom w:val="none" w:sz="0" w:space="0" w:color="auto"/>
        <w:right w:val="none" w:sz="0" w:space="0" w:color="auto"/>
      </w:divBdr>
    </w:div>
    <w:div w:id="1953199730">
      <w:bodyDiv w:val="1"/>
      <w:marLeft w:val="0"/>
      <w:marRight w:val="0"/>
      <w:marTop w:val="0"/>
      <w:marBottom w:val="0"/>
      <w:divBdr>
        <w:top w:val="none" w:sz="0" w:space="0" w:color="auto"/>
        <w:left w:val="none" w:sz="0" w:space="0" w:color="auto"/>
        <w:bottom w:val="none" w:sz="0" w:space="0" w:color="auto"/>
        <w:right w:val="none" w:sz="0" w:space="0" w:color="auto"/>
      </w:divBdr>
    </w:div>
    <w:div w:id="1982495706">
      <w:bodyDiv w:val="1"/>
      <w:marLeft w:val="0"/>
      <w:marRight w:val="0"/>
      <w:marTop w:val="0"/>
      <w:marBottom w:val="0"/>
      <w:divBdr>
        <w:top w:val="none" w:sz="0" w:space="0" w:color="auto"/>
        <w:left w:val="none" w:sz="0" w:space="0" w:color="auto"/>
        <w:bottom w:val="none" w:sz="0" w:space="0" w:color="auto"/>
        <w:right w:val="none" w:sz="0" w:space="0" w:color="auto"/>
      </w:divBdr>
    </w:div>
    <w:div w:id="2023822882">
      <w:bodyDiv w:val="1"/>
      <w:marLeft w:val="0"/>
      <w:marRight w:val="0"/>
      <w:marTop w:val="0"/>
      <w:marBottom w:val="0"/>
      <w:divBdr>
        <w:top w:val="none" w:sz="0" w:space="0" w:color="auto"/>
        <w:left w:val="none" w:sz="0" w:space="0" w:color="auto"/>
        <w:bottom w:val="none" w:sz="0" w:space="0" w:color="auto"/>
        <w:right w:val="none" w:sz="0" w:space="0" w:color="auto"/>
      </w:divBdr>
    </w:div>
    <w:div w:id="2027780648">
      <w:bodyDiv w:val="1"/>
      <w:marLeft w:val="0"/>
      <w:marRight w:val="0"/>
      <w:marTop w:val="0"/>
      <w:marBottom w:val="0"/>
      <w:divBdr>
        <w:top w:val="none" w:sz="0" w:space="0" w:color="auto"/>
        <w:left w:val="none" w:sz="0" w:space="0" w:color="auto"/>
        <w:bottom w:val="none" w:sz="0" w:space="0" w:color="auto"/>
        <w:right w:val="none" w:sz="0" w:space="0" w:color="auto"/>
      </w:divBdr>
    </w:div>
    <w:div w:id="2041465897">
      <w:bodyDiv w:val="1"/>
      <w:marLeft w:val="0"/>
      <w:marRight w:val="0"/>
      <w:marTop w:val="0"/>
      <w:marBottom w:val="0"/>
      <w:divBdr>
        <w:top w:val="none" w:sz="0" w:space="0" w:color="auto"/>
        <w:left w:val="none" w:sz="0" w:space="0" w:color="auto"/>
        <w:bottom w:val="none" w:sz="0" w:space="0" w:color="auto"/>
        <w:right w:val="none" w:sz="0" w:space="0" w:color="auto"/>
      </w:divBdr>
    </w:div>
    <w:div w:id="2078933619">
      <w:bodyDiv w:val="1"/>
      <w:marLeft w:val="0"/>
      <w:marRight w:val="0"/>
      <w:marTop w:val="0"/>
      <w:marBottom w:val="0"/>
      <w:divBdr>
        <w:top w:val="none" w:sz="0" w:space="0" w:color="auto"/>
        <w:left w:val="none" w:sz="0" w:space="0" w:color="auto"/>
        <w:bottom w:val="none" w:sz="0" w:space="0" w:color="auto"/>
        <w:right w:val="none" w:sz="0" w:space="0" w:color="auto"/>
      </w:divBdr>
    </w:div>
    <w:div w:id="21453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ealth-ni.gov.uk/consultations/regulations-restricting-smoking-private-vehicles-when-children-are-present" TargetMode="External"/><Relationship Id="rId18" Type="http://schemas.openxmlformats.org/officeDocument/2006/relationships/hyperlink" Target="https://www.gov.uk/government/consultations/funding-for-supported-housing" TargetMode="External"/><Relationship Id="rId3" Type="http://schemas.openxmlformats.org/officeDocument/2006/relationships/styles" Target="styles.xml"/><Relationship Id="rId21" Type="http://schemas.openxmlformats.org/officeDocument/2006/relationships/hyperlink" Target="https://www.communities-ni.gov.uk/consultations/review-northern-ireland-local-government-code-conduct-councillors" TargetMode="External"/><Relationship Id="rId7" Type="http://schemas.openxmlformats.org/officeDocument/2006/relationships/endnotes" Target="endnotes.xml"/><Relationship Id="rId12" Type="http://schemas.openxmlformats.org/officeDocument/2006/relationships/hyperlink" Target="https://www.communities-ni.gov.uk/consultations/review-northern-ireland-local-government-code-conduct-councillors" TargetMode="External"/><Relationship Id="rId17" Type="http://schemas.openxmlformats.org/officeDocument/2006/relationships/hyperlink" Target="https://www.eani.org.uk/consult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aera-ni.gov.uk/consultations/review-bathing-waters" TargetMode="External"/><Relationship Id="rId20" Type="http://schemas.openxmlformats.org/officeDocument/2006/relationships/hyperlink" Target="https://consult.defra.gov.uk/fisheries/consultation-on-revised-fisheries-concordat-and-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defra.gov.uk/marine/microbead-ban-proposa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munities-ni.gov.uk/consultations/private-rented-sector-northern-ireland-proposals-change" TargetMode="External"/><Relationship Id="rId23" Type="http://schemas.openxmlformats.org/officeDocument/2006/relationships/footer" Target="footer1.xml"/><Relationship Id="rId10" Type="http://schemas.openxmlformats.org/officeDocument/2006/relationships/hyperlink" Target="https://www.education-ni.gov.uk/consultations/children-and-young-peoples-strategy-2017-2027" TargetMode="External"/><Relationship Id="rId19" Type="http://schemas.openxmlformats.org/officeDocument/2006/relationships/hyperlink" Target="http://www.hscboard.hscni.net/get-involved/consultations/modernising-health-and-social-care-pathology-services-consultation" TargetMode="External"/><Relationship Id="rId4" Type="http://schemas.openxmlformats.org/officeDocument/2006/relationships/settings" Target="settings.xml"/><Relationship Id="rId9" Type="http://schemas.openxmlformats.org/officeDocument/2006/relationships/hyperlink" Target="https://www.daera-ni.gov.uk/consultations/environmental-impact-assessment-joint-technical-consultation-planning-changes-regulations-forestry" TargetMode="External"/><Relationship Id="rId14" Type="http://schemas.openxmlformats.org/officeDocument/2006/relationships/hyperlink" Target="http://www.hscbusiness.hscni.net/services/2781.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1EB52-962F-45FE-B023-4C3605D8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beattiee</dc:creator>
  <cp:lastModifiedBy>Deborah Bader</cp:lastModifiedBy>
  <cp:revision>54</cp:revision>
  <cp:lastPrinted>2017-01-16T12:05:00Z</cp:lastPrinted>
  <dcterms:created xsi:type="dcterms:W3CDTF">2017-01-03T15:31:00Z</dcterms:created>
  <dcterms:modified xsi:type="dcterms:W3CDTF">2017-01-18T11:40:00Z</dcterms:modified>
</cp:coreProperties>
</file>