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1FDE9" w14:textId="77777777" w:rsidR="00536EC6" w:rsidRDefault="00BE4FD2">
      <w:pPr>
        <w:rPr>
          <w:rFonts w:ascii="Verdana" w:hAnsi="Verdana"/>
          <w:b/>
          <w:sz w:val="24"/>
          <w:szCs w:val="24"/>
        </w:rPr>
      </w:pPr>
      <w:r>
        <w:rPr>
          <w:noProof/>
          <w:lang w:eastAsia="en-GB"/>
        </w:rPr>
        <w:drawing>
          <wp:inline distT="0" distB="0" distL="0" distR="0" wp14:anchorId="5AA63E0B" wp14:editId="36A71725">
            <wp:extent cx="3295650" cy="962025"/>
            <wp:effectExtent l="0" t="0" r="0" b="9525"/>
            <wp:docPr id="1" name="Picture 1" descr="cid:image001.png@01D480DC.1F84E2F0"/>
            <wp:cNvGraphicFramePr/>
            <a:graphic xmlns:a="http://schemas.openxmlformats.org/drawingml/2006/main">
              <a:graphicData uri="http://schemas.openxmlformats.org/drawingml/2006/picture">
                <pic:pic xmlns:pic="http://schemas.openxmlformats.org/drawingml/2006/picture">
                  <pic:nvPicPr>
                    <pic:cNvPr id="1" name="Picture 1" descr="cid:image001.png@01D480DC.1F84E2F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95650" cy="962025"/>
                    </a:xfrm>
                    <a:prstGeom prst="rect">
                      <a:avLst/>
                    </a:prstGeom>
                    <a:noFill/>
                    <a:ln>
                      <a:noFill/>
                    </a:ln>
                  </pic:spPr>
                </pic:pic>
              </a:graphicData>
            </a:graphic>
          </wp:inline>
        </w:drawing>
      </w:r>
    </w:p>
    <w:p w14:paraId="7886949B" w14:textId="77777777" w:rsidR="00BE4FD2" w:rsidRPr="00C17060" w:rsidRDefault="000922FD" w:rsidP="00C17060">
      <w:pPr>
        <w:spacing w:after="120" w:line="240" w:lineRule="auto"/>
        <w:rPr>
          <w:rFonts w:ascii="Arial" w:hAnsi="Arial" w:cs="Arial"/>
          <w:sz w:val="24"/>
          <w:szCs w:val="24"/>
          <w:u w:val="single"/>
        </w:rPr>
      </w:pPr>
      <w:r w:rsidRPr="00C17060">
        <w:rPr>
          <w:rFonts w:ascii="Arial" w:hAnsi="Arial" w:cs="Arial"/>
          <w:b/>
          <w:sz w:val="24"/>
          <w:szCs w:val="24"/>
          <w:u w:val="single"/>
        </w:rPr>
        <w:t xml:space="preserve">ROLES AND COMMITMENTS </w:t>
      </w:r>
      <w:r w:rsidR="00BE4FD2" w:rsidRPr="00C17060">
        <w:rPr>
          <w:rFonts w:ascii="Arial" w:hAnsi="Arial" w:cs="Arial"/>
          <w:sz w:val="24"/>
          <w:szCs w:val="24"/>
          <w:u w:val="single"/>
        </w:rPr>
        <w:t>for Co-chairs of the Causeway Coast and Glen</w:t>
      </w:r>
      <w:r w:rsidR="00536EC6" w:rsidRPr="00C17060">
        <w:rPr>
          <w:rFonts w:ascii="Arial" w:hAnsi="Arial" w:cs="Arial"/>
          <w:sz w:val="24"/>
          <w:szCs w:val="24"/>
          <w:u w:val="single"/>
        </w:rPr>
        <w:t>s Community Engagement Platform</w:t>
      </w:r>
    </w:p>
    <w:p w14:paraId="5DFFEAA7" w14:textId="77777777" w:rsidR="00552647" w:rsidRDefault="00552647" w:rsidP="00C17060">
      <w:pPr>
        <w:spacing w:after="120" w:line="240" w:lineRule="auto"/>
        <w:rPr>
          <w:rFonts w:ascii="Arial" w:eastAsiaTheme="minorEastAsia" w:hAnsi="Arial" w:cs="Arial"/>
          <w:kern w:val="24"/>
          <w:sz w:val="24"/>
          <w:szCs w:val="24"/>
        </w:rPr>
      </w:pPr>
    </w:p>
    <w:p w14:paraId="3DD9FBAF" w14:textId="77777777" w:rsidR="000922FD" w:rsidRPr="00C17060" w:rsidRDefault="000922FD" w:rsidP="00C17060">
      <w:pPr>
        <w:spacing w:after="120" w:line="240" w:lineRule="auto"/>
        <w:rPr>
          <w:rFonts w:ascii="Arial" w:eastAsiaTheme="minorEastAsia" w:hAnsi="Arial" w:cs="Arial"/>
          <w:kern w:val="24"/>
          <w:sz w:val="24"/>
          <w:szCs w:val="24"/>
        </w:rPr>
      </w:pPr>
      <w:r w:rsidRPr="00C17060">
        <w:rPr>
          <w:rFonts w:ascii="Arial" w:eastAsiaTheme="minorEastAsia" w:hAnsi="Arial" w:cs="Arial"/>
          <w:kern w:val="24"/>
          <w:sz w:val="24"/>
          <w:szCs w:val="24"/>
        </w:rPr>
        <w:t>At the second meeting of the Causeway Coast and Glens Community Engagement Platform held on the evening of 27</w:t>
      </w:r>
      <w:r w:rsidRPr="00C17060">
        <w:rPr>
          <w:rFonts w:ascii="Arial" w:eastAsiaTheme="minorEastAsia" w:hAnsi="Arial" w:cs="Arial"/>
          <w:kern w:val="24"/>
          <w:sz w:val="24"/>
          <w:szCs w:val="24"/>
          <w:vertAlign w:val="superscript"/>
        </w:rPr>
        <w:t>th</w:t>
      </w:r>
      <w:r w:rsidR="00552647">
        <w:rPr>
          <w:rFonts w:ascii="Arial" w:eastAsiaTheme="minorEastAsia" w:hAnsi="Arial" w:cs="Arial"/>
          <w:kern w:val="24"/>
          <w:sz w:val="24"/>
          <w:szCs w:val="24"/>
        </w:rPr>
        <w:t xml:space="preserve"> November 2018,</w:t>
      </w:r>
      <w:r w:rsidRPr="00C17060">
        <w:rPr>
          <w:rFonts w:ascii="Arial" w:eastAsiaTheme="minorEastAsia" w:hAnsi="Arial" w:cs="Arial"/>
          <w:kern w:val="24"/>
          <w:sz w:val="24"/>
          <w:szCs w:val="24"/>
        </w:rPr>
        <w:t xml:space="preserve"> it was agreed by those present that the Platform will have a flat structure with two elected joint or Co-chairs to facilitate meetings and represent the community and voluntary sector on the Causeway Coast and Glens Community Planning Strategic Partnership, as Support Partners for Community Planning. The Community Engagement Platform report to the Community Planning Strategic Partnership through the elected Co-chairs. </w:t>
      </w:r>
    </w:p>
    <w:p w14:paraId="6E993B71" w14:textId="77777777" w:rsidR="000922FD" w:rsidRPr="00C17060" w:rsidRDefault="000922FD" w:rsidP="00C17060">
      <w:pPr>
        <w:pStyle w:val="NormalWeb"/>
        <w:spacing w:before="0" w:beforeAutospacing="0" w:after="120" w:afterAutospacing="0"/>
        <w:rPr>
          <w:rFonts w:ascii="Arial" w:eastAsiaTheme="minorEastAsia" w:hAnsi="Arial" w:cs="Arial"/>
          <w:strike/>
          <w:kern w:val="24"/>
        </w:rPr>
      </w:pPr>
      <w:r w:rsidRPr="00C17060">
        <w:rPr>
          <w:rFonts w:ascii="Arial" w:eastAsiaTheme="minorEastAsia" w:hAnsi="Arial" w:cs="Arial"/>
          <w:kern w:val="24"/>
        </w:rPr>
        <w:t xml:space="preserve">Co-chairs will be agreed by nomination and voted for by Community Engagement Platform participants – one vote per organisation attending the selection meeting. Sufficient notification of nomination of Community Engagement Platform Co-Chairs will be given to the community and voluntary sector through existing Council Community Development/ Community Planning registers and other Community and Voluntary registers available.  </w:t>
      </w:r>
      <w:r w:rsidRPr="00C17060">
        <w:rPr>
          <w:rFonts w:ascii="Arial" w:eastAsiaTheme="minorEastAsia" w:hAnsi="Arial" w:cs="Arial"/>
          <w:strike/>
          <w:kern w:val="24"/>
        </w:rPr>
        <w:t xml:space="preserve"> </w:t>
      </w:r>
    </w:p>
    <w:p w14:paraId="078A5A36" w14:textId="77777777" w:rsidR="000922FD" w:rsidRPr="00C17060" w:rsidRDefault="000922FD" w:rsidP="00C17060">
      <w:pPr>
        <w:pStyle w:val="NormalWeb"/>
        <w:spacing w:before="0" w:beforeAutospacing="0" w:after="120" w:afterAutospacing="0"/>
        <w:rPr>
          <w:rFonts w:ascii="Arial" w:eastAsiaTheme="minorEastAsia" w:hAnsi="Arial" w:cs="Arial"/>
          <w:kern w:val="24"/>
        </w:rPr>
      </w:pPr>
      <w:r w:rsidRPr="00C17060">
        <w:rPr>
          <w:rFonts w:ascii="Arial" w:eastAsiaTheme="minorEastAsia" w:hAnsi="Arial" w:cs="Arial"/>
          <w:kern w:val="24"/>
        </w:rPr>
        <w:t>Co-chairs will hold the position for one year only but can stand for nomination again. Organisations can only hold the role of Co-chair for a maximum of two successive years.</w:t>
      </w:r>
      <w:r w:rsidR="004C6329" w:rsidRPr="00C17060">
        <w:rPr>
          <w:rFonts w:ascii="Arial" w:eastAsiaTheme="minorEastAsia" w:hAnsi="Arial" w:cs="Arial"/>
          <w:kern w:val="24"/>
        </w:rPr>
        <w:t xml:space="preserve"> Community and Voluntary sector members who nominate do so with knowledge of the sector and are not there to represent their own individual organisation.</w:t>
      </w:r>
    </w:p>
    <w:p w14:paraId="61B37C58" w14:textId="77777777" w:rsidR="000922FD" w:rsidRPr="00C17060" w:rsidRDefault="000922FD" w:rsidP="00C17060">
      <w:pPr>
        <w:pStyle w:val="NormalWeb"/>
        <w:spacing w:before="0" w:beforeAutospacing="0" w:after="120" w:afterAutospacing="0"/>
        <w:rPr>
          <w:rFonts w:ascii="Arial" w:eastAsiaTheme="minorEastAsia" w:hAnsi="Arial" w:cs="Arial"/>
          <w:kern w:val="24"/>
        </w:rPr>
      </w:pPr>
      <w:r w:rsidRPr="00C17060">
        <w:rPr>
          <w:rFonts w:ascii="Arial" w:eastAsiaTheme="minorEastAsia" w:hAnsi="Arial" w:cs="Arial"/>
          <w:kern w:val="24"/>
        </w:rPr>
        <w:t>Please refer to the Values and Terms of Reference document for further information.</w:t>
      </w:r>
    </w:p>
    <w:p w14:paraId="3DB614AF" w14:textId="2BCA9190" w:rsidR="004C6329" w:rsidRPr="00C17060" w:rsidRDefault="00972673" w:rsidP="00C17060">
      <w:pPr>
        <w:pStyle w:val="NormalWeb"/>
        <w:spacing w:before="0" w:beforeAutospacing="0" w:after="120" w:afterAutospacing="0"/>
        <w:rPr>
          <w:rFonts w:ascii="Arial" w:eastAsiaTheme="minorEastAsia" w:hAnsi="Arial" w:cs="Arial"/>
          <w:kern w:val="24"/>
        </w:rPr>
      </w:pPr>
      <w:r w:rsidRPr="00C17060">
        <w:rPr>
          <w:rFonts w:ascii="Arial" w:eastAsiaTheme="minorEastAsia" w:hAnsi="Arial" w:cs="Arial"/>
          <w:kern w:val="24"/>
        </w:rPr>
        <w:t xml:space="preserve">The Co-chairs will be expected to undertake the following roles and </w:t>
      </w:r>
      <w:r w:rsidR="00937797" w:rsidRPr="00C17060">
        <w:rPr>
          <w:rFonts w:ascii="Arial" w:eastAsiaTheme="minorEastAsia" w:hAnsi="Arial" w:cs="Arial"/>
          <w:kern w:val="24"/>
        </w:rPr>
        <w:t>responsibilities: -</w:t>
      </w:r>
    </w:p>
    <w:p w14:paraId="0D4459D0" w14:textId="77777777" w:rsidR="00972673" w:rsidRPr="00C17060" w:rsidRDefault="00972673" w:rsidP="00C17060">
      <w:pPr>
        <w:pStyle w:val="NormalWeb"/>
        <w:numPr>
          <w:ilvl w:val="0"/>
          <w:numId w:val="2"/>
        </w:numPr>
        <w:spacing w:before="0" w:beforeAutospacing="0" w:after="120" w:afterAutospacing="0"/>
        <w:rPr>
          <w:rFonts w:ascii="Arial" w:eastAsiaTheme="minorEastAsia" w:hAnsi="Arial" w:cs="Arial"/>
          <w:kern w:val="24"/>
        </w:rPr>
      </w:pPr>
      <w:r w:rsidRPr="00C17060">
        <w:rPr>
          <w:rFonts w:ascii="Arial" w:eastAsiaTheme="minorEastAsia" w:hAnsi="Arial" w:cs="Arial"/>
          <w:kern w:val="24"/>
        </w:rPr>
        <w:t>To co-chair and facilitate Community Engagement Platform (CEP) m</w:t>
      </w:r>
      <w:r w:rsidR="007072F1">
        <w:rPr>
          <w:rFonts w:ascii="Arial" w:eastAsiaTheme="minorEastAsia" w:hAnsi="Arial" w:cs="Arial"/>
          <w:kern w:val="24"/>
        </w:rPr>
        <w:t>eetings to take place quarterly.</w:t>
      </w:r>
    </w:p>
    <w:p w14:paraId="12364B0B" w14:textId="77777777" w:rsidR="00972673" w:rsidRPr="00C17060" w:rsidRDefault="00972673" w:rsidP="00C17060">
      <w:pPr>
        <w:pStyle w:val="NormalWeb"/>
        <w:numPr>
          <w:ilvl w:val="0"/>
          <w:numId w:val="2"/>
        </w:numPr>
        <w:spacing w:before="0" w:beforeAutospacing="0" w:after="120" w:afterAutospacing="0"/>
        <w:rPr>
          <w:rFonts w:ascii="Arial" w:eastAsiaTheme="minorEastAsia" w:hAnsi="Arial" w:cs="Arial"/>
          <w:kern w:val="24"/>
        </w:rPr>
      </w:pPr>
      <w:r w:rsidRPr="00C17060">
        <w:rPr>
          <w:rFonts w:ascii="Arial" w:eastAsiaTheme="minorEastAsia" w:hAnsi="Arial" w:cs="Arial"/>
          <w:kern w:val="24"/>
        </w:rPr>
        <w:t xml:space="preserve">To liaise with </w:t>
      </w:r>
      <w:r w:rsidR="00E05CA0" w:rsidRPr="00C17060">
        <w:rPr>
          <w:rFonts w:ascii="Arial" w:eastAsiaTheme="minorEastAsia" w:hAnsi="Arial" w:cs="Arial"/>
          <w:kern w:val="24"/>
        </w:rPr>
        <w:t>fellow</w:t>
      </w:r>
      <w:r w:rsidR="000E1D48" w:rsidRPr="00C17060">
        <w:rPr>
          <w:rFonts w:ascii="Arial" w:eastAsiaTheme="minorEastAsia" w:hAnsi="Arial" w:cs="Arial"/>
          <w:kern w:val="24"/>
        </w:rPr>
        <w:t xml:space="preserve"> C</w:t>
      </w:r>
      <w:r w:rsidRPr="00C17060">
        <w:rPr>
          <w:rFonts w:ascii="Arial" w:eastAsiaTheme="minorEastAsia" w:hAnsi="Arial" w:cs="Arial"/>
          <w:kern w:val="24"/>
        </w:rPr>
        <w:t xml:space="preserve">hair </w:t>
      </w:r>
      <w:r w:rsidR="00E05CA0" w:rsidRPr="00C17060">
        <w:rPr>
          <w:rFonts w:ascii="Arial" w:eastAsiaTheme="minorEastAsia" w:hAnsi="Arial" w:cs="Arial"/>
          <w:kern w:val="24"/>
        </w:rPr>
        <w:t xml:space="preserve">to carry out </w:t>
      </w:r>
      <w:r w:rsidR="000E1D48" w:rsidRPr="00C17060">
        <w:rPr>
          <w:rFonts w:ascii="Arial" w:eastAsiaTheme="minorEastAsia" w:hAnsi="Arial" w:cs="Arial"/>
          <w:kern w:val="24"/>
        </w:rPr>
        <w:t xml:space="preserve">all aspects of the </w:t>
      </w:r>
      <w:r w:rsidR="00E05CA0" w:rsidRPr="00C17060">
        <w:rPr>
          <w:rFonts w:ascii="Arial" w:eastAsiaTheme="minorEastAsia" w:hAnsi="Arial" w:cs="Arial"/>
          <w:kern w:val="24"/>
        </w:rPr>
        <w:t>role</w:t>
      </w:r>
      <w:r w:rsidR="007072F1">
        <w:rPr>
          <w:rFonts w:ascii="Arial" w:eastAsiaTheme="minorEastAsia" w:hAnsi="Arial" w:cs="Arial"/>
          <w:kern w:val="24"/>
        </w:rPr>
        <w:t>.</w:t>
      </w:r>
    </w:p>
    <w:p w14:paraId="47E9AD9A" w14:textId="77777777" w:rsidR="00972673" w:rsidRPr="00C17060" w:rsidRDefault="00972673" w:rsidP="00C17060">
      <w:pPr>
        <w:pStyle w:val="NormalWeb"/>
        <w:numPr>
          <w:ilvl w:val="0"/>
          <w:numId w:val="2"/>
        </w:numPr>
        <w:spacing w:before="0" w:beforeAutospacing="0" w:after="120" w:afterAutospacing="0"/>
        <w:rPr>
          <w:rFonts w:ascii="Arial" w:eastAsiaTheme="minorEastAsia" w:hAnsi="Arial" w:cs="Arial"/>
          <w:kern w:val="24"/>
        </w:rPr>
      </w:pPr>
      <w:r w:rsidRPr="00C17060">
        <w:rPr>
          <w:rFonts w:ascii="Arial" w:eastAsiaTheme="minorEastAsia" w:hAnsi="Arial" w:cs="Arial"/>
          <w:kern w:val="24"/>
        </w:rPr>
        <w:t xml:space="preserve">To liaise with Council administrative staff regarding practical arrangements for CEP meetings – setting agenda, </w:t>
      </w:r>
      <w:r w:rsidR="000E1D48" w:rsidRPr="00C17060">
        <w:rPr>
          <w:rFonts w:ascii="Arial" w:eastAsiaTheme="minorEastAsia" w:hAnsi="Arial" w:cs="Arial"/>
          <w:kern w:val="24"/>
        </w:rPr>
        <w:t xml:space="preserve">distributing papers, </w:t>
      </w:r>
      <w:r w:rsidRPr="00C17060">
        <w:rPr>
          <w:rFonts w:ascii="Arial" w:eastAsiaTheme="minorEastAsia" w:hAnsi="Arial" w:cs="Arial"/>
          <w:kern w:val="24"/>
        </w:rPr>
        <w:t>agreeing venue etc.</w:t>
      </w:r>
    </w:p>
    <w:p w14:paraId="6AB5C728" w14:textId="77777777" w:rsidR="000E1D48" w:rsidRPr="00C17060" w:rsidRDefault="00972673" w:rsidP="00C17060">
      <w:pPr>
        <w:pStyle w:val="NormalWeb"/>
        <w:numPr>
          <w:ilvl w:val="0"/>
          <w:numId w:val="2"/>
        </w:numPr>
        <w:spacing w:before="0" w:beforeAutospacing="0" w:after="120" w:afterAutospacing="0"/>
        <w:rPr>
          <w:rFonts w:ascii="Arial" w:eastAsiaTheme="minorEastAsia" w:hAnsi="Arial" w:cs="Arial"/>
          <w:kern w:val="24"/>
        </w:rPr>
      </w:pPr>
      <w:r w:rsidRPr="00C17060">
        <w:rPr>
          <w:rFonts w:ascii="Arial" w:eastAsiaTheme="minorEastAsia" w:hAnsi="Arial" w:cs="Arial"/>
          <w:kern w:val="24"/>
        </w:rPr>
        <w:t>To represent the community and voluntary sector through the Community Engagement Platform as Support Partners at Causeway Coast and Glens Community Planning S</w:t>
      </w:r>
      <w:r w:rsidR="007072F1">
        <w:rPr>
          <w:rFonts w:ascii="Arial" w:eastAsiaTheme="minorEastAsia" w:hAnsi="Arial" w:cs="Arial"/>
          <w:kern w:val="24"/>
        </w:rPr>
        <w:t>trategic Partnership meetings which</w:t>
      </w:r>
      <w:r w:rsidRPr="00C17060">
        <w:rPr>
          <w:rFonts w:ascii="Arial" w:eastAsiaTheme="minorEastAsia" w:hAnsi="Arial" w:cs="Arial"/>
          <w:kern w:val="24"/>
        </w:rPr>
        <w:t xml:space="preserve"> take place quarterly</w:t>
      </w:r>
      <w:r w:rsidR="00C17060" w:rsidRPr="00C17060">
        <w:rPr>
          <w:rFonts w:ascii="Arial" w:eastAsiaTheme="minorEastAsia" w:hAnsi="Arial" w:cs="Arial"/>
          <w:kern w:val="24"/>
        </w:rPr>
        <w:t>.</w:t>
      </w:r>
    </w:p>
    <w:sectPr w:rsidR="000E1D48" w:rsidRPr="00C170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FE383" w14:textId="77777777" w:rsidR="004D0830" w:rsidRDefault="004D0830" w:rsidP="00B06618">
      <w:pPr>
        <w:spacing w:after="0" w:line="240" w:lineRule="auto"/>
      </w:pPr>
      <w:r>
        <w:separator/>
      </w:r>
    </w:p>
  </w:endnote>
  <w:endnote w:type="continuationSeparator" w:id="0">
    <w:p w14:paraId="4C95BB32" w14:textId="77777777" w:rsidR="004D0830" w:rsidRDefault="004D0830" w:rsidP="00B06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FB68A" w14:textId="77777777" w:rsidR="004D0830" w:rsidRDefault="004D0830" w:rsidP="00B06618">
      <w:pPr>
        <w:spacing w:after="0" w:line="240" w:lineRule="auto"/>
      </w:pPr>
      <w:r>
        <w:separator/>
      </w:r>
    </w:p>
  </w:footnote>
  <w:footnote w:type="continuationSeparator" w:id="0">
    <w:p w14:paraId="353DE79F" w14:textId="77777777" w:rsidR="004D0830" w:rsidRDefault="004D0830" w:rsidP="00B06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84071D"/>
    <w:multiLevelType w:val="hybridMultilevel"/>
    <w:tmpl w:val="2028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15373E"/>
    <w:multiLevelType w:val="hybridMultilevel"/>
    <w:tmpl w:val="1E725426"/>
    <w:lvl w:ilvl="0" w:tplc="7F102D3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94"/>
    <w:rsid w:val="000922FD"/>
    <w:rsid w:val="000E1D48"/>
    <w:rsid w:val="000E4A05"/>
    <w:rsid w:val="001526C9"/>
    <w:rsid w:val="00186A89"/>
    <w:rsid w:val="00405D95"/>
    <w:rsid w:val="004B3761"/>
    <w:rsid w:val="004C6329"/>
    <w:rsid w:val="004D0830"/>
    <w:rsid w:val="004F5994"/>
    <w:rsid w:val="00536EC6"/>
    <w:rsid w:val="00552647"/>
    <w:rsid w:val="006B41D4"/>
    <w:rsid w:val="006B5950"/>
    <w:rsid w:val="006B6484"/>
    <w:rsid w:val="007072F1"/>
    <w:rsid w:val="007F3006"/>
    <w:rsid w:val="00852143"/>
    <w:rsid w:val="00937797"/>
    <w:rsid w:val="00972673"/>
    <w:rsid w:val="00B005BA"/>
    <w:rsid w:val="00B03FE2"/>
    <w:rsid w:val="00B06618"/>
    <w:rsid w:val="00B9040A"/>
    <w:rsid w:val="00BE4FD2"/>
    <w:rsid w:val="00C17060"/>
    <w:rsid w:val="00E05CA0"/>
    <w:rsid w:val="00E75AC4"/>
    <w:rsid w:val="00F15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6A4D91"/>
  <w15:chartTrackingRefBased/>
  <w15:docId w15:val="{1B2C64EB-A1A8-4211-99F0-8D73D338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618"/>
  </w:style>
  <w:style w:type="paragraph" w:styleId="Footer">
    <w:name w:val="footer"/>
    <w:basedOn w:val="Normal"/>
    <w:link w:val="FooterChar"/>
    <w:uiPriority w:val="99"/>
    <w:unhideWhenUsed/>
    <w:rsid w:val="00B06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618"/>
  </w:style>
  <w:style w:type="character" w:styleId="Hyperlink">
    <w:name w:val="Hyperlink"/>
    <w:basedOn w:val="DefaultParagraphFont"/>
    <w:uiPriority w:val="99"/>
    <w:semiHidden/>
    <w:unhideWhenUsed/>
    <w:rsid w:val="00B06618"/>
    <w:rPr>
      <w:color w:val="0000FF"/>
      <w:u w:val="single"/>
    </w:rPr>
  </w:style>
  <w:style w:type="paragraph" w:styleId="NormalWeb">
    <w:name w:val="Normal (Web)"/>
    <w:basedOn w:val="Normal"/>
    <w:uiPriority w:val="99"/>
    <w:unhideWhenUsed/>
    <w:rsid w:val="000922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922FD"/>
    <w:pPr>
      <w:ind w:left="720"/>
      <w:contextualSpacing/>
    </w:pPr>
  </w:style>
  <w:style w:type="paragraph" w:styleId="BalloonText">
    <w:name w:val="Balloon Text"/>
    <w:basedOn w:val="Normal"/>
    <w:link w:val="BalloonTextChar"/>
    <w:uiPriority w:val="99"/>
    <w:semiHidden/>
    <w:unhideWhenUsed/>
    <w:rsid w:val="00405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D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72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480DC.1F84E2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59EDB-24C6-48A7-B291-5760FF97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McCollum</dc:creator>
  <cp:keywords/>
  <dc:description/>
  <cp:lastModifiedBy>Bebhinn McKinley</cp:lastModifiedBy>
  <cp:revision>4</cp:revision>
  <cp:lastPrinted>2019-01-10T11:03:00Z</cp:lastPrinted>
  <dcterms:created xsi:type="dcterms:W3CDTF">2020-03-12T14:56:00Z</dcterms:created>
  <dcterms:modified xsi:type="dcterms:W3CDTF">2022-04-11T12:24:00Z</dcterms:modified>
</cp:coreProperties>
</file>