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26D" w:rsidRDefault="0090226D" w:rsidP="005B58C9">
      <w:pPr>
        <w:ind w:left="-1134"/>
        <w:jc w:val="center"/>
        <w:rPr>
          <w:b/>
          <w:sz w:val="28"/>
          <w:szCs w:val="28"/>
        </w:rPr>
      </w:pPr>
    </w:p>
    <w:p w:rsidR="00AC68C4" w:rsidRPr="008E6CDD" w:rsidRDefault="0090226D" w:rsidP="005B58C9">
      <w:pPr>
        <w:ind w:left="-1134"/>
        <w:jc w:val="center"/>
        <w:rPr>
          <w:b/>
          <w:sz w:val="28"/>
          <w:szCs w:val="28"/>
        </w:rPr>
      </w:pPr>
      <w:r>
        <w:rPr>
          <w:b/>
          <w:sz w:val="28"/>
          <w:szCs w:val="28"/>
        </w:rPr>
        <w:t xml:space="preserve">Public Consultation </w:t>
      </w:r>
    </w:p>
    <w:tbl>
      <w:tblPr>
        <w:tblStyle w:val="TableGrid"/>
        <w:tblW w:w="9781" w:type="dxa"/>
        <w:tblInd w:w="-1139" w:type="dxa"/>
        <w:tblLook w:val="04A0" w:firstRow="1" w:lastRow="0" w:firstColumn="1" w:lastColumn="0" w:noHBand="0" w:noVBand="1"/>
      </w:tblPr>
      <w:tblGrid>
        <w:gridCol w:w="2127"/>
        <w:gridCol w:w="3827"/>
        <w:gridCol w:w="3827"/>
      </w:tblGrid>
      <w:tr w:rsidR="00AC68C4" w:rsidTr="000B27F8">
        <w:tc>
          <w:tcPr>
            <w:tcW w:w="2127" w:type="dxa"/>
          </w:tcPr>
          <w:p w:rsidR="00AC68C4" w:rsidRPr="00AC68C4" w:rsidRDefault="00AC68C4" w:rsidP="00AC68C4">
            <w:pPr>
              <w:spacing w:before="120" w:after="120"/>
              <w:rPr>
                <w:b/>
              </w:rPr>
            </w:pPr>
            <w:r w:rsidRPr="00AC68C4">
              <w:rPr>
                <w:b/>
              </w:rPr>
              <w:t>Name</w:t>
            </w:r>
            <w:r>
              <w:rPr>
                <w:b/>
              </w:rPr>
              <w:t>:</w:t>
            </w:r>
          </w:p>
        </w:tc>
        <w:tc>
          <w:tcPr>
            <w:tcW w:w="7654" w:type="dxa"/>
            <w:gridSpan w:val="2"/>
          </w:tcPr>
          <w:p w:rsidR="00AC68C4" w:rsidRDefault="00AC68C4" w:rsidP="00726121">
            <w:pPr>
              <w:spacing w:before="120" w:after="120"/>
            </w:pPr>
          </w:p>
        </w:tc>
      </w:tr>
      <w:tr w:rsidR="00AC68C4" w:rsidTr="000B27F8">
        <w:tc>
          <w:tcPr>
            <w:tcW w:w="2127" w:type="dxa"/>
          </w:tcPr>
          <w:p w:rsidR="00AC68C4" w:rsidRPr="00AC68C4" w:rsidRDefault="00AC68C4" w:rsidP="00AC68C4">
            <w:pPr>
              <w:spacing w:before="120" w:after="120"/>
              <w:rPr>
                <w:b/>
              </w:rPr>
            </w:pPr>
            <w:r w:rsidRPr="00AC68C4">
              <w:rPr>
                <w:b/>
              </w:rPr>
              <w:t>Address</w:t>
            </w:r>
            <w:r>
              <w:rPr>
                <w:b/>
              </w:rPr>
              <w:t>:</w:t>
            </w:r>
          </w:p>
        </w:tc>
        <w:tc>
          <w:tcPr>
            <w:tcW w:w="7654" w:type="dxa"/>
            <w:gridSpan w:val="2"/>
          </w:tcPr>
          <w:p w:rsidR="00AC68C4" w:rsidRDefault="00AC68C4" w:rsidP="00AC68C4">
            <w:pPr>
              <w:spacing w:before="120" w:after="120"/>
            </w:pPr>
          </w:p>
        </w:tc>
      </w:tr>
      <w:tr w:rsidR="00AC68C4" w:rsidTr="000B27F8">
        <w:tc>
          <w:tcPr>
            <w:tcW w:w="2127" w:type="dxa"/>
          </w:tcPr>
          <w:p w:rsidR="00AC68C4" w:rsidRPr="00AC68C4" w:rsidRDefault="00AC68C4" w:rsidP="00AC68C4">
            <w:pPr>
              <w:spacing w:before="120" w:after="120"/>
              <w:rPr>
                <w:b/>
              </w:rPr>
            </w:pPr>
            <w:r w:rsidRPr="00AC68C4">
              <w:rPr>
                <w:b/>
              </w:rPr>
              <w:t>Telephone Number</w:t>
            </w:r>
            <w:r>
              <w:rPr>
                <w:b/>
              </w:rPr>
              <w:t>:</w:t>
            </w:r>
          </w:p>
        </w:tc>
        <w:tc>
          <w:tcPr>
            <w:tcW w:w="7654" w:type="dxa"/>
            <w:gridSpan w:val="2"/>
          </w:tcPr>
          <w:p w:rsidR="00AC68C4" w:rsidRDefault="00AC68C4" w:rsidP="00AC68C4">
            <w:pPr>
              <w:spacing w:before="120" w:after="120"/>
            </w:pPr>
          </w:p>
        </w:tc>
      </w:tr>
      <w:tr w:rsidR="00AC68C4" w:rsidTr="000B27F8">
        <w:tc>
          <w:tcPr>
            <w:tcW w:w="2127" w:type="dxa"/>
          </w:tcPr>
          <w:p w:rsidR="00AC68C4" w:rsidRPr="00AC68C4" w:rsidRDefault="00AC68C4" w:rsidP="00AC68C4">
            <w:pPr>
              <w:spacing w:before="120" w:after="120"/>
              <w:rPr>
                <w:b/>
              </w:rPr>
            </w:pPr>
            <w:r w:rsidRPr="00AC68C4">
              <w:rPr>
                <w:b/>
              </w:rPr>
              <w:t>Email</w:t>
            </w:r>
            <w:r>
              <w:rPr>
                <w:b/>
              </w:rPr>
              <w:t>:</w:t>
            </w:r>
          </w:p>
        </w:tc>
        <w:tc>
          <w:tcPr>
            <w:tcW w:w="7654" w:type="dxa"/>
            <w:gridSpan w:val="2"/>
          </w:tcPr>
          <w:p w:rsidR="0034360E" w:rsidRDefault="004633D1" w:rsidP="003969C4">
            <w:pPr>
              <w:spacing w:before="120" w:after="120"/>
            </w:pPr>
            <w:hyperlink r:id="rId7" w:history="1"/>
          </w:p>
        </w:tc>
      </w:tr>
      <w:tr w:rsidR="0079194E" w:rsidRPr="002B62F3" w:rsidTr="00F928D4">
        <w:tc>
          <w:tcPr>
            <w:tcW w:w="2127" w:type="dxa"/>
          </w:tcPr>
          <w:p w:rsidR="0079194E" w:rsidRPr="002B62F3" w:rsidRDefault="0079194E" w:rsidP="00AC68C4">
            <w:pPr>
              <w:spacing w:before="120" w:after="120"/>
              <w:rPr>
                <w:b/>
              </w:rPr>
            </w:pPr>
            <w:r w:rsidRPr="002B62F3">
              <w:rPr>
                <w:b/>
              </w:rPr>
              <w:t>Status of your response:</w:t>
            </w:r>
          </w:p>
        </w:tc>
        <w:tc>
          <w:tcPr>
            <w:tcW w:w="3827" w:type="dxa"/>
          </w:tcPr>
          <w:p w:rsidR="0079194E" w:rsidRPr="002B62F3" w:rsidRDefault="0079194E" w:rsidP="003969C4">
            <w:pPr>
              <w:spacing w:before="120" w:after="120"/>
              <w:rPr>
                <w:b/>
              </w:rPr>
            </w:pPr>
            <w:r w:rsidRPr="002B62F3">
              <w:rPr>
                <w:b/>
              </w:rPr>
              <w:t>Individual Response: Yes/No</w:t>
            </w:r>
          </w:p>
        </w:tc>
        <w:tc>
          <w:tcPr>
            <w:tcW w:w="3827" w:type="dxa"/>
          </w:tcPr>
          <w:p w:rsidR="0079194E" w:rsidRPr="002B62F3" w:rsidRDefault="0079194E" w:rsidP="003969C4">
            <w:pPr>
              <w:spacing w:before="120" w:after="120"/>
              <w:rPr>
                <w:b/>
              </w:rPr>
            </w:pPr>
            <w:r w:rsidRPr="002B62F3">
              <w:rPr>
                <w:b/>
              </w:rPr>
              <w:t>Representing an organisation: Yes/No</w:t>
            </w:r>
          </w:p>
          <w:p w:rsidR="0079194E" w:rsidRPr="002B62F3" w:rsidRDefault="0079194E" w:rsidP="003969C4">
            <w:pPr>
              <w:spacing w:before="120" w:after="120"/>
              <w:rPr>
                <w:b/>
              </w:rPr>
            </w:pPr>
            <w:r w:rsidRPr="002B62F3">
              <w:rPr>
                <w:b/>
              </w:rPr>
              <w:t>If Yes, what organisation:</w:t>
            </w:r>
          </w:p>
        </w:tc>
      </w:tr>
    </w:tbl>
    <w:p w:rsidR="000B27F8" w:rsidRDefault="000B27F8" w:rsidP="007659FB"/>
    <w:p w:rsidR="00C664D3" w:rsidRPr="002B62F3" w:rsidRDefault="000B27F8" w:rsidP="000B27F8">
      <w:pPr>
        <w:ind w:left="-1134"/>
        <w:rPr>
          <w:b/>
        </w:rPr>
      </w:pPr>
      <w:r w:rsidRPr="002B62F3">
        <w:rPr>
          <w:b/>
        </w:rPr>
        <w:t>Please provide any comments</w:t>
      </w:r>
      <w:r w:rsidR="001B0798" w:rsidRPr="002B62F3">
        <w:rPr>
          <w:b/>
        </w:rPr>
        <w:t xml:space="preserve"> or feedback on </w:t>
      </w:r>
      <w:r w:rsidR="0090226D" w:rsidRPr="002B62F3">
        <w:rPr>
          <w:b/>
        </w:rPr>
        <w:t xml:space="preserve">the </w:t>
      </w:r>
      <w:r w:rsidR="00BF1ADE" w:rsidRPr="002B62F3">
        <w:rPr>
          <w:b/>
        </w:rPr>
        <w:t xml:space="preserve">proposed </w:t>
      </w:r>
      <w:r w:rsidR="006D0436">
        <w:rPr>
          <w:b/>
        </w:rPr>
        <w:t>Play Investment Strategy</w:t>
      </w:r>
      <w:r w:rsidR="002B62F3" w:rsidRPr="002B62F3">
        <w:rPr>
          <w:b/>
        </w:rPr>
        <w:t>.</w:t>
      </w:r>
      <w:r w:rsidRPr="002B62F3">
        <w:rPr>
          <w:b/>
        </w:rPr>
        <w:t xml:space="preserve"> </w:t>
      </w:r>
    </w:p>
    <w:p w:rsidR="000B27F8" w:rsidRDefault="000B27F8" w:rsidP="007659FB"/>
    <w:tbl>
      <w:tblPr>
        <w:tblStyle w:val="TableGrid"/>
        <w:tblW w:w="9576" w:type="dxa"/>
        <w:tblInd w:w="-1139" w:type="dxa"/>
        <w:tblLook w:val="04A0" w:firstRow="1" w:lastRow="0" w:firstColumn="1" w:lastColumn="0" w:noHBand="0" w:noVBand="1"/>
      </w:tblPr>
      <w:tblGrid>
        <w:gridCol w:w="1221"/>
        <w:gridCol w:w="8355"/>
      </w:tblGrid>
      <w:tr w:rsidR="000B27F8" w:rsidTr="00E2717D">
        <w:trPr>
          <w:trHeight w:val="316"/>
        </w:trPr>
        <w:tc>
          <w:tcPr>
            <w:tcW w:w="9576" w:type="dxa"/>
            <w:gridSpan w:val="2"/>
          </w:tcPr>
          <w:p w:rsidR="000B27F8" w:rsidRPr="001B0798" w:rsidRDefault="00BF1ADE" w:rsidP="006D0436">
            <w:pPr>
              <w:tabs>
                <w:tab w:val="left" w:pos="313"/>
              </w:tabs>
              <w:spacing w:before="120" w:after="120"/>
              <w:jc w:val="both"/>
              <w:rPr>
                <w:b/>
              </w:rPr>
            </w:pPr>
            <w:r>
              <w:rPr>
                <w:b/>
              </w:rPr>
              <w:t xml:space="preserve">Comments on </w:t>
            </w:r>
            <w:r w:rsidR="0079194E">
              <w:rPr>
                <w:b/>
              </w:rPr>
              <w:t xml:space="preserve">the Draft </w:t>
            </w:r>
            <w:r w:rsidR="006D0436">
              <w:rPr>
                <w:b/>
              </w:rPr>
              <w:t>Play</w:t>
            </w:r>
            <w:r w:rsidR="0079194E">
              <w:rPr>
                <w:b/>
              </w:rPr>
              <w:t xml:space="preserve"> Investment Strategy</w:t>
            </w:r>
          </w:p>
        </w:tc>
      </w:tr>
      <w:tr w:rsidR="001C5048" w:rsidTr="001C5048">
        <w:trPr>
          <w:trHeight w:val="614"/>
        </w:trPr>
        <w:tc>
          <w:tcPr>
            <w:tcW w:w="1221" w:type="dxa"/>
          </w:tcPr>
          <w:p w:rsidR="001C5048" w:rsidRPr="0079194E" w:rsidRDefault="001C5048" w:rsidP="0079194E">
            <w:pPr>
              <w:pStyle w:val="ListParagraph"/>
              <w:numPr>
                <w:ilvl w:val="0"/>
                <w:numId w:val="12"/>
              </w:numPr>
              <w:tabs>
                <w:tab w:val="left" w:pos="313"/>
              </w:tabs>
              <w:spacing w:before="120" w:after="120"/>
              <w:jc w:val="both"/>
              <w:rPr>
                <w:b/>
              </w:rPr>
            </w:pPr>
          </w:p>
        </w:tc>
        <w:tc>
          <w:tcPr>
            <w:tcW w:w="8355" w:type="dxa"/>
          </w:tcPr>
          <w:p w:rsidR="001C5048" w:rsidRDefault="001C5048" w:rsidP="001C5048">
            <w:pPr>
              <w:tabs>
                <w:tab w:val="left" w:pos="313"/>
              </w:tabs>
              <w:spacing w:before="120" w:after="120"/>
              <w:jc w:val="both"/>
              <w:rPr>
                <w:b/>
              </w:rPr>
            </w:pPr>
            <w:r>
              <w:rPr>
                <w:b/>
              </w:rPr>
              <w:t>Do you have any comments in relation to the three criteria (section 6.4, page 44) used by Council to assess the adequacy of fixed play provision?</w:t>
            </w:r>
          </w:p>
        </w:tc>
      </w:tr>
      <w:tr w:rsidR="004D64ED" w:rsidTr="00E2717D">
        <w:trPr>
          <w:trHeight w:val="316"/>
        </w:trPr>
        <w:tc>
          <w:tcPr>
            <w:tcW w:w="1221" w:type="dxa"/>
          </w:tcPr>
          <w:p w:rsidR="004D64ED" w:rsidRPr="0079194E" w:rsidRDefault="004D64ED" w:rsidP="00BE6AA3">
            <w:pPr>
              <w:pStyle w:val="ListParagraph"/>
              <w:tabs>
                <w:tab w:val="left" w:pos="313"/>
              </w:tabs>
              <w:spacing w:before="120" w:after="120"/>
              <w:jc w:val="both"/>
              <w:rPr>
                <w:b/>
              </w:rPr>
            </w:pPr>
          </w:p>
        </w:tc>
        <w:tc>
          <w:tcPr>
            <w:tcW w:w="8355" w:type="dxa"/>
          </w:tcPr>
          <w:p w:rsidR="004D64ED" w:rsidRPr="00BE6AA3" w:rsidRDefault="004D64ED" w:rsidP="0079194E">
            <w:pPr>
              <w:tabs>
                <w:tab w:val="left" w:pos="313"/>
              </w:tabs>
              <w:spacing w:before="120" w:after="120"/>
              <w:jc w:val="both"/>
              <w:rPr>
                <w:b/>
              </w:rPr>
            </w:pPr>
            <w:r>
              <w:rPr>
                <w:b/>
              </w:rPr>
              <w:t>Comments:</w:t>
            </w:r>
          </w:p>
        </w:tc>
      </w:tr>
      <w:tr w:rsidR="0079194E" w:rsidTr="00E2717D">
        <w:trPr>
          <w:trHeight w:val="316"/>
        </w:trPr>
        <w:tc>
          <w:tcPr>
            <w:tcW w:w="1221" w:type="dxa"/>
          </w:tcPr>
          <w:p w:rsidR="0079194E" w:rsidRPr="0079194E" w:rsidRDefault="0079194E" w:rsidP="0079194E">
            <w:pPr>
              <w:pStyle w:val="ListParagraph"/>
              <w:numPr>
                <w:ilvl w:val="0"/>
                <w:numId w:val="12"/>
              </w:numPr>
              <w:tabs>
                <w:tab w:val="left" w:pos="313"/>
              </w:tabs>
              <w:spacing w:before="120" w:after="120"/>
              <w:jc w:val="both"/>
              <w:rPr>
                <w:b/>
              </w:rPr>
            </w:pPr>
          </w:p>
        </w:tc>
        <w:tc>
          <w:tcPr>
            <w:tcW w:w="8355" w:type="dxa"/>
          </w:tcPr>
          <w:p w:rsidR="0079194E" w:rsidRDefault="004D64ED" w:rsidP="001C5048">
            <w:pPr>
              <w:tabs>
                <w:tab w:val="left" w:pos="313"/>
              </w:tabs>
              <w:spacing w:before="120" w:after="120"/>
              <w:jc w:val="both"/>
              <w:rPr>
                <w:b/>
              </w:rPr>
            </w:pPr>
            <w:r>
              <w:rPr>
                <w:b/>
              </w:rPr>
              <w:t xml:space="preserve">Do you have any comments on the Strategic </w:t>
            </w:r>
            <w:r w:rsidR="001C5048">
              <w:rPr>
                <w:b/>
              </w:rPr>
              <w:t>Action Plan section at pages 4-12?</w:t>
            </w:r>
          </w:p>
        </w:tc>
      </w:tr>
      <w:tr w:rsidR="004D64ED" w:rsidTr="00E2717D">
        <w:trPr>
          <w:trHeight w:val="316"/>
        </w:trPr>
        <w:tc>
          <w:tcPr>
            <w:tcW w:w="1221" w:type="dxa"/>
          </w:tcPr>
          <w:p w:rsidR="004D64ED" w:rsidRPr="004D64ED" w:rsidRDefault="004D64ED" w:rsidP="004D64ED">
            <w:pPr>
              <w:tabs>
                <w:tab w:val="left" w:pos="313"/>
              </w:tabs>
              <w:spacing w:before="120" w:after="120"/>
              <w:jc w:val="both"/>
              <w:rPr>
                <w:b/>
              </w:rPr>
            </w:pPr>
          </w:p>
        </w:tc>
        <w:tc>
          <w:tcPr>
            <w:tcW w:w="8355" w:type="dxa"/>
          </w:tcPr>
          <w:p w:rsidR="004D64ED" w:rsidRDefault="004D64ED" w:rsidP="004D64ED">
            <w:pPr>
              <w:tabs>
                <w:tab w:val="left" w:pos="313"/>
              </w:tabs>
              <w:spacing w:before="120" w:after="120"/>
              <w:jc w:val="both"/>
              <w:rPr>
                <w:b/>
              </w:rPr>
            </w:pPr>
            <w:r>
              <w:rPr>
                <w:b/>
              </w:rPr>
              <w:t>Comments:</w:t>
            </w:r>
          </w:p>
        </w:tc>
      </w:tr>
      <w:tr w:rsidR="005A09DB" w:rsidTr="00E2717D">
        <w:trPr>
          <w:trHeight w:val="316"/>
        </w:trPr>
        <w:tc>
          <w:tcPr>
            <w:tcW w:w="1221" w:type="dxa"/>
          </w:tcPr>
          <w:p w:rsidR="005A09DB" w:rsidRPr="005A09DB" w:rsidRDefault="005A09DB" w:rsidP="005A09DB">
            <w:pPr>
              <w:pStyle w:val="ListParagraph"/>
              <w:numPr>
                <w:ilvl w:val="0"/>
                <w:numId w:val="12"/>
              </w:numPr>
              <w:tabs>
                <w:tab w:val="left" w:pos="313"/>
              </w:tabs>
              <w:spacing w:before="120" w:after="120"/>
              <w:jc w:val="both"/>
              <w:rPr>
                <w:b/>
              </w:rPr>
            </w:pPr>
          </w:p>
        </w:tc>
        <w:tc>
          <w:tcPr>
            <w:tcW w:w="8355" w:type="dxa"/>
          </w:tcPr>
          <w:p w:rsidR="005A09DB" w:rsidRDefault="005A09DB" w:rsidP="004D64ED">
            <w:pPr>
              <w:tabs>
                <w:tab w:val="left" w:pos="313"/>
              </w:tabs>
              <w:spacing w:before="120" w:after="120"/>
              <w:jc w:val="both"/>
              <w:rPr>
                <w:b/>
              </w:rPr>
            </w:pPr>
            <w:r>
              <w:rPr>
                <w:b/>
              </w:rPr>
              <w:t>Do you have any comments on the identified gaps, play value assessments or identified low demand sites?</w:t>
            </w:r>
          </w:p>
        </w:tc>
      </w:tr>
      <w:tr w:rsidR="005A09DB" w:rsidTr="00E2717D">
        <w:trPr>
          <w:trHeight w:val="316"/>
        </w:trPr>
        <w:tc>
          <w:tcPr>
            <w:tcW w:w="1221" w:type="dxa"/>
          </w:tcPr>
          <w:p w:rsidR="005A09DB" w:rsidRPr="005A09DB" w:rsidRDefault="005A09DB" w:rsidP="005A09DB">
            <w:pPr>
              <w:pStyle w:val="ListParagraph"/>
              <w:tabs>
                <w:tab w:val="left" w:pos="313"/>
              </w:tabs>
              <w:spacing w:before="120" w:after="120"/>
              <w:jc w:val="both"/>
              <w:rPr>
                <w:b/>
              </w:rPr>
            </w:pPr>
          </w:p>
        </w:tc>
        <w:tc>
          <w:tcPr>
            <w:tcW w:w="8355" w:type="dxa"/>
          </w:tcPr>
          <w:p w:rsidR="005A09DB" w:rsidRDefault="005A09DB" w:rsidP="004D64ED">
            <w:pPr>
              <w:tabs>
                <w:tab w:val="left" w:pos="313"/>
              </w:tabs>
              <w:spacing w:before="120" w:after="120"/>
              <w:jc w:val="both"/>
              <w:rPr>
                <w:b/>
              </w:rPr>
            </w:pPr>
            <w:r>
              <w:rPr>
                <w:b/>
              </w:rPr>
              <w:t>Comments:</w:t>
            </w:r>
          </w:p>
        </w:tc>
      </w:tr>
      <w:tr w:rsidR="0079194E" w:rsidTr="00E2717D">
        <w:trPr>
          <w:trHeight w:val="316"/>
        </w:trPr>
        <w:tc>
          <w:tcPr>
            <w:tcW w:w="1221" w:type="dxa"/>
          </w:tcPr>
          <w:p w:rsidR="0079194E" w:rsidRPr="0079194E" w:rsidRDefault="0079194E" w:rsidP="0079194E">
            <w:pPr>
              <w:pStyle w:val="ListParagraph"/>
              <w:numPr>
                <w:ilvl w:val="0"/>
                <w:numId w:val="12"/>
              </w:numPr>
              <w:tabs>
                <w:tab w:val="left" w:pos="313"/>
              </w:tabs>
              <w:spacing w:before="120" w:after="120"/>
              <w:jc w:val="both"/>
              <w:rPr>
                <w:b/>
              </w:rPr>
            </w:pPr>
          </w:p>
        </w:tc>
        <w:tc>
          <w:tcPr>
            <w:tcW w:w="8355" w:type="dxa"/>
          </w:tcPr>
          <w:p w:rsidR="0079194E" w:rsidRDefault="004D64ED" w:rsidP="004D64ED">
            <w:pPr>
              <w:tabs>
                <w:tab w:val="left" w:pos="313"/>
              </w:tabs>
              <w:spacing w:before="120" w:after="120"/>
              <w:jc w:val="both"/>
              <w:rPr>
                <w:b/>
              </w:rPr>
            </w:pPr>
            <w:r>
              <w:rPr>
                <w:b/>
              </w:rPr>
              <w:t xml:space="preserve">Do you believe that the implementation of this </w:t>
            </w:r>
            <w:r w:rsidR="001C5048">
              <w:rPr>
                <w:b/>
              </w:rPr>
              <w:t xml:space="preserve">Play </w:t>
            </w:r>
            <w:r>
              <w:rPr>
                <w:b/>
              </w:rPr>
              <w:t xml:space="preserve">Investment Strategy would have any positive or negative impact on equality of opportunity for any of the identities protected under Section 75 of the </w:t>
            </w:r>
            <w:r w:rsidRPr="004D64ED">
              <w:rPr>
                <w:rFonts w:eastAsia="Calibri" w:cs="Arial"/>
                <w:b/>
                <w:szCs w:val="18"/>
              </w:rPr>
              <w:t>Northern Ireland Act 1998</w:t>
            </w:r>
            <w:r>
              <w:rPr>
                <w:rFonts w:eastAsia="Calibri" w:cs="Arial"/>
                <w:b/>
                <w:szCs w:val="18"/>
              </w:rPr>
              <w:t>?</w:t>
            </w:r>
          </w:p>
        </w:tc>
      </w:tr>
      <w:tr w:rsidR="0079194E" w:rsidTr="00E2717D">
        <w:trPr>
          <w:trHeight w:val="316"/>
        </w:trPr>
        <w:tc>
          <w:tcPr>
            <w:tcW w:w="1221" w:type="dxa"/>
          </w:tcPr>
          <w:p w:rsidR="0079194E" w:rsidRPr="004D64ED" w:rsidRDefault="0079194E" w:rsidP="004D64ED">
            <w:pPr>
              <w:tabs>
                <w:tab w:val="left" w:pos="313"/>
              </w:tabs>
              <w:spacing w:before="120" w:after="120"/>
              <w:jc w:val="both"/>
              <w:rPr>
                <w:b/>
              </w:rPr>
            </w:pPr>
          </w:p>
        </w:tc>
        <w:tc>
          <w:tcPr>
            <w:tcW w:w="8355" w:type="dxa"/>
          </w:tcPr>
          <w:p w:rsidR="0079194E" w:rsidRDefault="004D64ED" w:rsidP="0079194E">
            <w:pPr>
              <w:tabs>
                <w:tab w:val="left" w:pos="313"/>
              </w:tabs>
              <w:spacing w:before="120" w:after="120"/>
              <w:jc w:val="both"/>
              <w:rPr>
                <w:b/>
              </w:rPr>
            </w:pPr>
            <w:r>
              <w:rPr>
                <w:b/>
              </w:rPr>
              <w:t>Comments:</w:t>
            </w:r>
          </w:p>
        </w:tc>
      </w:tr>
      <w:tr w:rsidR="0079194E" w:rsidTr="00E2717D">
        <w:trPr>
          <w:trHeight w:val="316"/>
        </w:trPr>
        <w:tc>
          <w:tcPr>
            <w:tcW w:w="1221" w:type="dxa"/>
          </w:tcPr>
          <w:p w:rsidR="0079194E" w:rsidRPr="0079194E" w:rsidRDefault="0079194E" w:rsidP="0079194E">
            <w:pPr>
              <w:pStyle w:val="ListParagraph"/>
              <w:numPr>
                <w:ilvl w:val="0"/>
                <w:numId w:val="12"/>
              </w:numPr>
              <w:tabs>
                <w:tab w:val="left" w:pos="313"/>
              </w:tabs>
              <w:spacing w:before="120" w:after="120"/>
              <w:jc w:val="both"/>
              <w:rPr>
                <w:b/>
              </w:rPr>
            </w:pPr>
          </w:p>
        </w:tc>
        <w:tc>
          <w:tcPr>
            <w:tcW w:w="8355" w:type="dxa"/>
          </w:tcPr>
          <w:p w:rsidR="0079194E" w:rsidRDefault="004D64ED" w:rsidP="0079194E">
            <w:pPr>
              <w:tabs>
                <w:tab w:val="left" w:pos="313"/>
              </w:tabs>
              <w:spacing w:before="120" w:after="120"/>
              <w:jc w:val="both"/>
              <w:rPr>
                <w:b/>
              </w:rPr>
            </w:pPr>
            <w:r>
              <w:rPr>
                <w:b/>
              </w:rPr>
              <w:t xml:space="preserve">In what way could the Draft </w:t>
            </w:r>
            <w:r w:rsidR="005A09DB">
              <w:rPr>
                <w:b/>
              </w:rPr>
              <w:t xml:space="preserve">Play Investment </w:t>
            </w:r>
            <w:r>
              <w:rPr>
                <w:b/>
              </w:rPr>
              <w:t xml:space="preserve">Strategy be improved to better promote equality of opportunity for any of the identities protected under Section 75 of the </w:t>
            </w:r>
            <w:r w:rsidRPr="004D64ED">
              <w:rPr>
                <w:rFonts w:eastAsia="Calibri" w:cs="Arial"/>
                <w:b/>
                <w:szCs w:val="18"/>
              </w:rPr>
              <w:t>Northern Ireland Act 1998</w:t>
            </w:r>
            <w:r w:rsidR="00E2717D">
              <w:rPr>
                <w:rFonts w:eastAsia="Calibri" w:cs="Arial"/>
                <w:b/>
                <w:szCs w:val="18"/>
              </w:rPr>
              <w:t>?</w:t>
            </w:r>
          </w:p>
        </w:tc>
      </w:tr>
      <w:tr w:rsidR="0079194E" w:rsidTr="00E2717D">
        <w:trPr>
          <w:trHeight w:val="316"/>
        </w:trPr>
        <w:tc>
          <w:tcPr>
            <w:tcW w:w="1221" w:type="dxa"/>
          </w:tcPr>
          <w:p w:rsidR="0079194E" w:rsidRPr="004D64ED" w:rsidRDefault="0079194E" w:rsidP="004D64ED">
            <w:pPr>
              <w:tabs>
                <w:tab w:val="left" w:pos="313"/>
              </w:tabs>
              <w:spacing w:before="120" w:after="120"/>
              <w:jc w:val="both"/>
              <w:rPr>
                <w:b/>
              </w:rPr>
            </w:pPr>
          </w:p>
        </w:tc>
        <w:tc>
          <w:tcPr>
            <w:tcW w:w="8355" w:type="dxa"/>
          </w:tcPr>
          <w:p w:rsidR="0079194E" w:rsidRDefault="004D64ED" w:rsidP="0079194E">
            <w:pPr>
              <w:tabs>
                <w:tab w:val="left" w:pos="313"/>
              </w:tabs>
              <w:spacing w:before="120" w:after="120"/>
              <w:jc w:val="both"/>
              <w:rPr>
                <w:b/>
              </w:rPr>
            </w:pPr>
            <w:r>
              <w:rPr>
                <w:b/>
              </w:rPr>
              <w:t>Comments:</w:t>
            </w:r>
          </w:p>
        </w:tc>
      </w:tr>
      <w:tr w:rsidR="004D64ED" w:rsidTr="00E2717D">
        <w:trPr>
          <w:trHeight w:val="316"/>
        </w:trPr>
        <w:tc>
          <w:tcPr>
            <w:tcW w:w="1221" w:type="dxa"/>
          </w:tcPr>
          <w:p w:rsidR="004D64ED" w:rsidRPr="004D64ED" w:rsidRDefault="004D64ED" w:rsidP="004D64ED">
            <w:pPr>
              <w:pStyle w:val="ListParagraph"/>
              <w:numPr>
                <w:ilvl w:val="0"/>
                <w:numId w:val="12"/>
              </w:numPr>
              <w:tabs>
                <w:tab w:val="left" w:pos="313"/>
              </w:tabs>
              <w:spacing w:before="120" w:after="120"/>
              <w:jc w:val="both"/>
              <w:rPr>
                <w:b/>
              </w:rPr>
            </w:pPr>
          </w:p>
        </w:tc>
        <w:tc>
          <w:tcPr>
            <w:tcW w:w="8355" w:type="dxa"/>
          </w:tcPr>
          <w:p w:rsidR="004D64ED" w:rsidRDefault="004D64ED" w:rsidP="00E2717D">
            <w:pPr>
              <w:tabs>
                <w:tab w:val="left" w:pos="313"/>
              </w:tabs>
              <w:spacing w:before="120" w:after="120"/>
              <w:jc w:val="both"/>
              <w:rPr>
                <w:b/>
              </w:rPr>
            </w:pPr>
            <w:r>
              <w:rPr>
                <w:b/>
              </w:rPr>
              <w:t xml:space="preserve">Do you believe that the implementation of this </w:t>
            </w:r>
            <w:r w:rsidR="005A09DB">
              <w:rPr>
                <w:b/>
              </w:rPr>
              <w:t xml:space="preserve">Play </w:t>
            </w:r>
            <w:r>
              <w:rPr>
                <w:b/>
              </w:rPr>
              <w:t xml:space="preserve">Investment Strategy would have any positive or negative impact on </w:t>
            </w:r>
            <w:r w:rsidR="00E2717D">
              <w:rPr>
                <w:b/>
              </w:rPr>
              <w:t>community relations?</w:t>
            </w:r>
          </w:p>
        </w:tc>
      </w:tr>
      <w:tr w:rsidR="00E2717D" w:rsidTr="00E2717D">
        <w:trPr>
          <w:trHeight w:val="316"/>
        </w:trPr>
        <w:tc>
          <w:tcPr>
            <w:tcW w:w="1221" w:type="dxa"/>
          </w:tcPr>
          <w:p w:rsidR="00E2717D" w:rsidRPr="00E2717D" w:rsidRDefault="00E2717D" w:rsidP="00E2717D">
            <w:pPr>
              <w:tabs>
                <w:tab w:val="left" w:pos="313"/>
              </w:tabs>
              <w:spacing w:before="120" w:after="120"/>
              <w:jc w:val="both"/>
              <w:rPr>
                <w:b/>
              </w:rPr>
            </w:pPr>
          </w:p>
        </w:tc>
        <w:tc>
          <w:tcPr>
            <w:tcW w:w="8355" w:type="dxa"/>
          </w:tcPr>
          <w:p w:rsidR="00E2717D" w:rsidRPr="00E2717D" w:rsidRDefault="00E2717D" w:rsidP="00E2717D">
            <w:pPr>
              <w:tabs>
                <w:tab w:val="left" w:pos="313"/>
              </w:tabs>
              <w:spacing w:before="120" w:after="120"/>
              <w:jc w:val="both"/>
              <w:rPr>
                <w:b/>
              </w:rPr>
            </w:pPr>
            <w:r w:rsidRPr="00E2717D">
              <w:rPr>
                <w:b/>
              </w:rPr>
              <w:t>Comments:</w:t>
            </w:r>
          </w:p>
        </w:tc>
      </w:tr>
      <w:tr w:rsidR="00E2717D" w:rsidTr="00E2717D">
        <w:trPr>
          <w:trHeight w:val="316"/>
        </w:trPr>
        <w:tc>
          <w:tcPr>
            <w:tcW w:w="1221" w:type="dxa"/>
          </w:tcPr>
          <w:p w:rsidR="00E2717D" w:rsidRPr="004D64ED" w:rsidRDefault="00E2717D" w:rsidP="004D64ED">
            <w:pPr>
              <w:pStyle w:val="ListParagraph"/>
              <w:numPr>
                <w:ilvl w:val="0"/>
                <w:numId w:val="12"/>
              </w:numPr>
              <w:tabs>
                <w:tab w:val="left" w:pos="313"/>
              </w:tabs>
              <w:spacing w:before="120" w:after="120"/>
              <w:jc w:val="both"/>
              <w:rPr>
                <w:b/>
              </w:rPr>
            </w:pPr>
          </w:p>
        </w:tc>
        <w:tc>
          <w:tcPr>
            <w:tcW w:w="8355" w:type="dxa"/>
          </w:tcPr>
          <w:p w:rsidR="00E2717D" w:rsidRDefault="00E2717D" w:rsidP="00E2717D">
            <w:pPr>
              <w:tabs>
                <w:tab w:val="left" w:pos="313"/>
              </w:tabs>
              <w:spacing w:before="120" w:after="120"/>
              <w:jc w:val="both"/>
              <w:rPr>
                <w:b/>
              </w:rPr>
            </w:pPr>
            <w:r>
              <w:rPr>
                <w:b/>
              </w:rPr>
              <w:t xml:space="preserve">In what way could the Draft </w:t>
            </w:r>
            <w:r w:rsidR="005A09DB">
              <w:rPr>
                <w:b/>
              </w:rPr>
              <w:t xml:space="preserve">Play Investment </w:t>
            </w:r>
            <w:bookmarkStart w:id="0" w:name="_GoBack"/>
            <w:bookmarkEnd w:id="0"/>
            <w:r>
              <w:rPr>
                <w:b/>
              </w:rPr>
              <w:t>Strategy be improved to better promote good relations</w:t>
            </w:r>
            <w:r>
              <w:rPr>
                <w:rFonts w:eastAsia="Calibri" w:cs="Arial"/>
                <w:b/>
                <w:szCs w:val="18"/>
              </w:rPr>
              <w:t>?</w:t>
            </w:r>
          </w:p>
        </w:tc>
      </w:tr>
      <w:tr w:rsidR="00E2717D" w:rsidTr="00E2717D">
        <w:trPr>
          <w:trHeight w:val="316"/>
        </w:trPr>
        <w:tc>
          <w:tcPr>
            <w:tcW w:w="1221" w:type="dxa"/>
          </w:tcPr>
          <w:p w:rsidR="00E2717D" w:rsidRPr="004D64ED" w:rsidRDefault="00E2717D" w:rsidP="00E2717D">
            <w:pPr>
              <w:pStyle w:val="ListParagraph"/>
              <w:tabs>
                <w:tab w:val="left" w:pos="313"/>
              </w:tabs>
              <w:spacing w:before="120" w:after="120"/>
              <w:jc w:val="both"/>
              <w:rPr>
                <w:b/>
              </w:rPr>
            </w:pPr>
          </w:p>
        </w:tc>
        <w:tc>
          <w:tcPr>
            <w:tcW w:w="8355" w:type="dxa"/>
          </w:tcPr>
          <w:p w:rsidR="00E2717D" w:rsidRDefault="00E2717D" w:rsidP="00E2717D">
            <w:pPr>
              <w:tabs>
                <w:tab w:val="left" w:pos="313"/>
              </w:tabs>
              <w:spacing w:before="120" w:after="120"/>
              <w:jc w:val="both"/>
              <w:rPr>
                <w:b/>
              </w:rPr>
            </w:pPr>
            <w:r>
              <w:rPr>
                <w:b/>
              </w:rPr>
              <w:t>Comments?</w:t>
            </w:r>
          </w:p>
        </w:tc>
      </w:tr>
      <w:tr w:rsidR="000B27F8" w:rsidRPr="00E2717D" w:rsidTr="00E2717D">
        <w:trPr>
          <w:trHeight w:val="1449"/>
        </w:trPr>
        <w:tc>
          <w:tcPr>
            <w:tcW w:w="9576" w:type="dxa"/>
            <w:gridSpan w:val="2"/>
          </w:tcPr>
          <w:p w:rsidR="00DF627F" w:rsidRPr="00E2717D" w:rsidRDefault="00E2717D" w:rsidP="0090226D">
            <w:pPr>
              <w:spacing w:before="120" w:after="120"/>
              <w:rPr>
                <w:rFonts w:cs="Arial"/>
                <w:b/>
                <w:szCs w:val="18"/>
              </w:rPr>
            </w:pPr>
            <w:r w:rsidRPr="00E2717D">
              <w:rPr>
                <w:rFonts w:cs="Arial"/>
                <w:b/>
                <w:szCs w:val="18"/>
              </w:rPr>
              <w:t>Any other comments:</w:t>
            </w:r>
          </w:p>
          <w:p w:rsidR="000B27F8" w:rsidRPr="00E2717D" w:rsidRDefault="000B27F8" w:rsidP="000B27F8">
            <w:pPr>
              <w:spacing w:before="120" w:after="120"/>
              <w:rPr>
                <w:b/>
              </w:rPr>
            </w:pPr>
          </w:p>
        </w:tc>
      </w:tr>
    </w:tbl>
    <w:p w:rsidR="000B27F8" w:rsidRDefault="000B27F8" w:rsidP="001B0798">
      <w:pPr>
        <w:spacing w:before="120" w:after="120" w:line="240" w:lineRule="auto"/>
      </w:pPr>
    </w:p>
    <w:p w:rsidR="00B70844" w:rsidRPr="00DA3F91" w:rsidRDefault="00B70844" w:rsidP="00B70844">
      <w:pPr>
        <w:spacing w:before="120" w:after="120" w:line="240" w:lineRule="auto"/>
        <w:ind w:left="-1134"/>
        <w:rPr>
          <w:sz w:val="24"/>
          <w:szCs w:val="24"/>
        </w:rPr>
      </w:pPr>
      <w:r w:rsidRPr="00DA3F91">
        <w:rPr>
          <w:sz w:val="24"/>
          <w:szCs w:val="24"/>
        </w:rPr>
        <w:t xml:space="preserve">Please note your personal information will be used solely for the purposes of the public consultation for the accessible information policy.  We will not share your details with any other party.  For more information </w:t>
      </w:r>
      <w:r w:rsidRPr="00DA3F91">
        <w:rPr>
          <w:rFonts w:cs="Arial"/>
          <w:sz w:val="24"/>
          <w:szCs w:val="24"/>
          <w:shd w:val="clear" w:color="auto" w:fill="FFFFFF"/>
        </w:rPr>
        <w:t>please read the Council’s Corporate Services Privacy Statement for the Accessible Information Policy consultation which details how we will process your personal data</w:t>
      </w:r>
      <w:r>
        <w:rPr>
          <w:rFonts w:cs="Arial"/>
          <w:sz w:val="24"/>
          <w:szCs w:val="24"/>
          <w:shd w:val="clear" w:color="auto" w:fill="FFFFFF"/>
        </w:rPr>
        <w:t xml:space="preserve"> available to download at: </w:t>
      </w:r>
      <w:hyperlink r:id="rId8" w:history="1">
        <w:r w:rsidR="003E6E21" w:rsidRPr="00C03AEC">
          <w:rPr>
            <w:rStyle w:val="Hyperlink"/>
            <w:rFonts w:cs="Arial"/>
            <w:sz w:val="24"/>
            <w:szCs w:val="24"/>
            <w:shd w:val="clear" w:color="auto" w:fill="FFFFFF"/>
          </w:rPr>
          <w:t>https://www.causewaycoastandglens.gov.uk/council/council-consultations/draft-pitches-condition-survey-investment-strategy</w:t>
        </w:r>
      </w:hyperlink>
      <w:r w:rsidR="003E6E21">
        <w:rPr>
          <w:rFonts w:cs="Arial"/>
          <w:sz w:val="24"/>
          <w:szCs w:val="24"/>
          <w:shd w:val="clear" w:color="auto" w:fill="FFFFFF"/>
        </w:rPr>
        <w:t xml:space="preserve"> </w:t>
      </w:r>
    </w:p>
    <w:p w:rsidR="00B70844" w:rsidRPr="007659FB" w:rsidRDefault="00B70844" w:rsidP="001B0798">
      <w:pPr>
        <w:spacing w:before="120" w:after="120" w:line="240" w:lineRule="auto"/>
      </w:pPr>
    </w:p>
    <w:sectPr w:rsidR="00B70844" w:rsidRPr="007659FB" w:rsidSect="00BF1ADE">
      <w:headerReference w:type="default" r:id="rId9"/>
      <w:pgSz w:w="11907" w:h="16840" w:code="9"/>
      <w:pgMar w:top="2608" w:right="850" w:bottom="993" w:left="2268"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3D1" w:rsidRDefault="004633D1" w:rsidP="00081D96">
      <w:pPr>
        <w:spacing w:line="240" w:lineRule="auto"/>
      </w:pPr>
      <w:r>
        <w:separator/>
      </w:r>
    </w:p>
  </w:endnote>
  <w:endnote w:type="continuationSeparator" w:id="0">
    <w:p w:rsidR="004633D1" w:rsidRDefault="004633D1" w:rsidP="0008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3D1" w:rsidRDefault="004633D1" w:rsidP="00081D96">
      <w:pPr>
        <w:spacing w:line="240" w:lineRule="auto"/>
      </w:pPr>
      <w:r>
        <w:separator/>
      </w:r>
    </w:p>
  </w:footnote>
  <w:footnote w:type="continuationSeparator" w:id="0">
    <w:p w:rsidR="004633D1" w:rsidRDefault="004633D1" w:rsidP="00081D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8C4" w:rsidRDefault="00BF1ADE">
    <w:pPr>
      <w:pStyle w:val="Header"/>
    </w:pPr>
    <w:r w:rsidRPr="00BF1ADE">
      <w:rPr>
        <w:noProof/>
        <w:lang w:eastAsia="en-GB"/>
      </w:rPr>
      <w:drawing>
        <wp:anchor distT="0" distB="0" distL="114300" distR="114300" simplePos="0" relativeHeight="251662336" behindDoc="0" locked="0" layoutInCell="1" allowOverlap="1">
          <wp:simplePos x="0" y="0"/>
          <wp:positionH relativeFrom="page">
            <wp:posOffset>332740</wp:posOffset>
          </wp:positionH>
          <wp:positionV relativeFrom="paragraph">
            <wp:posOffset>-252730</wp:posOffset>
          </wp:positionV>
          <wp:extent cx="1977656" cy="850605"/>
          <wp:effectExtent l="0" t="0" r="3810" b="6985"/>
          <wp:wrapNone/>
          <wp:docPr id="8303" name="Picture 1" descr="CC&amp;G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1" descr="CC&amp;GBC.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7656" cy="85060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AC68C4" w:rsidRDefault="00AC68C4">
    <w:pPr>
      <w:pStyle w:val="Header"/>
    </w:pPr>
  </w:p>
  <w:p w:rsidR="00AC68C4" w:rsidRDefault="00AC68C4">
    <w:pPr>
      <w:pStyle w:val="Header"/>
    </w:pPr>
  </w:p>
  <w:p w:rsidR="00AC68C4" w:rsidRDefault="00AC68C4">
    <w:pPr>
      <w:pStyle w:val="Header"/>
    </w:pPr>
  </w:p>
  <w:p w:rsidR="00AC68C4" w:rsidRDefault="00AC68C4">
    <w:pPr>
      <w:pStyle w:val="Header"/>
    </w:pPr>
  </w:p>
  <w:p w:rsidR="00AC68C4" w:rsidRDefault="00AC68C4">
    <w:pPr>
      <w:pStyle w:val="Header"/>
    </w:pPr>
  </w:p>
  <w:p w:rsidR="0090226D" w:rsidRDefault="0079194E" w:rsidP="005B58C9">
    <w:pPr>
      <w:pStyle w:val="Header"/>
      <w:ind w:left="-1134"/>
      <w:jc w:val="center"/>
      <w:rPr>
        <w:b/>
        <w:sz w:val="32"/>
        <w:szCs w:val="32"/>
      </w:rPr>
    </w:pPr>
    <w:r>
      <w:rPr>
        <w:b/>
        <w:sz w:val="32"/>
        <w:szCs w:val="32"/>
      </w:rPr>
      <w:t>Causeway Coast and Glens Borough Council</w:t>
    </w:r>
  </w:p>
  <w:p w:rsidR="0079194E" w:rsidRDefault="0079194E" w:rsidP="005B58C9">
    <w:pPr>
      <w:pStyle w:val="Header"/>
      <w:ind w:left="-1134"/>
      <w:jc w:val="center"/>
      <w:rPr>
        <w:b/>
        <w:sz w:val="32"/>
        <w:szCs w:val="32"/>
      </w:rPr>
    </w:pPr>
    <w:r>
      <w:rPr>
        <w:b/>
        <w:sz w:val="32"/>
        <w:szCs w:val="32"/>
      </w:rPr>
      <w:t>Draft Pitches Condition Survey &amp; Investment Strategy</w:t>
    </w:r>
  </w:p>
  <w:p w:rsidR="0079194E" w:rsidRDefault="0079194E" w:rsidP="005B58C9">
    <w:pPr>
      <w:pStyle w:val="Header"/>
      <w:ind w:left="-1134"/>
      <w:jc w:val="center"/>
      <w:rPr>
        <w:b/>
        <w:sz w:val="32"/>
        <w:szCs w:val="32"/>
      </w:rPr>
    </w:pPr>
  </w:p>
  <w:p w:rsidR="00AC68C4" w:rsidRPr="00AC68C4" w:rsidRDefault="001B0798" w:rsidP="005B58C9">
    <w:pPr>
      <w:pStyle w:val="Header"/>
      <w:ind w:left="-1134"/>
      <w:jc w:val="center"/>
      <w:rPr>
        <w:b/>
        <w:sz w:val="32"/>
        <w:szCs w:val="32"/>
      </w:rPr>
    </w:pPr>
    <w:r>
      <w:rPr>
        <w:b/>
        <w:sz w:val="32"/>
        <w:szCs w:val="32"/>
      </w:rPr>
      <w:t xml:space="preserve"> PUBLIC CONSULTATION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627B0"/>
    <w:multiLevelType w:val="hybridMultilevel"/>
    <w:tmpl w:val="43CA1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A5A81"/>
    <w:multiLevelType w:val="hybridMultilevel"/>
    <w:tmpl w:val="5D420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803B75"/>
    <w:multiLevelType w:val="hybridMultilevel"/>
    <w:tmpl w:val="C330BC16"/>
    <w:lvl w:ilvl="0" w:tplc="27F2E8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E57B3"/>
    <w:multiLevelType w:val="hybridMultilevel"/>
    <w:tmpl w:val="4AD0864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43B681F"/>
    <w:multiLevelType w:val="hybridMultilevel"/>
    <w:tmpl w:val="92728B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75CEA"/>
    <w:multiLevelType w:val="hybridMultilevel"/>
    <w:tmpl w:val="09684540"/>
    <w:lvl w:ilvl="0" w:tplc="E69A338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CC31B6"/>
    <w:multiLevelType w:val="hybridMultilevel"/>
    <w:tmpl w:val="56C2A836"/>
    <w:lvl w:ilvl="0" w:tplc="2C52B5BE">
      <w:start w:val="77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E3E68"/>
    <w:multiLevelType w:val="hybridMultilevel"/>
    <w:tmpl w:val="05EC8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C5030D"/>
    <w:multiLevelType w:val="hybridMultilevel"/>
    <w:tmpl w:val="F33E3466"/>
    <w:lvl w:ilvl="0" w:tplc="2C52B5BE">
      <w:start w:val="77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4222F"/>
    <w:multiLevelType w:val="hybridMultilevel"/>
    <w:tmpl w:val="4016E6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4B3F3D"/>
    <w:multiLevelType w:val="hybridMultilevel"/>
    <w:tmpl w:val="5E72CC78"/>
    <w:lvl w:ilvl="0" w:tplc="2332AED2">
      <w:start w:val="1"/>
      <w:numFmt w:val="lowerLetter"/>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201768"/>
    <w:multiLevelType w:val="hybridMultilevel"/>
    <w:tmpl w:val="71A2BAD6"/>
    <w:lvl w:ilvl="0" w:tplc="2C52B5BE">
      <w:start w:val="77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8"/>
  </w:num>
  <w:num w:numId="5">
    <w:abstractNumId w:val="2"/>
  </w:num>
  <w:num w:numId="6">
    <w:abstractNumId w:val="5"/>
  </w:num>
  <w:num w:numId="7">
    <w:abstractNumId w:val="10"/>
  </w:num>
  <w:num w:numId="8">
    <w:abstractNumId w:val="11"/>
  </w:num>
  <w:num w:numId="9">
    <w:abstractNumId w:val="6"/>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7A"/>
    <w:rsid w:val="00081D96"/>
    <w:rsid w:val="00083301"/>
    <w:rsid w:val="000B27F8"/>
    <w:rsid w:val="00121B94"/>
    <w:rsid w:val="00162FB4"/>
    <w:rsid w:val="001B0798"/>
    <w:rsid w:val="001C5048"/>
    <w:rsid w:val="00230A2F"/>
    <w:rsid w:val="00267FC8"/>
    <w:rsid w:val="002A3D03"/>
    <w:rsid w:val="002B62F3"/>
    <w:rsid w:val="002C68C9"/>
    <w:rsid w:val="00306407"/>
    <w:rsid w:val="0034360E"/>
    <w:rsid w:val="003754D0"/>
    <w:rsid w:val="003969C4"/>
    <w:rsid w:val="003E6E21"/>
    <w:rsid w:val="004633D1"/>
    <w:rsid w:val="00492B18"/>
    <w:rsid w:val="004D64ED"/>
    <w:rsid w:val="00506F62"/>
    <w:rsid w:val="005254C3"/>
    <w:rsid w:val="00570BCE"/>
    <w:rsid w:val="005A09DB"/>
    <w:rsid w:val="005B58C9"/>
    <w:rsid w:val="00621723"/>
    <w:rsid w:val="00651A87"/>
    <w:rsid w:val="00686BD8"/>
    <w:rsid w:val="006D0436"/>
    <w:rsid w:val="00726121"/>
    <w:rsid w:val="007659FB"/>
    <w:rsid w:val="0079194E"/>
    <w:rsid w:val="007D79AD"/>
    <w:rsid w:val="0082395D"/>
    <w:rsid w:val="00835ED6"/>
    <w:rsid w:val="00836D31"/>
    <w:rsid w:val="008E6CDD"/>
    <w:rsid w:val="0090226D"/>
    <w:rsid w:val="00910ED7"/>
    <w:rsid w:val="00926381"/>
    <w:rsid w:val="00972F5B"/>
    <w:rsid w:val="0099047A"/>
    <w:rsid w:val="009A5425"/>
    <w:rsid w:val="009A5CF2"/>
    <w:rsid w:val="00A46EF5"/>
    <w:rsid w:val="00A67148"/>
    <w:rsid w:val="00AC68C4"/>
    <w:rsid w:val="00AD262D"/>
    <w:rsid w:val="00AF4EC0"/>
    <w:rsid w:val="00B70844"/>
    <w:rsid w:val="00B91DE1"/>
    <w:rsid w:val="00BA78E8"/>
    <w:rsid w:val="00BB1527"/>
    <w:rsid w:val="00BE614C"/>
    <w:rsid w:val="00BE6AA3"/>
    <w:rsid w:val="00BF1ADE"/>
    <w:rsid w:val="00C5435C"/>
    <w:rsid w:val="00C664D3"/>
    <w:rsid w:val="00C92141"/>
    <w:rsid w:val="00CE6935"/>
    <w:rsid w:val="00D419FF"/>
    <w:rsid w:val="00DF627F"/>
    <w:rsid w:val="00E2717D"/>
    <w:rsid w:val="00E6373F"/>
    <w:rsid w:val="00F30D81"/>
    <w:rsid w:val="00F90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138B9C-90C4-43BD-93C1-257475CC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18"/>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4D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D96"/>
    <w:pPr>
      <w:tabs>
        <w:tab w:val="center" w:pos="4680"/>
        <w:tab w:val="right" w:pos="9360"/>
      </w:tabs>
      <w:spacing w:line="240" w:lineRule="auto"/>
    </w:pPr>
  </w:style>
  <w:style w:type="character" w:customStyle="1" w:styleId="HeaderChar">
    <w:name w:val="Header Char"/>
    <w:basedOn w:val="DefaultParagraphFont"/>
    <w:link w:val="Header"/>
    <w:uiPriority w:val="99"/>
    <w:rsid w:val="00081D96"/>
    <w:rPr>
      <w:lang w:val="en-GB"/>
    </w:rPr>
  </w:style>
  <w:style w:type="paragraph" w:styleId="Footer">
    <w:name w:val="footer"/>
    <w:basedOn w:val="Normal"/>
    <w:link w:val="FooterChar"/>
    <w:uiPriority w:val="99"/>
    <w:unhideWhenUsed/>
    <w:rsid w:val="00081D96"/>
    <w:pPr>
      <w:tabs>
        <w:tab w:val="center" w:pos="4680"/>
        <w:tab w:val="right" w:pos="9360"/>
      </w:tabs>
      <w:spacing w:line="240" w:lineRule="auto"/>
    </w:pPr>
  </w:style>
  <w:style w:type="character" w:customStyle="1" w:styleId="FooterChar">
    <w:name w:val="Footer Char"/>
    <w:basedOn w:val="DefaultParagraphFont"/>
    <w:link w:val="Footer"/>
    <w:uiPriority w:val="99"/>
    <w:rsid w:val="00081D96"/>
    <w:rPr>
      <w:lang w:val="en-GB"/>
    </w:rPr>
  </w:style>
  <w:style w:type="paragraph" w:styleId="BalloonText">
    <w:name w:val="Balloon Text"/>
    <w:basedOn w:val="Normal"/>
    <w:link w:val="BalloonTextChar"/>
    <w:uiPriority w:val="99"/>
    <w:semiHidden/>
    <w:unhideWhenUsed/>
    <w:rsid w:val="00081D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D96"/>
    <w:rPr>
      <w:rFonts w:ascii="Tahoma" w:hAnsi="Tahoma" w:cs="Tahoma"/>
      <w:sz w:val="16"/>
      <w:szCs w:val="16"/>
      <w:lang w:val="en-GB"/>
    </w:rPr>
  </w:style>
  <w:style w:type="table" w:styleId="TableGrid">
    <w:name w:val="Table Grid"/>
    <w:basedOn w:val="TableNormal"/>
    <w:uiPriority w:val="59"/>
    <w:rsid w:val="00AC68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7F8"/>
    <w:pPr>
      <w:spacing w:line="240" w:lineRule="auto"/>
      <w:ind w:left="72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35E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usewaycoastandglens.gov.uk/council/council-consultations/draft-pitches-condition-survey-investment-strategy" TargetMode="External"/><Relationship Id="rId3" Type="http://schemas.openxmlformats.org/officeDocument/2006/relationships/settings" Target="settings.xml"/><Relationship Id="rId7" Type="http://schemas.openxmlformats.org/officeDocument/2006/relationships/hyperlink" Target="mailto:suemcbe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Doran Consulting</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Lappin, Ciara | Doran Consulting</dc:creator>
  <cp:lastModifiedBy>Nick Harkness</cp:lastModifiedBy>
  <cp:revision>2</cp:revision>
  <cp:lastPrinted>2017-11-27T11:14:00Z</cp:lastPrinted>
  <dcterms:created xsi:type="dcterms:W3CDTF">2018-08-15T09:18:00Z</dcterms:created>
  <dcterms:modified xsi:type="dcterms:W3CDTF">2018-08-15T09:18:00Z</dcterms:modified>
</cp:coreProperties>
</file>