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CD15" w14:textId="272BB4D5" w:rsidR="006C423E" w:rsidRDefault="006C423E" w:rsidP="006C423E">
      <w:pPr>
        <w:jc w:val="center"/>
        <w:rPr>
          <w:noProof/>
          <w:sz w:val="40"/>
        </w:rPr>
      </w:pPr>
      <w:r w:rsidRPr="00695A1C">
        <w:rPr>
          <w:noProof/>
        </w:rPr>
        <w:drawing>
          <wp:inline distT="0" distB="0" distL="0" distR="0" wp14:anchorId="092FB5A1" wp14:editId="480C9E8F">
            <wp:extent cx="5724525" cy="790575"/>
            <wp:effectExtent l="0" t="0" r="9525" b="9525"/>
            <wp:docPr id="3" name="Picture 3"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378466B6" w14:textId="77777777" w:rsidR="006C423E" w:rsidRDefault="006C423E" w:rsidP="006C423E">
      <w:pPr>
        <w:jc w:val="center"/>
        <w:rPr>
          <w:noProof/>
          <w:sz w:val="40"/>
        </w:rPr>
      </w:pPr>
    </w:p>
    <w:p w14:paraId="6D6523EA" w14:textId="77777777" w:rsidR="006C423E" w:rsidRDefault="006C423E" w:rsidP="006C423E">
      <w:pPr>
        <w:jc w:val="center"/>
        <w:rPr>
          <w:noProof/>
          <w:sz w:val="40"/>
        </w:rPr>
      </w:pPr>
    </w:p>
    <w:p w14:paraId="5C1FB301" w14:textId="77777777" w:rsidR="006C423E" w:rsidRDefault="006C423E" w:rsidP="006C423E">
      <w:pPr>
        <w:jc w:val="center"/>
        <w:rPr>
          <w:noProof/>
          <w:sz w:val="40"/>
        </w:rPr>
      </w:pPr>
    </w:p>
    <w:p w14:paraId="280B8E37" w14:textId="4495346D" w:rsidR="006C423E" w:rsidRPr="00EE44A9" w:rsidRDefault="006C423E" w:rsidP="006C423E">
      <w:pPr>
        <w:jc w:val="center"/>
        <w:rPr>
          <w:b/>
          <w:sz w:val="40"/>
          <w:lang w:val="en-GB"/>
        </w:rPr>
      </w:pPr>
      <w:r>
        <w:rPr>
          <w:b/>
          <w:noProof/>
          <w:sz w:val="40"/>
        </w:rPr>
        <w:t xml:space="preserve">Gortnaghey </w:t>
      </w:r>
      <w:r w:rsidRPr="00EE44A9">
        <w:rPr>
          <w:b/>
          <w:sz w:val="40"/>
          <w:lang w:val="en-GB"/>
        </w:rPr>
        <w:t>Village Plan</w:t>
      </w:r>
      <w:r>
        <w:rPr>
          <w:b/>
          <w:sz w:val="40"/>
          <w:lang w:val="en-GB"/>
        </w:rPr>
        <w:t xml:space="preserve"> </w:t>
      </w:r>
    </w:p>
    <w:p w14:paraId="5E5BAB45" w14:textId="77777777" w:rsidR="006C423E" w:rsidRPr="00EE44A9" w:rsidRDefault="006C423E" w:rsidP="006C423E">
      <w:pPr>
        <w:jc w:val="center"/>
        <w:rPr>
          <w:sz w:val="40"/>
          <w:lang w:val="en-GB"/>
        </w:rPr>
      </w:pPr>
    </w:p>
    <w:p w14:paraId="7DC6675B" w14:textId="77777777" w:rsidR="006C423E" w:rsidRPr="00EE44A9" w:rsidRDefault="006C423E" w:rsidP="006C423E">
      <w:pPr>
        <w:jc w:val="center"/>
        <w:rPr>
          <w:sz w:val="40"/>
          <w:lang w:val="en-GB"/>
        </w:rPr>
      </w:pPr>
    </w:p>
    <w:p w14:paraId="3F780079" w14:textId="77777777" w:rsidR="006C423E" w:rsidRPr="00EE44A9" w:rsidRDefault="006C423E" w:rsidP="006C423E">
      <w:pPr>
        <w:jc w:val="center"/>
        <w:rPr>
          <w:sz w:val="40"/>
          <w:lang w:val="en-GB"/>
        </w:rPr>
      </w:pPr>
    </w:p>
    <w:p w14:paraId="79B709E1" w14:textId="424AF136" w:rsidR="006C423E" w:rsidRDefault="00BF440B" w:rsidP="006C423E">
      <w:pPr>
        <w:jc w:val="center"/>
        <w:rPr>
          <w:sz w:val="40"/>
          <w:lang w:val="en-GB"/>
        </w:rPr>
      </w:pPr>
      <w:r>
        <w:rPr>
          <w:sz w:val="40"/>
          <w:lang w:val="en-GB"/>
        </w:rPr>
        <w:t>June</w:t>
      </w:r>
      <w:r w:rsidR="006C423E">
        <w:rPr>
          <w:sz w:val="40"/>
          <w:lang w:val="en-GB"/>
        </w:rPr>
        <w:t xml:space="preserve"> 2018</w:t>
      </w:r>
    </w:p>
    <w:p w14:paraId="7E02FA77" w14:textId="77777777" w:rsidR="006C423E" w:rsidRDefault="006C423E" w:rsidP="006C423E">
      <w:pPr>
        <w:jc w:val="center"/>
        <w:rPr>
          <w:sz w:val="40"/>
          <w:lang w:val="en-GB"/>
        </w:rPr>
      </w:pPr>
    </w:p>
    <w:p w14:paraId="534F9FA4" w14:textId="77777777" w:rsidR="006C423E" w:rsidRDefault="006C423E" w:rsidP="006C423E">
      <w:pPr>
        <w:jc w:val="center"/>
        <w:rPr>
          <w:sz w:val="40"/>
          <w:lang w:val="en-GB"/>
        </w:rPr>
      </w:pPr>
    </w:p>
    <w:p w14:paraId="30AC2C86" w14:textId="77777777" w:rsidR="006C423E" w:rsidRDefault="006C423E" w:rsidP="006C423E">
      <w:pPr>
        <w:jc w:val="center"/>
        <w:rPr>
          <w:sz w:val="40"/>
          <w:lang w:val="en-GB"/>
        </w:rPr>
      </w:pPr>
    </w:p>
    <w:p w14:paraId="5834D144" w14:textId="77777777" w:rsidR="006C423E" w:rsidRDefault="006C423E" w:rsidP="006C423E">
      <w:pPr>
        <w:jc w:val="center"/>
        <w:rPr>
          <w:sz w:val="40"/>
          <w:lang w:val="en-GB"/>
        </w:rPr>
      </w:pPr>
    </w:p>
    <w:p w14:paraId="7D4D0D91" w14:textId="77777777" w:rsidR="006C423E" w:rsidRDefault="006C423E" w:rsidP="006C423E">
      <w:pPr>
        <w:jc w:val="center"/>
        <w:rPr>
          <w:sz w:val="40"/>
          <w:lang w:val="en-GB"/>
        </w:rPr>
      </w:pPr>
    </w:p>
    <w:p w14:paraId="100E7B26" w14:textId="77777777" w:rsidR="006C423E" w:rsidRDefault="006C423E" w:rsidP="006C423E">
      <w:pPr>
        <w:jc w:val="center"/>
        <w:rPr>
          <w:sz w:val="40"/>
          <w:lang w:val="en-GB"/>
        </w:rPr>
      </w:pPr>
    </w:p>
    <w:p w14:paraId="169723DE" w14:textId="77777777" w:rsidR="006C423E" w:rsidRPr="00EE44A9" w:rsidRDefault="006C423E" w:rsidP="006C423E">
      <w:pPr>
        <w:jc w:val="center"/>
        <w:rPr>
          <w:sz w:val="40"/>
          <w:lang w:val="en-GB"/>
        </w:rPr>
      </w:pPr>
      <w:r>
        <w:fldChar w:fldCharType="begin"/>
      </w:r>
      <w:r>
        <w:instrText xml:space="preserve"> INCLUDEPICTURE  "cid:image005.jpg@01D3519A.0E87CA70" \* MERGEFORMATINET </w:instrText>
      </w:r>
      <w:r>
        <w:fldChar w:fldCharType="separate"/>
      </w:r>
      <w:r w:rsidR="00963CD3">
        <w:fldChar w:fldCharType="begin"/>
      </w:r>
      <w:r w:rsidR="00963CD3">
        <w:instrText xml:space="preserve"> INCLUDEPICTURE  "cid:image005.jpg@01D3519A.0E87CA70" \* MERGEFORMATINET </w:instrText>
      </w:r>
      <w:r w:rsidR="00963CD3">
        <w:fldChar w:fldCharType="separate"/>
      </w:r>
      <w:r w:rsidR="005F38AF">
        <w:fldChar w:fldCharType="begin"/>
      </w:r>
      <w:r w:rsidR="005F38AF">
        <w:instrText xml:space="preserve"> INCLUDEPICTURE  "cid:image005.jpg@01D3519A.0E87CA70" \* MERGEFORMATINET </w:instrText>
      </w:r>
      <w:r w:rsidR="005F38AF">
        <w:fldChar w:fldCharType="separate"/>
      </w:r>
      <w:r w:rsidR="0055129D">
        <w:fldChar w:fldCharType="begin"/>
      </w:r>
      <w:r w:rsidR="0055129D">
        <w:instrText xml:space="preserve"> INCLUDEPICTURE  "cid:image005.jpg@01D3519A.0E87CA70" \* MERGEFORMATINET </w:instrText>
      </w:r>
      <w:r w:rsidR="0055129D">
        <w:fldChar w:fldCharType="separate"/>
      </w:r>
      <w:r w:rsidR="00BF440B">
        <w:fldChar w:fldCharType="begin"/>
      </w:r>
      <w:r w:rsidR="00BF440B">
        <w:instrText xml:space="preserve"> INCLUDEPICTURE  "cid:image005.jpg@01D3519A.0E87CA70" \* MERGEFORMATINET </w:instrText>
      </w:r>
      <w:r w:rsidR="00BF440B">
        <w:fldChar w:fldCharType="separate"/>
      </w:r>
      <w:r w:rsidR="00770AF6">
        <w:fldChar w:fldCharType="begin"/>
      </w:r>
      <w:r w:rsidR="00770AF6">
        <w:instrText xml:space="preserve"> INCLUDEPICTURE  "cid:image005.jpg@01D3519A.0E87CA70" \* MERGEFORMATINET </w:instrText>
      </w:r>
      <w:r w:rsidR="00770AF6">
        <w:fldChar w:fldCharType="separate"/>
      </w:r>
      <w:r w:rsidR="00645D37">
        <w:fldChar w:fldCharType="begin"/>
      </w:r>
      <w:r w:rsidR="00645D37">
        <w:instrText xml:space="preserve"> INCLUDEPICTURE  "cid:image005.jpg@01D3519A.0E87CA70" \* MERGEFORMATINET </w:instrText>
      </w:r>
      <w:r w:rsidR="00645D37">
        <w:fldChar w:fldCharType="separate"/>
      </w:r>
      <w:r w:rsidR="00960098">
        <w:fldChar w:fldCharType="begin"/>
      </w:r>
      <w:r w:rsidR="00960098">
        <w:instrText xml:space="preserve"> INCLUDEPICTURE  "cid:image005.jpg@01D3519A.0E87CA70" \* MERGEFORMATINET </w:instrText>
      </w:r>
      <w:r w:rsidR="00960098">
        <w:fldChar w:fldCharType="separate"/>
      </w:r>
      <w:r w:rsidR="00D64AF8">
        <w:fldChar w:fldCharType="begin"/>
      </w:r>
      <w:r w:rsidR="00D64AF8">
        <w:instrText xml:space="preserve"> INCLUDEPICTURE  "cid:image005.jpg@01D3519A.0E87CA70" \* MERGEFORMATINET </w:instrText>
      </w:r>
      <w:r w:rsidR="00D64AF8">
        <w:fldChar w:fldCharType="separate"/>
      </w:r>
      <w:r w:rsidR="007B793E">
        <w:fldChar w:fldCharType="begin"/>
      </w:r>
      <w:r w:rsidR="007B793E">
        <w:instrText xml:space="preserve"> INCLUDEPICTURE  "cid:image005.jpg@01D3519A.0E87CA70" \* MERGEFORMATINET </w:instrText>
      </w:r>
      <w:r w:rsidR="007B793E">
        <w:fldChar w:fldCharType="separate"/>
      </w:r>
      <w:r w:rsidR="00AE57CA">
        <w:fldChar w:fldCharType="begin"/>
      </w:r>
      <w:r w:rsidR="00AE57CA">
        <w:instrText xml:space="preserve"> </w:instrText>
      </w:r>
      <w:r w:rsidR="00AE57CA">
        <w:instrText>INCLUDEPICTURE  "cid:image005.jpg@01D3519A.0E87CA70" \* MERGEFORMATINET</w:instrText>
      </w:r>
      <w:r w:rsidR="00AE57CA">
        <w:instrText xml:space="preserve"> </w:instrText>
      </w:r>
      <w:r w:rsidR="00AE57CA">
        <w:fldChar w:fldCharType="separate"/>
      </w:r>
      <w:r w:rsidR="00AE57CA">
        <w:pict w14:anchorId="06579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enturei_logo_01" style="width:139.25pt;height:35.35pt">
            <v:imagedata r:id="rId8" r:href="rId9"/>
          </v:shape>
        </w:pict>
      </w:r>
      <w:r w:rsidR="00AE57CA">
        <w:fldChar w:fldCharType="end"/>
      </w:r>
      <w:r w:rsidR="007B793E">
        <w:fldChar w:fldCharType="end"/>
      </w:r>
      <w:r w:rsidR="00D64AF8">
        <w:fldChar w:fldCharType="end"/>
      </w:r>
      <w:r w:rsidR="00960098">
        <w:fldChar w:fldCharType="end"/>
      </w:r>
      <w:r w:rsidR="00645D37">
        <w:fldChar w:fldCharType="end"/>
      </w:r>
      <w:r w:rsidR="00770AF6">
        <w:fldChar w:fldCharType="end"/>
      </w:r>
      <w:r w:rsidR="00BF440B">
        <w:fldChar w:fldCharType="end"/>
      </w:r>
      <w:r w:rsidR="0055129D">
        <w:fldChar w:fldCharType="end"/>
      </w:r>
      <w:r w:rsidR="005F38AF">
        <w:fldChar w:fldCharType="end"/>
      </w:r>
      <w:r w:rsidR="00963CD3">
        <w:fldChar w:fldCharType="end"/>
      </w:r>
      <w:r>
        <w:fldChar w:fldCharType="end"/>
      </w:r>
    </w:p>
    <w:p w14:paraId="3F47C4EE" w14:textId="77777777" w:rsidR="006C423E" w:rsidRPr="00FB4A81" w:rsidRDefault="006C423E" w:rsidP="006C423E">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3F5AAAAA" w14:textId="77777777" w:rsidR="006C423E" w:rsidRPr="00EE44A9" w:rsidRDefault="006C423E" w:rsidP="006C423E">
      <w:pPr>
        <w:jc w:val="both"/>
        <w:rPr>
          <w:rFonts w:cs="Arial"/>
          <w:b/>
          <w:color w:val="1F497D"/>
          <w:sz w:val="28"/>
          <w:szCs w:val="28"/>
          <w:lang w:val="en-GB"/>
        </w:rPr>
      </w:pPr>
    </w:p>
    <w:p w14:paraId="14520B2F" w14:textId="77777777" w:rsidR="006C423E" w:rsidRPr="00EE44A9" w:rsidRDefault="006C423E" w:rsidP="006C423E">
      <w:pPr>
        <w:pStyle w:val="ListParagraph"/>
        <w:numPr>
          <w:ilvl w:val="0"/>
          <w:numId w:val="8"/>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2A83D23B" w14:textId="77777777" w:rsidR="006C423E" w:rsidRPr="00EE44A9" w:rsidRDefault="006C423E" w:rsidP="006C423E">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1E24F834" w14:textId="77777777" w:rsidR="006C423E" w:rsidRPr="00EE44A9" w:rsidRDefault="006C423E" w:rsidP="006C423E">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About the Plan</w:t>
      </w:r>
    </w:p>
    <w:p w14:paraId="0B52A368" w14:textId="77777777" w:rsidR="006C423E" w:rsidRPr="00EE44A9" w:rsidRDefault="006C423E" w:rsidP="006C423E">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The Process</w:t>
      </w:r>
    </w:p>
    <w:p w14:paraId="7C538F50" w14:textId="77777777" w:rsidR="006C423E" w:rsidRPr="00EE44A9" w:rsidRDefault="006C423E" w:rsidP="006C423E">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2CADFBA8" w14:textId="77777777" w:rsidR="006C423E" w:rsidRPr="00EE44A9" w:rsidRDefault="006C423E" w:rsidP="006C423E">
      <w:pPr>
        <w:spacing w:after="0" w:line="240" w:lineRule="auto"/>
        <w:rPr>
          <w:rFonts w:cs="Arial"/>
          <w:sz w:val="28"/>
          <w:szCs w:val="28"/>
        </w:rPr>
      </w:pPr>
    </w:p>
    <w:p w14:paraId="299C1ECB" w14:textId="77777777" w:rsidR="006C423E" w:rsidRPr="00EE44A9" w:rsidRDefault="006C423E" w:rsidP="006C423E">
      <w:pPr>
        <w:pStyle w:val="ListParagraph"/>
        <w:numPr>
          <w:ilvl w:val="0"/>
          <w:numId w:val="8"/>
        </w:numPr>
        <w:spacing w:after="0" w:line="240" w:lineRule="auto"/>
        <w:ind w:hanging="720"/>
        <w:rPr>
          <w:rFonts w:cs="Arial"/>
          <w:b/>
          <w:color w:val="1F497D"/>
          <w:sz w:val="28"/>
          <w:szCs w:val="28"/>
        </w:rPr>
      </w:pPr>
      <w:r w:rsidRPr="00EE44A9">
        <w:rPr>
          <w:rFonts w:cs="Arial"/>
          <w:b/>
          <w:color w:val="1F497D"/>
          <w:sz w:val="28"/>
          <w:szCs w:val="28"/>
        </w:rPr>
        <w:t>THE BIG PICTURE</w:t>
      </w:r>
    </w:p>
    <w:p w14:paraId="65562584" w14:textId="77777777" w:rsidR="006C423E" w:rsidRPr="00EE44A9" w:rsidRDefault="006C423E" w:rsidP="006C423E">
      <w:pPr>
        <w:pStyle w:val="ListParagraph"/>
        <w:numPr>
          <w:ilvl w:val="0"/>
          <w:numId w:val="4"/>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34EA15A4" w14:textId="77777777" w:rsidR="006C423E" w:rsidRPr="00EE44A9" w:rsidRDefault="006C423E" w:rsidP="006C423E">
      <w:pPr>
        <w:pStyle w:val="ListParagraph"/>
        <w:numPr>
          <w:ilvl w:val="0"/>
          <w:numId w:val="4"/>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134D0282" w14:textId="77777777" w:rsidR="006C423E" w:rsidRPr="00EE44A9" w:rsidRDefault="006C423E" w:rsidP="006C423E">
      <w:pPr>
        <w:spacing w:after="0" w:line="240" w:lineRule="auto"/>
        <w:rPr>
          <w:rFonts w:cs="Arial"/>
          <w:b/>
          <w:color w:val="7030A0"/>
          <w:sz w:val="28"/>
          <w:szCs w:val="28"/>
        </w:rPr>
      </w:pPr>
    </w:p>
    <w:p w14:paraId="0C65E51C" w14:textId="77777777" w:rsidR="006C423E" w:rsidRPr="00EE44A9" w:rsidRDefault="006C423E" w:rsidP="006C423E">
      <w:pPr>
        <w:pStyle w:val="ListParagraph"/>
        <w:numPr>
          <w:ilvl w:val="0"/>
          <w:numId w:val="8"/>
        </w:numPr>
        <w:spacing w:after="0" w:line="240" w:lineRule="auto"/>
        <w:ind w:hanging="720"/>
        <w:rPr>
          <w:rFonts w:cs="Arial"/>
          <w:b/>
          <w:color w:val="1F497D"/>
          <w:sz w:val="28"/>
          <w:szCs w:val="28"/>
        </w:rPr>
      </w:pPr>
      <w:r w:rsidRPr="00EE44A9">
        <w:rPr>
          <w:rFonts w:cs="Arial"/>
          <w:b/>
          <w:color w:val="1F497D"/>
          <w:sz w:val="28"/>
          <w:szCs w:val="28"/>
        </w:rPr>
        <w:t>THE LOCAL PICTURE</w:t>
      </w:r>
    </w:p>
    <w:p w14:paraId="3C131945" w14:textId="77777777" w:rsidR="006C423E" w:rsidRPr="00EE44A9" w:rsidRDefault="006C423E" w:rsidP="006C423E">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43BD4B73" w14:textId="77777777" w:rsidR="006C423E" w:rsidRPr="00EE44A9" w:rsidRDefault="006C423E" w:rsidP="006C423E">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50045D62" w14:textId="77777777" w:rsidR="006C423E" w:rsidRPr="00EE44A9" w:rsidRDefault="006C423E" w:rsidP="006C423E">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Building on Foundations - Progress from the Previous Village Plan</w:t>
      </w:r>
    </w:p>
    <w:p w14:paraId="527F53F0" w14:textId="77777777" w:rsidR="006C423E" w:rsidRPr="00EE44A9" w:rsidRDefault="006C423E" w:rsidP="006C423E">
      <w:pPr>
        <w:spacing w:after="0" w:line="240" w:lineRule="auto"/>
        <w:rPr>
          <w:rFonts w:cs="Arial"/>
          <w:sz w:val="28"/>
          <w:szCs w:val="28"/>
        </w:rPr>
      </w:pPr>
    </w:p>
    <w:p w14:paraId="79C40822" w14:textId="77777777" w:rsidR="006C423E" w:rsidRPr="00EE44A9" w:rsidRDefault="006C423E" w:rsidP="006C423E">
      <w:pPr>
        <w:pStyle w:val="ListParagraph"/>
        <w:numPr>
          <w:ilvl w:val="0"/>
          <w:numId w:val="8"/>
        </w:numPr>
        <w:spacing w:after="0" w:line="240" w:lineRule="auto"/>
        <w:ind w:hanging="720"/>
        <w:rPr>
          <w:rFonts w:cs="Arial"/>
          <w:b/>
          <w:color w:val="1F497D"/>
          <w:sz w:val="28"/>
          <w:szCs w:val="28"/>
        </w:rPr>
      </w:pPr>
      <w:r w:rsidRPr="00EE44A9">
        <w:rPr>
          <w:rFonts w:cs="Arial"/>
          <w:b/>
          <w:color w:val="1F497D"/>
          <w:sz w:val="28"/>
          <w:szCs w:val="28"/>
        </w:rPr>
        <w:t>WHAT PEOPLE SAID</w:t>
      </w:r>
    </w:p>
    <w:p w14:paraId="7078FA68" w14:textId="77777777" w:rsidR="006C423E" w:rsidRPr="00EE44A9" w:rsidRDefault="006C423E" w:rsidP="006C423E">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6C2B63EF" w14:textId="77777777" w:rsidR="006C423E" w:rsidRPr="00EE44A9" w:rsidRDefault="006C423E" w:rsidP="006C423E">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Summary Findings</w:t>
      </w:r>
    </w:p>
    <w:p w14:paraId="57A5C747" w14:textId="77777777" w:rsidR="006C423E" w:rsidRPr="00EE44A9" w:rsidRDefault="006C423E" w:rsidP="006C423E">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SWOT Analysis</w:t>
      </w:r>
    </w:p>
    <w:p w14:paraId="0DDAC796" w14:textId="77777777" w:rsidR="006C423E" w:rsidRPr="00EE44A9" w:rsidRDefault="006C423E" w:rsidP="006C423E">
      <w:pPr>
        <w:pStyle w:val="ListParagraph"/>
        <w:spacing w:after="0" w:line="240" w:lineRule="auto"/>
        <w:rPr>
          <w:rFonts w:cs="Arial"/>
          <w:color w:val="1F497D"/>
          <w:sz w:val="28"/>
          <w:szCs w:val="28"/>
        </w:rPr>
      </w:pPr>
    </w:p>
    <w:p w14:paraId="1D278256" w14:textId="77777777" w:rsidR="006C423E" w:rsidRPr="00EE44A9" w:rsidRDefault="006C423E" w:rsidP="006C423E">
      <w:pPr>
        <w:pStyle w:val="ListParagraph"/>
        <w:numPr>
          <w:ilvl w:val="0"/>
          <w:numId w:val="8"/>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GORTNAGHEY</w:t>
      </w:r>
    </w:p>
    <w:p w14:paraId="0FBFE39A" w14:textId="77777777" w:rsidR="006C423E" w:rsidRPr="00EE44A9" w:rsidRDefault="006C423E" w:rsidP="006C423E">
      <w:pPr>
        <w:pStyle w:val="ListParagraph"/>
        <w:spacing w:after="0" w:line="240" w:lineRule="auto"/>
        <w:rPr>
          <w:rFonts w:cs="Arial"/>
          <w:b/>
          <w:color w:val="1F497D"/>
          <w:sz w:val="28"/>
          <w:szCs w:val="28"/>
        </w:rPr>
      </w:pPr>
    </w:p>
    <w:p w14:paraId="4F8B53ED" w14:textId="77777777" w:rsidR="006C423E" w:rsidRPr="00EE44A9" w:rsidRDefault="006C423E" w:rsidP="006C423E">
      <w:pPr>
        <w:spacing w:after="0" w:line="240" w:lineRule="auto"/>
        <w:rPr>
          <w:rFonts w:cs="Arial"/>
          <w:b/>
          <w:color w:val="1F497D"/>
          <w:sz w:val="28"/>
          <w:szCs w:val="28"/>
        </w:rPr>
      </w:pPr>
    </w:p>
    <w:p w14:paraId="2F1F81CB" w14:textId="77777777" w:rsidR="006C423E" w:rsidRPr="00EE44A9" w:rsidRDefault="006C423E" w:rsidP="006C423E">
      <w:pPr>
        <w:pStyle w:val="ListParagraph"/>
        <w:numPr>
          <w:ilvl w:val="0"/>
          <w:numId w:val="8"/>
        </w:numPr>
        <w:spacing w:after="0" w:line="240" w:lineRule="auto"/>
        <w:ind w:hanging="720"/>
        <w:rPr>
          <w:rFonts w:cs="Arial"/>
          <w:b/>
          <w:color w:val="1F497D"/>
          <w:sz w:val="28"/>
          <w:szCs w:val="28"/>
        </w:rPr>
      </w:pPr>
      <w:r w:rsidRPr="00EE44A9">
        <w:rPr>
          <w:rFonts w:cs="Arial"/>
          <w:b/>
          <w:color w:val="1F497D"/>
          <w:sz w:val="28"/>
          <w:szCs w:val="28"/>
        </w:rPr>
        <w:t>WHAT HAPPENS NEXT</w:t>
      </w:r>
    </w:p>
    <w:p w14:paraId="66C3024A" w14:textId="77777777" w:rsidR="006C423E" w:rsidRPr="00C07427" w:rsidRDefault="006C423E" w:rsidP="006C423E">
      <w:pPr>
        <w:spacing w:after="0" w:line="240" w:lineRule="auto"/>
        <w:rPr>
          <w:rFonts w:ascii="Arial" w:hAnsi="Arial" w:cs="Arial"/>
          <w:b/>
          <w:color w:val="1F497D"/>
          <w:sz w:val="28"/>
          <w:szCs w:val="28"/>
          <w:lang w:val="en-GB"/>
        </w:rPr>
      </w:pPr>
    </w:p>
    <w:p w14:paraId="623BBDE7" w14:textId="77777777" w:rsidR="006C423E" w:rsidRDefault="006C423E" w:rsidP="006C423E">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28F12BC6" w14:textId="77777777" w:rsidR="006C423E" w:rsidRPr="00522254" w:rsidRDefault="006C423E" w:rsidP="006C423E">
      <w:pPr>
        <w:numPr>
          <w:ilvl w:val="0"/>
          <w:numId w:val="16"/>
        </w:numPr>
        <w:jc w:val="both"/>
        <w:rPr>
          <w:rFonts w:ascii="Arial" w:hAnsi="Arial" w:cs="Arial"/>
          <w:color w:val="1F497D"/>
          <w:sz w:val="24"/>
          <w:szCs w:val="28"/>
          <w:lang w:val="en-GB"/>
        </w:rPr>
      </w:pPr>
      <w:r w:rsidRPr="00522254">
        <w:rPr>
          <w:rFonts w:ascii="Arial" w:hAnsi="Arial" w:cs="Arial"/>
          <w:color w:val="1F497D"/>
          <w:sz w:val="24"/>
          <w:szCs w:val="28"/>
          <w:lang w:val="en-GB"/>
        </w:rPr>
        <w:t>Appendix 1 - Detailed Socio-Economic Profile</w:t>
      </w:r>
    </w:p>
    <w:p w14:paraId="47291123" w14:textId="77777777" w:rsidR="006C423E" w:rsidRDefault="006C423E" w:rsidP="006C423E">
      <w:pPr>
        <w:jc w:val="both"/>
        <w:rPr>
          <w:rFonts w:ascii="Arial" w:hAnsi="Arial" w:cs="Arial"/>
          <w:b/>
          <w:color w:val="1F497D"/>
          <w:sz w:val="28"/>
          <w:szCs w:val="28"/>
          <w:lang w:val="en-GB"/>
        </w:rPr>
      </w:pPr>
    </w:p>
    <w:p w14:paraId="0D834D20" w14:textId="77777777" w:rsidR="006C423E" w:rsidRPr="00C07427" w:rsidRDefault="006C423E" w:rsidP="006C423E">
      <w:pPr>
        <w:jc w:val="both"/>
        <w:rPr>
          <w:rFonts w:ascii="Arial" w:hAnsi="Arial" w:cs="Arial"/>
          <w:b/>
          <w:color w:val="1F497D"/>
          <w:sz w:val="28"/>
          <w:szCs w:val="28"/>
          <w:lang w:val="en-GB"/>
        </w:rPr>
      </w:pPr>
    </w:p>
    <w:p w14:paraId="01327D33" w14:textId="77777777" w:rsidR="006C423E" w:rsidRDefault="006C423E" w:rsidP="006C423E">
      <w:pPr>
        <w:jc w:val="both"/>
        <w:rPr>
          <w:rFonts w:ascii="Arial" w:hAnsi="Arial" w:cs="Arial"/>
          <w:b/>
          <w:color w:val="1F497D"/>
          <w:sz w:val="28"/>
          <w:szCs w:val="28"/>
          <w:lang w:val="en-GB"/>
        </w:rPr>
      </w:pPr>
    </w:p>
    <w:p w14:paraId="08F9C654" w14:textId="77777777" w:rsidR="006C423E" w:rsidRDefault="006C423E" w:rsidP="006C423E">
      <w:pPr>
        <w:jc w:val="both"/>
        <w:rPr>
          <w:rFonts w:ascii="Arial" w:hAnsi="Arial" w:cs="Arial"/>
          <w:b/>
          <w:color w:val="1F497D"/>
          <w:sz w:val="28"/>
          <w:szCs w:val="28"/>
          <w:lang w:val="en-GB"/>
        </w:rPr>
      </w:pPr>
    </w:p>
    <w:p w14:paraId="713A2BDA" w14:textId="77777777" w:rsidR="006C423E" w:rsidRPr="00EE44A9" w:rsidRDefault="006C423E" w:rsidP="006C423E">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5FB13D65" w14:textId="77777777" w:rsidR="006C423E" w:rsidRPr="00EE44A9" w:rsidRDefault="006C423E" w:rsidP="006C423E">
      <w:pPr>
        <w:jc w:val="both"/>
        <w:rPr>
          <w:rFonts w:cs="Arial"/>
          <w:b/>
          <w:color w:val="1F497D"/>
          <w:sz w:val="28"/>
          <w:szCs w:val="28"/>
          <w:lang w:val="en-GB"/>
        </w:rPr>
      </w:pPr>
    </w:p>
    <w:p w14:paraId="2D8D4334" w14:textId="77777777" w:rsidR="006C423E" w:rsidRPr="00EE44A9" w:rsidRDefault="006C423E" w:rsidP="006C423E">
      <w:pPr>
        <w:jc w:val="both"/>
        <w:rPr>
          <w:rFonts w:cs="Arial"/>
          <w:b/>
          <w:color w:val="1F497D"/>
          <w:sz w:val="32"/>
          <w:szCs w:val="32"/>
          <w:lang w:val="en-GB"/>
        </w:rPr>
      </w:pPr>
      <w:r w:rsidRPr="00EE44A9">
        <w:rPr>
          <w:rFonts w:cs="Arial"/>
          <w:b/>
          <w:color w:val="1F497D"/>
          <w:sz w:val="32"/>
          <w:szCs w:val="32"/>
          <w:lang w:val="en-GB"/>
        </w:rPr>
        <w:t>Why Have a Village Action Plan?</w:t>
      </w:r>
    </w:p>
    <w:p w14:paraId="1F57F0DE" w14:textId="77777777" w:rsidR="006C423E" w:rsidRPr="00EE44A9" w:rsidRDefault="006C423E" w:rsidP="006C423E">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0BC0395C" w14:textId="77777777" w:rsidR="006C423E" w:rsidRPr="00EE44A9" w:rsidRDefault="006C423E" w:rsidP="006C423E">
      <w:pPr>
        <w:jc w:val="both"/>
        <w:rPr>
          <w:rFonts w:cs="Arial"/>
          <w:sz w:val="24"/>
          <w:szCs w:val="24"/>
          <w:lang w:val="en-GB"/>
        </w:rPr>
      </w:pPr>
      <w:r w:rsidRPr="00EE44A9">
        <w:rPr>
          <w:rFonts w:cs="Arial"/>
          <w:sz w:val="24"/>
          <w:szCs w:val="24"/>
          <w:lang w:val="en-GB"/>
        </w:rPr>
        <w:t xml:space="preserve">This plan, for </w:t>
      </w:r>
      <w:r>
        <w:rPr>
          <w:rFonts w:cs="Arial"/>
          <w:sz w:val="24"/>
          <w:szCs w:val="24"/>
          <w:lang w:val="en-GB"/>
        </w:rPr>
        <w:t>Gortnaghey</w:t>
      </w:r>
      <w:r w:rsidRPr="00EE44A9">
        <w:rPr>
          <w:rFonts w:cs="Arial"/>
          <w:sz w:val="24"/>
          <w:szCs w:val="24"/>
          <w:lang w:val="en-GB"/>
        </w:rPr>
        <w:t xml:space="preserve">, was commissioned by Causeway Coast and Glens Borough Council with funding from the Council and </w:t>
      </w:r>
      <w:proofErr w:type="spellStart"/>
      <w:r w:rsidRPr="00EE44A9">
        <w:rPr>
          <w:rFonts w:cs="Arial"/>
          <w:sz w:val="24"/>
          <w:szCs w:val="24"/>
          <w:lang w:val="en-GB"/>
        </w:rPr>
        <w:t>DAERA</w:t>
      </w:r>
      <w:proofErr w:type="spellEnd"/>
      <w:r w:rsidRPr="00EE44A9">
        <w:rPr>
          <w:rFonts w:cs="Arial"/>
          <w:sz w:val="24"/>
          <w:szCs w:val="24"/>
          <w:lang w:val="en-GB"/>
        </w:rPr>
        <w:t xml:space="preserve">.  </w:t>
      </w:r>
    </w:p>
    <w:p w14:paraId="6865478D" w14:textId="77777777" w:rsidR="006C423E" w:rsidRPr="00EE44A9" w:rsidRDefault="006C423E" w:rsidP="006C423E">
      <w:pPr>
        <w:jc w:val="both"/>
        <w:rPr>
          <w:rFonts w:cs="Arial"/>
          <w:b/>
          <w:color w:val="1F497D"/>
          <w:sz w:val="32"/>
          <w:szCs w:val="32"/>
          <w:lang w:val="en-GB"/>
        </w:rPr>
      </w:pPr>
      <w:r w:rsidRPr="00EE44A9">
        <w:rPr>
          <w:rFonts w:cs="Arial"/>
          <w:b/>
          <w:color w:val="1F497D"/>
          <w:sz w:val="32"/>
          <w:szCs w:val="32"/>
          <w:lang w:val="en-GB"/>
        </w:rPr>
        <w:t>About the Plan</w:t>
      </w:r>
    </w:p>
    <w:p w14:paraId="1076D0DB" w14:textId="605BB05B" w:rsidR="006C423E" w:rsidRPr="00EE44A9" w:rsidRDefault="006C423E" w:rsidP="006C423E">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r w:rsidR="00155D42">
        <w:rPr>
          <w:rFonts w:cs="Arial"/>
          <w:sz w:val="24"/>
          <w:szCs w:val="24"/>
          <w:lang w:val="en-GB"/>
        </w:rPr>
        <w:t>Gortnaghey</w:t>
      </w:r>
      <w:r w:rsidRPr="00EE44A9">
        <w:rPr>
          <w:rFonts w:cs="Arial"/>
          <w:sz w:val="24"/>
          <w:szCs w:val="24"/>
          <w:lang w:val="en-GB"/>
        </w:rPr>
        <w:t xml:space="preserve">; it provides groups with a vision and direction for moving forward and shows collective will in developing the village for the benefits of locals and visitors alike. </w:t>
      </w:r>
    </w:p>
    <w:p w14:paraId="393712DD" w14:textId="77777777" w:rsidR="006C423E" w:rsidRDefault="006C423E" w:rsidP="006C423E">
      <w:pPr>
        <w:jc w:val="both"/>
        <w:rPr>
          <w:rFonts w:ascii="Arial" w:hAnsi="Arial" w:cs="Arial"/>
          <w:sz w:val="24"/>
          <w:szCs w:val="24"/>
          <w:lang w:val="en-GB"/>
        </w:rPr>
      </w:pPr>
    </w:p>
    <w:p w14:paraId="10DB6FB2" w14:textId="77777777" w:rsidR="006C423E" w:rsidRPr="00EE44A9" w:rsidRDefault="006C423E" w:rsidP="006C423E">
      <w:pPr>
        <w:jc w:val="both"/>
        <w:rPr>
          <w:rFonts w:cs="Arial"/>
          <w:b/>
          <w:color w:val="1F497D"/>
          <w:sz w:val="32"/>
          <w:szCs w:val="32"/>
          <w:lang w:val="en-GB"/>
        </w:rPr>
      </w:pPr>
      <w:r w:rsidRPr="00EE44A9">
        <w:rPr>
          <w:rFonts w:cs="Arial"/>
          <w:b/>
          <w:color w:val="1F497D"/>
          <w:sz w:val="32"/>
          <w:szCs w:val="32"/>
          <w:lang w:val="en-GB"/>
        </w:rPr>
        <w:t>The Process</w:t>
      </w:r>
    </w:p>
    <w:p w14:paraId="4D58B71C" w14:textId="77777777" w:rsidR="006C423E" w:rsidRPr="00EE44A9" w:rsidRDefault="006C423E" w:rsidP="006C423E">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residents and groups in </w:t>
      </w:r>
      <w:r>
        <w:rPr>
          <w:rFonts w:cs="Arial"/>
          <w:sz w:val="24"/>
          <w:szCs w:val="24"/>
          <w:lang w:val="en-GB"/>
        </w:rPr>
        <w:t>Gortnaghey</w:t>
      </w:r>
      <w:r w:rsidRPr="00EE44A9">
        <w:rPr>
          <w:rFonts w:cs="Arial"/>
          <w:sz w:val="24"/>
          <w:szCs w:val="24"/>
          <w:lang w:val="en-GB"/>
        </w:rPr>
        <w:t xml:space="preserve"> putting forward their views about how they would like to see their area develop over the next five years. Key to this process was revisiting the existing Village Plan to establish progress to date and identify those issues and actions which remain relevant, in addition to referencing for action any emerging concerns or projects ideas.</w:t>
      </w:r>
    </w:p>
    <w:p w14:paraId="5F7596E5" w14:textId="334A81F6" w:rsidR="006C423E" w:rsidRPr="00DD269B" w:rsidRDefault="006C423E" w:rsidP="006C423E">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433952F1" wp14:editId="2B388B73">
                <wp:simplePos x="0" y="0"/>
                <wp:positionH relativeFrom="page">
                  <wp:align>right</wp:align>
                </wp:positionH>
                <wp:positionV relativeFrom="page">
                  <wp:align>top</wp:align>
                </wp:positionV>
                <wp:extent cx="2553970" cy="10341610"/>
                <wp:effectExtent l="7620" t="9525" r="1016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04FC5869" w14:textId="77777777" w:rsidR="00BF440B" w:rsidRPr="00F2716A" w:rsidRDefault="00BF440B" w:rsidP="006C423E">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5FD86645" w14:textId="77777777" w:rsidR="00BF440B" w:rsidRPr="00F2716A" w:rsidRDefault="00BF440B" w:rsidP="006C423E">
                            <w:pPr>
                              <w:pStyle w:val="ListParagraph"/>
                              <w:numPr>
                                <w:ilvl w:val="0"/>
                                <w:numId w:val="1"/>
                              </w:numPr>
                              <w:ind w:right="-737"/>
                              <w:jc w:val="both"/>
                              <w:rPr>
                                <w:rFonts w:ascii="Arial" w:hAnsi="Arial" w:cs="Arial"/>
                                <w:color w:val="FFFFFF"/>
                                <w:sz w:val="18"/>
                                <w:szCs w:val="18"/>
                                <w:lang w:val="en-GB"/>
                              </w:rPr>
                            </w:pPr>
                            <w:r w:rsidRPr="00F2716A">
                              <w:rPr>
                                <w:rFonts w:ascii="Arial" w:hAnsi="Arial" w:cs="Arial"/>
                                <w:color w:val="FFFFFF"/>
                                <w:sz w:val="18"/>
                                <w:szCs w:val="18"/>
                                <w:lang w:val="en-GB"/>
                              </w:rPr>
                              <w:t>To carry out a detailed socio-economic analysis of the area to include population, age structure, health, education and economic activity.</w:t>
                            </w:r>
                          </w:p>
                          <w:p w14:paraId="0BD852C4" w14:textId="77777777" w:rsidR="00BF440B"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 xml:space="preserve">To consider the wider context, plans and policies that impact </w:t>
                            </w:r>
                            <w:r>
                              <w:rPr>
                                <w:rFonts w:ascii="Arial" w:hAnsi="Arial" w:cs="Arial"/>
                                <w:color w:val="FFFFFF"/>
                                <w:sz w:val="18"/>
                                <w:szCs w:val="18"/>
                                <w:lang w:val="en-GB"/>
                              </w:rPr>
                              <w:t>on the village, including Community Planning.</w:t>
                            </w:r>
                            <w:r w:rsidRPr="002E602E">
                              <w:rPr>
                                <w:rFonts w:ascii="Arial" w:hAnsi="Arial" w:cs="Arial"/>
                                <w:color w:val="FFFFFF"/>
                                <w:sz w:val="18"/>
                                <w:szCs w:val="18"/>
                                <w:lang w:val="en-GB"/>
                              </w:rPr>
                              <w:t xml:space="preserve"> </w:t>
                            </w:r>
                          </w:p>
                          <w:p w14:paraId="04EBD9B0" w14:textId="77777777" w:rsidR="00BF440B" w:rsidRPr="00F2716A" w:rsidRDefault="00BF440B" w:rsidP="006C423E">
                            <w:pPr>
                              <w:pStyle w:val="ListParagraph"/>
                              <w:numPr>
                                <w:ilvl w:val="0"/>
                                <w:numId w:val="2"/>
                              </w:numPr>
                              <w:ind w:right="-737"/>
                              <w:jc w:val="both"/>
                              <w:rPr>
                                <w:rFonts w:ascii="Arial" w:hAnsi="Arial" w:cs="Arial"/>
                                <w:color w:val="FFFFFF"/>
                                <w:sz w:val="18"/>
                                <w:szCs w:val="18"/>
                                <w:lang w:val="en-GB"/>
                              </w:rPr>
                            </w:pPr>
                            <w:r>
                              <w:rPr>
                                <w:rFonts w:ascii="Arial" w:hAnsi="Arial" w:cs="Arial"/>
                                <w:color w:val="FFFFFF"/>
                                <w:sz w:val="18"/>
                                <w:szCs w:val="18"/>
                                <w:lang w:val="en-GB"/>
                              </w:rPr>
                              <w:t>To review any existing village plan and identify progress updates.</w:t>
                            </w:r>
                          </w:p>
                          <w:p w14:paraId="670AD60E" w14:textId="77777777" w:rsidR="00BF440B" w:rsidRPr="00F2716A" w:rsidRDefault="00BF440B" w:rsidP="006C423E">
                            <w:pPr>
                              <w:spacing w:after="0" w:line="240" w:lineRule="auto"/>
                              <w:ind w:right="-737"/>
                              <w:jc w:val="both"/>
                              <w:rPr>
                                <w:rFonts w:ascii="Arial" w:hAnsi="Arial" w:cs="Arial"/>
                                <w:b/>
                                <w:i/>
                                <w:color w:val="FFFFFF"/>
                                <w:sz w:val="24"/>
                                <w:szCs w:val="24"/>
                                <w:lang w:val="en-GB"/>
                              </w:rPr>
                            </w:pPr>
                          </w:p>
                          <w:p w14:paraId="25C2BBDE" w14:textId="77777777" w:rsidR="00BF440B" w:rsidRPr="00F2716A" w:rsidRDefault="00BF440B" w:rsidP="006C423E">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3AADF2E3" w14:textId="77777777" w:rsidR="00BF440B"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 xml:space="preserve">To </w:t>
                            </w:r>
                            <w:r>
                              <w:rPr>
                                <w:rFonts w:ascii="Arial" w:hAnsi="Arial" w:cs="Arial"/>
                                <w:color w:val="FFFFFF"/>
                                <w:sz w:val="18"/>
                                <w:szCs w:val="18"/>
                                <w:lang w:val="en-GB"/>
                              </w:rPr>
                              <w:t>consult</w:t>
                            </w:r>
                            <w:r w:rsidRPr="00F2716A">
                              <w:rPr>
                                <w:rFonts w:ascii="Arial" w:hAnsi="Arial" w:cs="Arial"/>
                                <w:color w:val="FFFFFF"/>
                                <w:sz w:val="18"/>
                                <w:szCs w:val="18"/>
                                <w:lang w:val="en-GB"/>
                              </w:rPr>
                              <w:t xml:space="preserve"> with key members of the community to make connections and understand how the village works.</w:t>
                            </w:r>
                          </w:p>
                          <w:p w14:paraId="3E4BD3FE" w14:textId="77777777" w:rsidR="00BF440B" w:rsidRPr="00F2716A"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To carry out consultation meeting</w:t>
                            </w:r>
                            <w:r>
                              <w:rPr>
                                <w:rFonts w:ascii="Arial" w:hAnsi="Arial" w:cs="Arial"/>
                                <w:color w:val="FFFFFF"/>
                                <w:sz w:val="18"/>
                                <w:szCs w:val="18"/>
                                <w:lang w:val="en-GB"/>
                              </w:rPr>
                              <w:t>s</w:t>
                            </w:r>
                            <w:r w:rsidRPr="00F2716A">
                              <w:rPr>
                                <w:rFonts w:ascii="Arial" w:hAnsi="Arial" w:cs="Arial"/>
                                <w:color w:val="FFFFFF"/>
                                <w:sz w:val="18"/>
                                <w:szCs w:val="18"/>
                                <w:lang w:val="en-GB"/>
                              </w:rPr>
                              <w:t xml:space="preserve"> </w:t>
                            </w:r>
                            <w:r>
                              <w:rPr>
                                <w:rFonts w:ascii="Arial" w:hAnsi="Arial" w:cs="Arial"/>
                                <w:color w:val="FFFFFF"/>
                                <w:sz w:val="18"/>
                                <w:szCs w:val="18"/>
                                <w:lang w:val="en-GB"/>
                              </w:rPr>
                              <w:t>with local groups and organisations</w:t>
                            </w:r>
                            <w:r w:rsidRPr="00F2716A">
                              <w:rPr>
                                <w:rFonts w:ascii="Arial" w:hAnsi="Arial" w:cs="Arial"/>
                                <w:color w:val="FFFFFF"/>
                                <w:sz w:val="18"/>
                                <w:szCs w:val="18"/>
                                <w:lang w:val="en-GB"/>
                              </w:rPr>
                              <w:t xml:space="preserve"> to enhance the </w:t>
                            </w:r>
                            <w:r>
                              <w:rPr>
                                <w:rFonts w:ascii="Arial" w:hAnsi="Arial" w:cs="Arial"/>
                                <w:color w:val="FFFFFF"/>
                                <w:sz w:val="18"/>
                                <w:szCs w:val="18"/>
                                <w:lang w:val="en-GB"/>
                              </w:rPr>
                              <w:t>new Village Plan</w:t>
                            </w:r>
                            <w:r w:rsidRPr="00F2716A">
                              <w:rPr>
                                <w:rFonts w:ascii="Arial" w:hAnsi="Arial" w:cs="Arial"/>
                                <w:color w:val="FFFFFF"/>
                                <w:sz w:val="18"/>
                                <w:szCs w:val="18"/>
                                <w:lang w:val="en-GB"/>
                              </w:rPr>
                              <w:t xml:space="preserve"> and to ensure ideas are gathered.</w:t>
                            </w:r>
                          </w:p>
                          <w:p w14:paraId="7E1095D4" w14:textId="77777777" w:rsidR="00BF440B" w:rsidRPr="00F2716A"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To analysis these ideas and separate them into groups and priorities.</w:t>
                            </w:r>
                          </w:p>
                          <w:p w14:paraId="5D50EF0F" w14:textId="77777777" w:rsidR="00BF440B" w:rsidRPr="00F2716A" w:rsidRDefault="00BF440B" w:rsidP="006C423E">
                            <w:pPr>
                              <w:spacing w:after="0" w:line="240" w:lineRule="auto"/>
                              <w:ind w:right="-737"/>
                              <w:jc w:val="both"/>
                              <w:rPr>
                                <w:rFonts w:ascii="Arial" w:hAnsi="Arial" w:cs="Arial"/>
                                <w:b/>
                                <w:i/>
                                <w:color w:val="FFFFFF"/>
                                <w:sz w:val="24"/>
                                <w:szCs w:val="24"/>
                                <w:lang w:val="en-GB"/>
                              </w:rPr>
                            </w:pPr>
                          </w:p>
                          <w:p w14:paraId="04EFF4D6" w14:textId="77777777" w:rsidR="00BF440B" w:rsidRPr="00F2716A" w:rsidRDefault="00BF440B" w:rsidP="006C423E">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049055D1" w14:textId="77777777" w:rsidR="00BF440B" w:rsidRDefault="00BF440B" w:rsidP="006C423E">
                            <w:pPr>
                              <w:pStyle w:val="ListParagraph"/>
                              <w:numPr>
                                <w:ilvl w:val="0"/>
                                <w:numId w:val="3"/>
                              </w:numPr>
                              <w:ind w:right="-737"/>
                              <w:jc w:val="both"/>
                              <w:rPr>
                                <w:rFonts w:ascii="Arial" w:hAnsi="Arial" w:cs="Arial"/>
                                <w:sz w:val="18"/>
                                <w:szCs w:val="18"/>
                                <w:lang w:val="en-GB"/>
                              </w:rPr>
                            </w:pPr>
                            <w:r w:rsidRPr="00F2716A">
                              <w:rPr>
                                <w:rFonts w:ascii="Arial" w:hAnsi="Arial" w:cs="Arial"/>
                                <w:color w:val="FFFFFF"/>
                                <w:sz w:val="18"/>
                                <w:szCs w:val="18"/>
                                <w:lang w:val="en-GB"/>
                              </w:rPr>
                              <w:t>To highlight key</w:t>
                            </w:r>
                            <w:r w:rsidRPr="00DD269B">
                              <w:rPr>
                                <w:rFonts w:ascii="Arial" w:hAnsi="Arial" w:cs="Arial"/>
                                <w:sz w:val="18"/>
                                <w:szCs w:val="18"/>
                                <w:lang w:val="en-GB"/>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3038DC83" w14:textId="77777777" w:rsidR="00BF440B" w:rsidRPr="00135FDE" w:rsidRDefault="00BF440B" w:rsidP="006C423E">
                            <w:pPr>
                              <w:pStyle w:val="ListParagraph"/>
                              <w:numPr>
                                <w:ilvl w:val="0"/>
                                <w:numId w:val="3"/>
                              </w:numPr>
                              <w:jc w:val="both"/>
                              <w:rPr>
                                <w:rFonts w:ascii="Arial" w:hAnsi="Arial" w:cs="Arial"/>
                                <w:sz w:val="18"/>
                                <w:szCs w:val="18"/>
                                <w:lang w:val="en-GB"/>
                              </w:rPr>
                            </w:pPr>
                            <w:r w:rsidRPr="00F2716A">
                              <w:rPr>
                                <w:rFonts w:ascii="Arial" w:hAnsi="Arial" w:cs="Arial"/>
                                <w:color w:val="FFFFFF"/>
                                <w:sz w:val="18"/>
                                <w:szCs w:val="18"/>
                                <w:lang w:val="en-GB"/>
                              </w:rPr>
                              <w:t>Validate Plan with those involved.</w:t>
                            </w:r>
                          </w:p>
                          <w:p w14:paraId="1070602A" w14:textId="77777777" w:rsidR="00BF440B" w:rsidRDefault="00BF440B" w:rsidP="006C423E">
                            <w:pPr>
                              <w:jc w:val="both"/>
                              <w:rPr>
                                <w:rFonts w:ascii="Arial" w:hAnsi="Arial" w:cs="Arial"/>
                                <w:sz w:val="18"/>
                                <w:szCs w:val="18"/>
                                <w:lang w:val="en-GB"/>
                              </w:rPr>
                            </w:pPr>
                          </w:p>
                          <w:p w14:paraId="4225E52D" w14:textId="77777777" w:rsidR="00BF440B" w:rsidRPr="00DD269B" w:rsidRDefault="00BF440B" w:rsidP="006C423E">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52F1"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04FC5869" w14:textId="77777777" w:rsidR="00BF440B" w:rsidRPr="00F2716A" w:rsidRDefault="00BF440B" w:rsidP="006C423E">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5FD86645" w14:textId="77777777" w:rsidR="00BF440B" w:rsidRPr="00F2716A" w:rsidRDefault="00BF440B" w:rsidP="006C423E">
                      <w:pPr>
                        <w:pStyle w:val="ListParagraph"/>
                        <w:numPr>
                          <w:ilvl w:val="0"/>
                          <w:numId w:val="1"/>
                        </w:numPr>
                        <w:ind w:right="-737"/>
                        <w:jc w:val="both"/>
                        <w:rPr>
                          <w:rFonts w:ascii="Arial" w:hAnsi="Arial" w:cs="Arial"/>
                          <w:color w:val="FFFFFF"/>
                          <w:sz w:val="18"/>
                          <w:szCs w:val="18"/>
                          <w:lang w:val="en-GB"/>
                        </w:rPr>
                      </w:pPr>
                      <w:r w:rsidRPr="00F2716A">
                        <w:rPr>
                          <w:rFonts w:ascii="Arial" w:hAnsi="Arial" w:cs="Arial"/>
                          <w:color w:val="FFFFFF"/>
                          <w:sz w:val="18"/>
                          <w:szCs w:val="18"/>
                          <w:lang w:val="en-GB"/>
                        </w:rPr>
                        <w:t>To carry out a detailed socio-economic analysis of the area to include population, age structure, health, education and economic activity.</w:t>
                      </w:r>
                    </w:p>
                    <w:p w14:paraId="0BD852C4" w14:textId="77777777" w:rsidR="00BF440B"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 xml:space="preserve">To consider the wider context, plans and policies that impact </w:t>
                      </w:r>
                      <w:r>
                        <w:rPr>
                          <w:rFonts w:ascii="Arial" w:hAnsi="Arial" w:cs="Arial"/>
                          <w:color w:val="FFFFFF"/>
                          <w:sz w:val="18"/>
                          <w:szCs w:val="18"/>
                          <w:lang w:val="en-GB"/>
                        </w:rPr>
                        <w:t>on the village, including Community Planning.</w:t>
                      </w:r>
                      <w:r w:rsidRPr="002E602E">
                        <w:rPr>
                          <w:rFonts w:ascii="Arial" w:hAnsi="Arial" w:cs="Arial"/>
                          <w:color w:val="FFFFFF"/>
                          <w:sz w:val="18"/>
                          <w:szCs w:val="18"/>
                          <w:lang w:val="en-GB"/>
                        </w:rPr>
                        <w:t xml:space="preserve"> </w:t>
                      </w:r>
                    </w:p>
                    <w:p w14:paraId="04EBD9B0" w14:textId="77777777" w:rsidR="00BF440B" w:rsidRPr="00F2716A" w:rsidRDefault="00BF440B" w:rsidP="006C423E">
                      <w:pPr>
                        <w:pStyle w:val="ListParagraph"/>
                        <w:numPr>
                          <w:ilvl w:val="0"/>
                          <w:numId w:val="2"/>
                        </w:numPr>
                        <w:ind w:right="-737"/>
                        <w:jc w:val="both"/>
                        <w:rPr>
                          <w:rFonts w:ascii="Arial" w:hAnsi="Arial" w:cs="Arial"/>
                          <w:color w:val="FFFFFF"/>
                          <w:sz w:val="18"/>
                          <w:szCs w:val="18"/>
                          <w:lang w:val="en-GB"/>
                        </w:rPr>
                      </w:pPr>
                      <w:r>
                        <w:rPr>
                          <w:rFonts w:ascii="Arial" w:hAnsi="Arial" w:cs="Arial"/>
                          <w:color w:val="FFFFFF"/>
                          <w:sz w:val="18"/>
                          <w:szCs w:val="18"/>
                          <w:lang w:val="en-GB"/>
                        </w:rPr>
                        <w:t>To review any existing village plan and identify progress updates.</w:t>
                      </w:r>
                    </w:p>
                    <w:p w14:paraId="670AD60E" w14:textId="77777777" w:rsidR="00BF440B" w:rsidRPr="00F2716A" w:rsidRDefault="00BF440B" w:rsidP="006C423E">
                      <w:pPr>
                        <w:spacing w:after="0" w:line="240" w:lineRule="auto"/>
                        <w:ind w:right="-737"/>
                        <w:jc w:val="both"/>
                        <w:rPr>
                          <w:rFonts w:ascii="Arial" w:hAnsi="Arial" w:cs="Arial"/>
                          <w:b/>
                          <w:i/>
                          <w:color w:val="FFFFFF"/>
                          <w:sz w:val="24"/>
                          <w:szCs w:val="24"/>
                          <w:lang w:val="en-GB"/>
                        </w:rPr>
                      </w:pPr>
                    </w:p>
                    <w:p w14:paraId="25C2BBDE" w14:textId="77777777" w:rsidR="00BF440B" w:rsidRPr="00F2716A" w:rsidRDefault="00BF440B" w:rsidP="006C423E">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3AADF2E3" w14:textId="77777777" w:rsidR="00BF440B"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 xml:space="preserve">To </w:t>
                      </w:r>
                      <w:r>
                        <w:rPr>
                          <w:rFonts w:ascii="Arial" w:hAnsi="Arial" w:cs="Arial"/>
                          <w:color w:val="FFFFFF"/>
                          <w:sz w:val="18"/>
                          <w:szCs w:val="18"/>
                          <w:lang w:val="en-GB"/>
                        </w:rPr>
                        <w:t>consult</w:t>
                      </w:r>
                      <w:r w:rsidRPr="00F2716A">
                        <w:rPr>
                          <w:rFonts w:ascii="Arial" w:hAnsi="Arial" w:cs="Arial"/>
                          <w:color w:val="FFFFFF"/>
                          <w:sz w:val="18"/>
                          <w:szCs w:val="18"/>
                          <w:lang w:val="en-GB"/>
                        </w:rPr>
                        <w:t xml:space="preserve"> with key members of the community to make connections and understand how the village works.</w:t>
                      </w:r>
                    </w:p>
                    <w:p w14:paraId="3E4BD3FE" w14:textId="77777777" w:rsidR="00BF440B" w:rsidRPr="00F2716A"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To carry out consultation meeting</w:t>
                      </w:r>
                      <w:r>
                        <w:rPr>
                          <w:rFonts w:ascii="Arial" w:hAnsi="Arial" w:cs="Arial"/>
                          <w:color w:val="FFFFFF"/>
                          <w:sz w:val="18"/>
                          <w:szCs w:val="18"/>
                          <w:lang w:val="en-GB"/>
                        </w:rPr>
                        <w:t>s</w:t>
                      </w:r>
                      <w:r w:rsidRPr="00F2716A">
                        <w:rPr>
                          <w:rFonts w:ascii="Arial" w:hAnsi="Arial" w:cs="Arial"/>
                          <w:color w:val="FFFFFF"/>
                          <w:sz w:val="18"/>
                          <w:szCs w:val="18"/>
                          <w:lang w:val="en-GB"/>
                        </w:rPr>
                        <w:t xml:space="preserve"> </w:t>
                      </w:r>
                      <w:r>
                        <w:rPr>
                          <w:rFonts w:ascii="Arial" w:hAnsi="Arial" w:cs="Arial"/>
                          <w:color w:val="FFFFFF"/>
                          <w:sz w:val="18"/>
                          <w:szCs w:val="18"/>
                          <w:lang w:val="en-GB"/>
                        </w:rPr>
                        <w:t>with local groups and organisations</w:t>
                      </w:r>
                      <w:r w:rsidRPr="00F2716A">
                        <w:rPr>
                          <w:rFonts w:ascii="Arial" w:hAnsi="Arial" w:cs="Arial"/>
                          <w:color w:val="FFFFFF"/>
                          <w:sz w:val="18"/>
                          <w:szCs w:val="18"/>
                          <w:lang w:val="en-GB"/>
                        </w:rPr>
                        <w:t xml:space="preserve"> to enhance the </w:t>
                      </w:r>
                      <w:r>
                        <w:rPr>
                          <w:rFonts w:ascii="Arial" w:hAnsi="Arial" w:cs="Arial"/>
                          <w:color w:val="FFFFFF"/>
                          <w:sz w:val="18"/>
                          <w:szCs w:val="18"/>
                          <w:lang w:val="en-GB"/>
                        </w:rPr>
                        <w:t>new Village Plan</w:t>
                      </w:r>
                      <w:r w:rsidRPr="00F2716A">
                        <w:rPr>
                          <w:rFonts w:ascii="Arial" w:hAnsi="Arial" w:cs="Arial"/>
                          <w:color w:val="FFFFFF"/>
                          <w:sz w:val="18"/>
                          <w:szCs w:val="18"/>
                          <w:lang w:val="en-GB"/>
                        </w:rPr>
                        <w:t xml:space="preserve"> and to ensure ideas are gathered.</w:t>
                      </w:r>
                    </w:p>
                    <w:p w14:paraId="7E1095D4" w14:textId="77777777" w:rsidR="00BF440B" w:rsidRPr="00F2716A" w:rsidRDefault="00BF440B" w:rsidP="006C423E">
                      <w:pPr>
                        <w:pStyle w:val="ListParagraph"/>
                        <w:numPr>
                          <w:ilvl w:val="0"/>
                          <w:numId w:val="2"/>
                        </w:numPr>
                        <w:ind w:right="-737"/>
                        <w:jc w:val="both"/>
                        <w:rPr>
                          <w:rFonts w:ascii="Arial" w:hAnsi="Arial" w:cs="Arial"/>
                          <w:color w:val="FFFFFF"/>
                          <w:sz w:val="18"/>
                          <w:szCs w:val="18"/>
                          <w:lang w:val="en-GB"/>
                        </w:rPr>
                      </w:pPr>
                      <w:r w:rsidRPr="00F2716A">
                        <w:rPr>
                          <w:rFonts w:ascii="Arial" w:hAnsi="Arial" w:cs="Arial"/>
                          <w:color w:val="FFFFFF"/>
                          <w:sz w:val="18"/>
                          <w:szCs w:val="18"/>
                          <w:lang w:val="en-GB"/>
                        </w:rPr>
                        <w:t>To analysis these ideas and separate them into groups and priorities.</w:t>
                      </w:r>
                    </w:p>
                    <w:p w14:paraId="5D50EF0F" w14:textId="77777777" w:rsidR="00BF440B" w:rsidRPr="00F2716A" w:rsidRDefault="00BF440B" w:rsidP="006C423E">
                      <w:pPr>
                        <w:spacing w:after="0" w:line="240" w:lineRule="auto"/>
                        <w:ind w:right="-737"/>
                        <w:jc w:val="both"/>
                        <w:rPr>
                          <w:rFonts w:ascii="Arial" w:hAnsi="Arial" w:cs="Arial"/>
                          <w:b/>
                          <w:i/>
                          <w:color w:val="FFFFFF"/>
                          <w:sz w:val="24"/>
                          <w:szCs w:val="24"/>
                          <w:lang w:val="en-GB"/>
                        </w:rPr>
                      </w:pPr>
                    </w:p>
                    <w:p w14:paraId="04EFF4D6" w14:textId="77777777" w:rsidR="00BF440B" w:rsidRPr="00F2716A" w:rsidRDefault="00BF440B" w:rsidP="006C423E">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049055D1" w14:textId="77777777" w:rsidR="00BF440B" w:rsidRDefault="00BF440B" w:rsidP="006C423E">
                      <w:pPr>
                        <w:pStyle w:val="ListParagraph"/>
                        <w:numPr>
                          <w:ilvl w:val="0"/>
                          <w:numId w:val="3"/>
                        </w:numPr>
                        <w:ind w:right="-737"/>
                        <w:jc w:val="both"/>
                        <w:rPr>
                          <w:rFonts w:ascii="Arial" w:hAnsi="Arial" w:cs="Arial"/>
                          <w:sz w:val="18"/>
                          <w:szCs w:val="18"/>
                          <w:lang w:val="en-GB"/>
                        </w:rPr>
                      </w:pPr>
                      <w:r w:rsidRPr="00F2716A">
                        <w:rPr>
                          <w:rFonts w:ascii="Arial" w:hAnsi="Arial" w:cs="Arial"/>
                          <w:color w:val="FFFFFF"/>
                          <w:sz w:val="18"/>
                          <w:szCs w:val="18"/>
                          <w:lang w:val="en-GB"/>
                        </w:rPr>
                        <w:t>To highlight key</w:t>
                      </w:r>
                      <w:r w:rsidRPr="00DD269B">
                        <w:rPr>
                          <w:rFonts w:ascii="Arial" w:hAnsi="Arial" w:cs="Arial"/>
                          <w:sz w:val="18"/>
                          <w:szCs w:val="18"/>
                          <w:lang w:val="en-GB"/>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3038DC83" w14:textId="77777777" w:rsidR="00BF440B" w:rsidRPr="00135FDE" w:rsidRDefault="00BF440B" w:rsidP="006C423E">
                      <w:pPr>
                        <w:pStyle w:val="ListParagraph"/>
                        <w:numPr>
                          <w:ilvl w:val="0"/>
                          <w:numId w:val="3"/>
                        </w:numPr>
                        <w:jc w:val="both"/>
                        <w:rPr>
                          <w:rFonts w:ascii="Arial" w:hAnsi="Arial" w:cs="Arial"/>
                          <w:sz w:val="18"/>
                          <w:szCs w:val="18"/>
                          <w:lang w:val="en-GB"/>
                        </w:rPr>
                      </w:pPr>
                      <w:r w:rsidRPr="00F2716A">
                        <w:rPr>
                          <w:rFonts w:ascii="Arial" w:hAnsi="Arial" w:cs="Arial"/>
                          <w:color w:val="FFFFFF"/>
                          <w:sz w:val="18"/>
                          <w:szCs w:val="18"/>
                          <w:lang w:val="en-GB"/>
                        </w:rPr>
                        <w:t>Validate Plan with those involved.</w:t>
                      </w:r>
                    </w:p>
                    <w:p w14:paraId="1070602A" w14:textId="77777777" w:rsidR="00BF440B" w:rsidRDefault="00BF440B" w:rsidP="006C423E">
                      <w:pPr>
                        <w:jc w:val="both"/>
                        <w:rPr>
                          <w:rFonts w:ascii="Arial" w:hAnsi="Arial" w:cs="Arial"/>
                          <w:sz w:val="18"/>
                          <w:szCs w:val="18"/>
                          <w:lang w:val="en-GB"/>
                        </w:rPr>
                      </w:pPr>
                    </w:p>
                    <w:p w14:paraId="4225E52D" w14:textId="77777777" w:rsidR="00BF440B" w:rsidRPr="00DD269B" w:rsidRDefault="00BF440B" w:rsidP="006C423E">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p>
    <w:p w14:paraId="3D2AB458" w14:textId="77777777" w:rsidR="006C423E" w:rsidRPr="00145091" w:rsidRDefault="006C423E" w:rsidP="006C423E">
      <w:pPr>
        <w:jc w:val="both"/>
        <w:rPr>
          <w:rFonts w:ascii="Arial" w:hAnsi="Arial" w:cs="Arial"/>
          <w:b/>
          <w:color w:val="1F497D"/>
          <w:sz w:val="40"/>
          <w:szCs w:val="40"/>
        </w:rPr>
      </w:pPr>
      <w:r>
        <w:rPr>
          <w:rFonts w:ascii="Arial" w:hAnsi="Arial" w:cs="Arial"/>
          <w:b/>
          <w:color w:val="1F497D"/>
          <w:sz w:val="40"/>
          <w:szCs w:val="40"/>
        </w:rPr>
        <w:br w:type="page"/>
      </w:r>
    </w:p>
    <w:p w14:paraId="2A55760D" w14:textId="5EC9A663" w:rsidR="006C423E" w:rsidRDefault="006C423E" w:rsidP="006C423E">
      <w:pPr>
        <w:jc w:val="both"/>
        <w:rPr>
          <w:rFonts w:cs="Arial"/>
          <w:b/>
          <w:color w:val="1F497D"/>
          <w:sz w:val="40"/>
          <w:szCs w:val="40"/>
        </w:rPr>
      </w:pPr>
      <w:r w:rsidRPr="00145091">
        <w:rPr>
          <w:rFonts w:ascii="Verdana" w:hAnsi="Verdana"/>
          <w:noProof/>
          <w:color w:val="000000"/>
          <w:sz w:val="20"/>
          <w:szCs w:val="20"/>
        </w:rPr>
        <w:lastRenderedPageBreak/>
        <w:drawing>
          <wp:inline distT="0" distB="0" distL="0" distR="0" wp14:anchorId="6A87478E" wp14:editId="563F8B23">
            <wp:extent cx="3996055" cy="8134350"/>
            <wp:effectExtent l="38100" t="0" r="2349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D1D833" w14:textId="77777777" w:rsidR="00957F86" w:rsidRDefault="00957F86" w:rsidP="006C423E">
      <w:pPr>
        <w:jc w:val="both"/>
        <w:rPr>
          <w:rFonts w:cs="Arial"/>
          <w:b/>
          <w:color w:val="1F497D"/>
          <w:sz w:val="40"/>
          <w:szCs w:val="40"/>
        </w:rPr>
      </w:pPr>
    </w:p>
    <w:p w14:paraId="2B9EA1A6" w14:textId="170311E2" w:rsidR="006C423E" w:rsidRPr="00EE44A9" w:rsidRDefault="006C423E" w:rsidP="006C423E">
      <w:pPr>
        <w:jc w:val="both"/>
        <w:rPr>
          <w:rFonts w:cs="Arial"/>
          <w:b/>
          <w:color w:val="1F497D"/>
          <w:sz w:val="40"/>
          <w:szCs w:val="40"/>
        </w:rPr>
      </w:pPr>
      <w:r w:rsidRPr="00EE44A9">
        <w:rPr>
          <w:rFonts w:cs="Arial"/>
          <w:b/>
          <w:color w:val="1F497D"/>
          <w:sz w:val="40"/>
          <w:szCs w:val="40"/>
        </w:rPr>
        <w:lastRenderedPageBreak/>
        <w:t>2.</w:t>
      </w:r>
      <w:r w:rsidRPr="00EE44A9">
        <w:rPr>
          <w:rFonts w:cs="Arial"/>
          <w:b/>
          <w:color w:val="1F497D"/>
          <w:sz w:val="40"/>
          <w:szCs w:val="40"/>
        </w:rPr>
        <w:tab/>
        <w:t xml:space="preserve">THE BIG PICTURE </w:t>
      </w:r>
    </w:p>
    <w:p w14:paraId="7FAC175F" w14:textId="39B7FCAC" w:rsidR="006C423E" w:rsidRDefault="006C423E" w:rsidP="006C423E">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62D0F2B8" wp14:editId="1D009099">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08098EF3" w14:textId="77777777" w:rsidR="006C423E" w:rsidRPr="00EE44A9" w:rsidRDefault="006C423E" w:rsidP="006C423E">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71BDC86E" w14:textId="77777777" w:rsidR="006C423E" w:rsidRPr="00EE44A9" w:rsidRDefault="006C423E" w:rsidP="006C423E">
      <w:pPr>
        <w:spacing w:after="0" w:line="240" w:lineRule="auto"/>
        <w:jc w:val="both"/>
        <w:rPr>
          <w:rFonts w:cs="Arial"/>
          <w:b/>
          <w:sz w:val="28"/>
          <w:szCs w:val="32"/>
          <w:lang w:val="en-GB"/>
        </w:rPr>
      </w:pPr>
    </w:p>
    <w:p w14:paraId="18BF2118" w14:textId="77777777" w:rsidR="006C423E" w:rsidRPr="00EE44A9" w:rsidRDefault="006C423E" w:rsidP="006C423E">
      <w:pPr>
        <w:spacing w:after="0"/>
        <w:jc w:val="both"/>
        <w:rPr>
          <w:rFonts w:cs="Arial"/>
          <w:b/>
          <w:sz w:val="28"/>
          <w:szCs w:val="32"/>
          <w:lang w:val="en-GB"/>
        </w:rPr>
      </w:pPr>
      <w:r w:rsidRPr="00EE44A9">
        <w:rPr>
          <w:rFonts w:cs="Arial"/>
          <w:b/>
          <w:sz w:val="28"/>
          <w:szCs w:val="32"/>
          <w:lang w:val="en-GB"/>
        </w:rPr>
        <w:t xml:space="preserve">Community Plan </w:t>
      </w:r>
    </w:p>
    <w:p w14:paraId="77655661" w14:textId="77777777" w:rsidR="006C423E" w:rsidRPr="00EE44A9" w:rsidRDefault="006C423E" w:rsidP="006C423E">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05AFBE14" w14:textId="77777777" w:rsidR="006C423E" w:rsidRPr="00EE44A9" w:rsidRDefault="006C423E" w:rsidP="006C423E">
      <w:pPr>
        <w:autoSpaceDE w:val="0"/>
        <w:autoSpaceDN w:val="0"/>
        <w:adjustRightInd w:val="0"/>
        <w:spacing w:after="0"/>
        <w:jc w:val="both"/>
        <w:rPr>
          <w:rFonts w:cs="DIN-Light"/>
          <w:sz w:val="24"/>
          <w:szCs w:val="24"/>
          <w:lang w:val="en-GB" w:eastAsia="en-GB"/>
        </w:rPr>
      </w:pPr>
    </w:p>
    <w:p w14:paraId="421BBC0A" w14:textId="77777777" w:rsidR="006C423E" w:rsidRPr="00EE44A9" w:rsidRDefault="006C423E" w:rsidP="006C423E">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3D099D01" w14:textId="77777777" w:rsidR="006C423E" w:rsidRPr="00EE44A9" w:rsidRDefault="006C423E" w:rsidP="006C423E">
      <w:pPr>
        <w:autoSpaceDE w:val="0"/>
        <w:autoSpaceDN w:val="0"/>
        <w:adjustRightInd w:val="0"/>
        <w:spacing w:after="0"/>
        <w:jc w:val="both"/>
        <w:rPr>
          <w:rFonts w:cs="DIN-Light"/>
          <w:sz w:val="24"/>
          <w:szCs w:val="24"/>
          <w:lang w:val="en-GB" w:eastAsia="en-GB"/>
        </w:rPr>
      </w:pPr>
    </w:p>
    <w:p w14:paraId="34D9133E" w14:textId="77777777" w:rsidR="006C423E" w:rsidRPr="00EE44A9" w:rsidRDefault="006C423E" w:rsidP="006C423E">
      <w:pPr>
        <w:numPr>
          <w:ilvl w:val="0"/>
          <w:numId w:val="14"/>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06C4103D" w14:textId="77777777" w:rsidR="006C423E" w:rsidRPr="00EE44A9" w:rsidRDefault="006C423E" w:rsidP="006C423E">
      <w:pPr>
        <w:numPr>
          <w:ilvl w:val="0"/>
          <w:numId w:val="14"/>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2AAF980D" w14:textId="77777777" w:rsidR="006C423E" w:rsidRPr="00040BF1" w:rsidRDefault="006C423E" w:rsidP="006C423E">
      <w:pPr>
        <w:numPr>
          <w:ilvl w:val="0"/>
          <w:numId w:val="14"/>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2D6904CA" w14:textId="77777777" w:rsidR="006C423E" w:rsidRDefault="006C423E" w:rsidP="006C423E">
      <w:pPr>
        <w:autoSpaceDE w:val="0"/>
        <w:autoSpaceDN w:val="0"/>
        <w:adjustRightInd w:val="0"/>
        <w:spacing w:after="0"/>
        <w:rPr>
          <w:rFonts w:cs="DINAlternate-Bold"/>
          <w:b/>
          <w:bCs/>
          <w:sz w:val="24"/>
          <w:szCs w:val="24"/>
          <w:lang w:val="en-GB" w:eastAsia="en-GB"/>
        </w:rPr>
      </w:pPr>
    </w:p>
    <w:p w14:paraId="30E97999" w14:textId="77777777" w:rsidR="006C423E" w:rsidRPr="00040BF1" w:rsidRDefault="006C423E" w:rsidP="006C423E">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07EAAF9D" w14:textId="77777777" w:rsidR="006C423E" w:rsidRDefault="006C423E" w:rsidP="006C423E">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515FC305" w14:textId="77777777" w:rsidR="006C423E" w:rsidRDefault="006C423E" w:rsidP="006C423E">
      <w:pPr>
        <w:autoSpaceDE w:val="0"/>
        <w:autoSpaceDN w:val="0"/>
        <w:adjustRightInd w:val="0"/>
        <w:spacing w:after="0"/>
        <w:rPr>
          <w:rFonts w:cs="DINAlternate-Bold"/>
          <w:b/>
          <w:bCs/>
          <w:sz w:val="24"/>
          <w:szCs w:val="24"/>
          <w:lang w:val="en-GB" w:eastAsia="en-GB"/>
        </w:rPr>
      </w:pPr>
    </w:p>
    <w:p w14:paraId="61C97E5E" w14:textId="77777777" w:rsidR="006C423E" w:rsidRPr="00040BF1" w:rsidRDefault="006C423E" w:rsidP="006C423E">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0A01B70A" w14:textId="77777777" w:rsidR="006C423E" w:rsidRDefault="006C423E" w:rsidP="006C423E">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7ED7BAC5" w14:textId="77777777" w:rsidR="006C423E" w:rsidRDefault="006C423E" w:rsidP="006C423E">
      <w:pPr>
        <w:autoSpaceDE w:val="0"/>
        <w:autoSpaceDN w:val="0"/>
        <w:adjustRightInd w:val="0"/>
        <w:spacing w:after="0"/>
        <w:rPr>
          <w:rFonts w:cs="DINAlternate-Bold"/>
          <w:b/>
          <w:bCs/>
          <w:sz w:val="24"/>
          <w:szCs w:val="24"/>
          <w:lang w:val="en-GB" w:eastAsia="en-GB"/>
        </w:rPr>
      </w:pPr>
    </w:p>
    <w:p w14:paraId="352503FD" w14:textId="77777777" w:rsidR="006C423E" w:rsidRDefault="006C423E" w:rsidP="006C423E">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6816D474" w14:textId="77777777" w:rsidR="006C423E" w:rsidRDefault="006C423E" w:rsidP="006C423E">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4EE15449" w14:textId="77777777" w:rsidR="006C423E" w:rsidRDefault="006C423E" w:rsidP="006C423E">
      <w:pPr>
        <w:spacing w:after="0"/>
        <w:jc w:val="both"/>
        <w:rPr>
          <w:rFonts w:cs="Arial"/>
          <w:b/>
          <w:sz w:val="28"/>
          <w:szCs w:val="32"/>
          <w:lang w:val="en-GB"/>
        </w:rPr>
      </w:pPr>
    </w:p>
    <w:p w14:paraId="356B4ECF" w14:textId="77777777" w:rsidR="006C423E" w:rsidRPr="00EE44A9" w:rsidRDefault="006C423E" w:rsidP="006C423E">
      <w:pPr>
        <w:spacing w:after="0"/>
        <w:jc w:val="both"/>
        <w:rPr>
          <w:rFonts w:cs="Arial"/>
          <w:b/>
          <w:sz w:val="28"/>
          <w:szCs w:val="32"/>
          <w:lang w:val="en-GB"/>
        </w:rPr>
      </w:pPr>
      <w:r w:rsidRPr="00EE44A9">
        <w:rPr>
          <w:rFonts w:cs="Arial"/>
          <w:b/>
          <w:sz w:val="28"/>
          <w:szCs w:val="32"/>
          <w:lang w:val="en-GB"/>
        </w:rPr>
        <w:t xml:space="preserve">Northern Area Plan 2016 </w:t>
      </w:r>
    </w:p>
    <w:p w14:paraId="70BB3051" w14:textId="77777777" w:rsidR="006C423E" w:rsidRPr="00EE44A9" w:rsidRDefault="006C423E" w:rsidP="006C423E">
      <w:pPr>
        <w:tabs>
          <w:tab w:val="left" w:pos="0"/>
        </w:tabs>
        <w:spacing w:after="0"/>
        <w:jc w:val="both"/>
        <w:rPr>
          <w:rFonts w:cs="Arial"/>
          <w:sz w:val="28"/>
          <w:szCs w:val="24"/>
        </w:rPr>
      </w:pPr>
      <w:r w:rsidRPr="00B12D1E">
        <w:rPr>
          <w:rFonts w:cs="Bliss 2 ExtraLight"/>
          <w:color w:val="000000"/>
          <w:sz w:val="24"/>
          <w:szCs w:val="23"/>
        </w:rPr>
        <w:t xml:space="preserve">The Northern Area Plan 2016 is the development plan for the four legacy Council Areas of Ballymoney, Coleraine, Limavady and Moyle and operates as the local development plan for the Council area until the Council adopts its own Local Development Plan. </w:t>
      </w:r>
    </w:p>
    <w:p w14:paraId="58397A73" w14:textId="77777777" w:rsidR="006C423E" w:rsidRDefault="006C423E" w:rsidP="006C423E">
      <w:pPr>
        <w:spacing w:after="0"/>
        <w:jc w:val="both"/>
        <w:rPr>
          <w:rFonts w:cs="Arial"/>
          <w:b/>
          <w:sz w:val="28"/>
          <w:szCs w:val="24"/>
          <w:lang w:val="en"/>
        </w:rPr>
      </w:pPr>
    </w:p>
    <w:p w14:paraId="301B84B1" w14:textId="77777777" w:rsidR="006C423E" w:rsidRPr="00F44CC9" w:rsidRDefault="006C423E" w:rsidP="006C423E">
      <w:pPr>
        <w:spacing w:after="0"/>
        <w:jc w:val="both"/>
        <w:rPr>
          <w:rFonts w:cs="Arial"/>
          <w:b/>
          <w:sz w:val="24"/>
          <w:szCs w:val="24"/>
          <w:lang w:val="en"/>
        </w:rPr>
      </w:pPr>
      <w:r w:rsidRPr="00F44CC9">
        <w:rPr>
          <w:rFonts w:cs="Arial"/>
          <w:sz w:val="24"/>
          <w:szCs w:val="24"/>
          <w:lang w:val="en"/>
        </w:rPr>
        <w:t xml:space="preserve">The Plan states that, in respect of Gortnaghey, </w:t>
      </w:r>
      <w:r w:rsidRPr="00F44CC9">
        <w:rPr>
          <w:rFonts w:cs="Arial"/>
          <w:i/>
          <w:sz w:val="24"/>
          <w:szCs w:val="24"/>
          <w:lang w:val="en"/>
        </w:rPr>
        <w:t>“</w:t>
      </w:r>
      <w:proofErr w:type="spellStart"/>
      <w:r w:rsidRPr="00155D42">
        <w:rPr>
          <w:rFonts w:cs="Bliss 2 ExtraLight"/>
          <w:i/>
          <w:color w:val="000000"/>
          <w:sz w:val="24"/>
          <w:szCs w:val="24"/>
        </w:rPr>
        <w:t>Altahullion</w:t>
      </w:r>
      <w:proofErr w:type="spellEnd"/>
      <w:r w:rsidRPr="00155D42">
        <w:rPr>
          <w:rFonts w:cs="Bliss 2 ExtraLight"/>
          <w:i/>
          <w:color w:val="000000"/>
          <w:sz w:val="24"/>
          <w:szCs w:val="24"/>
        </w:rPr>
        <w:t xml:space="preserve"> Hill lies to the west of the hamlet, and there are extensive views to the east over the River Roe to </w:t>
      </w:r>
      <w:proofErr w:type="spellStart"/>
      <w:r w:rsidRPr="00155D42">
        <w:rPr>
          <w:rFonts w:cs="Bliss 2 ExtraLight"/>
          <w:i/>
          <w:color w:val="000000"/>
          <w:sz w:val="24"/>
          <w:szCs w:val="24"/>
        </w:rPr>
        <w:t>Benbraddagh</w:t>
      </w:r>
      <w:proofErr w:type="spellEnd"/>
      <w:r w:rsidRPr="00F44CC9">
        <w:rPr>
          <w:rStyle w:val="FootnoteReference"/>
          <w:rFonts w:cs="Bliss 2 ExtraLight"/>
          <w:i/>
          <w:color w:val="000000"/>
          <w:sz w:val="24"/>
          <w:szCs w:val="24"/>
        </w:rPr>
        <w:footnoteReference w:id="2"/>
      </w:r>
      <w:r w:rsidRPr="00F44CC9">
        <w:rPr>
          <w:rFonts w:cs="Bliss 2 ExtraLight"/>
          <w:i/>
          <w:color w:val="000000"/>
          <w:sz w:val="24"/>
          <w:szCs w:val="24"/>
        </w:rPr>
        <w:t>”.</w:t>
      </w:r>
    </w:p>
    <w:p w14:paraId="2ABE37E5" w14:textId="77777777" w:rsidR="006C423E" w:rsidRDefault="006C423E" w:rsidP="006C423E">
      <w:pPr>
        <w:spacing w:after="0"/>
        <w:jc w:val="both"/>
        <w:rPr>
          <w:rFonts w:cs="Arial"/>
          <w:b/>
          <w:sz w:val="28"/>
          <w:szCs w:val="24"/>
          <w:lang w:val="en"/>
        </w:rPr>
      </w:pPr>
    </w:p>
    <w:p w14:paraId="5E730B81" w14:textId="77777777" w:rsidR="006C423E" w:rsidRPr="00EE44A9" w:rsidRDefault="006C423E" w:rsidP="006C423E">
      <w:pPr>
        <w:spacing w:after="0"/>
        <w:jc w:val="both"/>
        <w:rPr>
          <w:rFonts w:cs="Arial"/>
          <w:b/>
          <w:sz w:val="28"/>
          <w:szCs w:val="24"/>
          <w:lang w:val="en"/>
        </w:rPr>
      </w:pPr>
      <w:r w:rsidRPr="00C30202">
        <w:rPr>
          <w:rFonts w:cs="Arial"/>
          <w:b/>
          <w:sz w:val="28"/>
          <w:szCs w:val="24"/>
          <w:lang w:val="en"/>
        </w:rPr>
        <w:t>Local Development Plan</w:t>
      </w:r>
    </w:p>
    <w:p w14:paraId="7E8D405B" w14:textId="77777777" w:rsidR="006C423E" w:rsidRPr="00F44CC9" w:rsidRDefault="006C423E" w:rsidP="006C423E">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w:t>
      </w:r>
      <w:r w:rsidRPr="00EE019D">
        <w:rPr>
          <w:rFonts w:cs="Arial"/>
          <w:sz w:val="24"/>
          <w:szCs w:val="24"/>
          <w:lang w:val="en"/>
        </w:rPr>
        <w:lastRenderedPageBreak/>
        <w:t xml:space="preserve">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Village Plan </w:t>
      </w:r>
      <w:r w:rsidRPr="004750D9">
        <w:rPr>
          <w:rFonts w:cs="Arial"/>
          <w:sz w:val="24"/>
          <w:szCs w:val="24"/>
          <w:lang w:val="en"/>
        </w:rPr>
        <w:t>for</w:t>
      </w:r>
      <w:r>
        <w:rPr>
          <w:rFonts w:cs="Arial"/>
          <w:sz w:val="24"/>
          <w:szCs w:val="24"/>
          <w:lang w:val="en"/>
        </w:rPr>
        <w:t xml:space="preserve"> Gortnaghey</w:t>
      </w:r>
      <w:r w:rsidRPr="004750D9">
        <w:rPr>
          <w:rFonts w:cs="Arial"/>
          <w:sz w:val="24"/>
          <w:szCs w:val="24"/>
          <w:lang w:val="en"/>
        </w:rPr>
        <w:t xml:space="preserve"> was the </w:t>
      </w:r>
      <w:proofErr w:type="gramStart"/>
      <w:r w:rsidRPr="004750D9">
        <w:rPr>
          <w:rFonts w:cs="Arial"/>
          <w:sz w:val="24"/>
          <w:szCs w:val="24"/>
          <w:lang w:val="en"/>
        </w:rPr>
        <w:t>following:-</w:t>
      </w:r>
      <w:proofErr w:type="gramEnd"/>
      <w:r w:rsidRPr="004750D9">
        <w:rPr>
          <w:rFonts w:cs="Arial"/>
          <w:sz w:val="24"/>
          <w:szCs w:val="24"/>
          <w:lang w:val="en"/>
        </w:rPr>
        <w:t xml:space="preserve"> </w:t>
      </w:r>
    </w:p>
    <w:p w14:paraId="0BEAE3DD" w14:textId="77777777" w:rsidR="006C423E" w:rsidRPr="00210948" w:rsidRDefault="006C423E" w:rsidP="006C423E">
      <w:pPr>
        <w:autoSpaceDE w:val="0"/>
        <w:autoSpaceDN w:val="0"/>
        <w:adjustRightInd w:val="0"/>
        <w:spacing w:after="0" w:line="240" w:lineRule="auto"/>
        <w:jc w:val="both"/>
        <w:rPr>
          <w:rFonts w:cs="Calibri"/>
          <w:sz w:val="24"/>
          <w:szCs w:val="24"/>
          <w:highlight w:val="yellow"/>
          <w:lang w:val="en-GB" w:eastAsia="en-GB"/>
        </w:rPr>
      </w:pPr>
    </w:p>
    <w:p w14:paraId="4D34520D" w14:textId="77777777" w:rsidR="006C423E" w:rsidRPr="00F44CC9" w:rsidRDefault="006C423E" w:rsidP="006C423E">
      <w:pPr>
        <w:autoSpaceDE w:val="0"/>
        <w:autoSpaceDN w:val="0"/>
        <w:adjustRightInd w:val="0"/>
        <w:spacing w:after="0" w:line="240" w:lineRule="auto"/>
        <w:jc w:val="both"/>
        <w:rPr>
          <w:rFonts w:cs="Calibri"/>
          <w:sz w:val="24"/>
          <w:szCs w:val="24"/>
          <w:u w:val="single"/>
          <w:lang w:val="en-GB" w:eastAsia="en-GB"/>
        </w:rPr>
      </w:pPr>
      <w:r>
        <w:rPr>
          <w:rFonts w:cs="Calibri"/>
          <w:sz w:val="24"/>
          <w:szCs w:val="24"/>
          <w:u w:val="single"/>
          <w:lang w:val="en-GB" w:eastAsia="en-GB"/>
        </w:rPr>
        <w:t xml:space="preserve">Education Health </w:t>
      </w:r>
      <w:r w:rsidRPr="00F44CC9">
        <w:rPr>
          <w:rFonts w:cs="Calibri"/>
          <w:sz w:val="24"/>
          <w:szCs w:val="24"/>
          <w:u w:val="single"/>
          <w:lang w:val="en-GB" w:eastAsia="en-GB"/>
        </w:rPr>
        <w:t>Community Facilities</w:t>
      </w:r>
    </w:p>
    <w:p w14:paraId="6B3CA279" w14:textId="2048F147" w:rsidR="006C423E" w:rsidRPr="00F44CC9" w:rsidRDefault="006C423E" w:rsidP="006C423E">
      <w:pPr>
        <w:numPr>
          <w:ilvl w:val="0"/>
          <w:numId w:val="17"/>
        </w:numPr>
        <w:autoSpaceDE w:val="0"/>
        <w:autoSpaceDN w:val="0"/>
        <w:adjustRightInd w:val="0"/>
        <w:spacing w:after="0" w:line="240" w:lineRule="auto"/>
        <w:jc w:val="both"/>
        <w:rPr>
          <w:rFonts w:cs="Calibri"/>
          <w:sz w:val="24"/>
          <w:szCs w:val="24"/>
          <w:lang w:val="en-GB" w:eastAsia="en-GB"/>
        </w:rPr>
      </w:pPr>
      <w:r w:rsidRPr="00F44CC9">
        <w:rPr>
          <w:rFonts w:cs="Calibri"/>
          <w:sz w:val="24"/>
          <w:szCs w:val="24"/>
          <w:lang w:val="en-GB" w:eastAsia="en-GB"/>
        </w:rPr>
        <w:t>G</w:t>
      </w:r>
      <w:r>
        <w:rPr>
          <w:rFonts w:cs="Calibri"/>
          <w:sz w:val="24"/>
          <w:szCs w:val="24"/>
          <w:lang w:val="en-GB" w:eastAsia="en-GB"/>
        </w:rPr>
        <w:t>ortnaghey</w:t>
      </w:r>
      <w:r w:rsidRPr="00F44CC9">
        <w:rPr>
          <w:rFonts w:cs="Calibri"/>
          <w:sz w:val="24"/>
          <w:szCs w:val="24"/>
          <w:lang w:val="en-GB" w:eastAsia="en-GB"/>
        </w:rPr>
        <w:t xml:space="preserve"> is served by a pre-school, a primary school and a community owned community centre</w:t>
      </w:r>
      <w:r w:rsidR="00BF440B">
        <w:rPr>
          <w:rFonts w:cs="Calibri"/>
          <w:sz w:val="24"/>
          <w:szCs w:val="24"/>
          <w:lang w:val="en-GB" w:eastAsia="en-GB"/>
        </w:rPr>
        <w:t xml:space="preserve"> and multi activity hub</w:t>
      </w:r>
    </w:p>
    <w:p w14:paraId="1031EF6D" w14:textId="77777777" w:rsidR="006C423E" w:rsidRPr="00B52115" w:rsidRDefault="006C423E" w:rsidP="006C423E">
      <w:pPr>
        <w:autoSpaceDE w:val="0"/>
        <w:autoSpaceDN w:val="0"/>
        <w:adjustRightInd w:val="0"/>
        <w:spacing w:after="0" w:line="240" w:lineRule="auto"/>
        <w:rPr>
          <w:rFonts w:cs="Calibri"/>
          <w:sz w:val="24"/>
          <w:szCs w:val="24"/>
          <w:highlight w:val="yellow"/>
          <w:lang w:val="en-GB" w:eastAsia="en-GB"/>
        </w:rPr>
      </w:pPr>
    </w:p>
    <w:p w14:paraId="66BAD8A0" w14:textId="77777777" w:rsidR="006C423E" w:rsidRDefault="006C423E" w:rsidP="006C423E">
      <w:pPr>
        <w:spacing w:after="0"/>
        <w:jc w:val="both"/>
        <w:rPr>
          <w:rFonts w:ascii="Arial" w:hAnsi="Arial" w:cs="Arial"/>
          <w:b/>
          <w:sz w:val="24"/>
          <w:szCs w:val="24"/>
          <w:lang w:val="en-GB"/>
        </w:rPr>
      </w:pPr>
    </w:p>
    <w:p w14:paraId="29155C86" w14:textId="77777777" w:rsidR="006C423E" w:rsidRDefault="006C423E" w:rsidP="006C423E">
      <w:pPr>
        <w:spacing w:after="0"/>
        <w:jc w:val="both"/>
        <w:rPr>
          <w:rFonts w:ascii="Arial" w:hAnsi="Arial" w:cs="Arial"/>
          <w:b/>
          <w:color w:val="1F497D"/>
          <w:sz w:val="40"/>
          <w:szCs w:val="40"/>
        </w:rPr>
      </w:pPr>
    </w:p>
    <w:p w14:paraId="338B57D3" w14:textId="77777777" w:rsidR="006C423E" w:rsidRDefault="006C423E" w:rsidP="006C423E">
      <w:pPr>
        <w:spacing w:after="0"/>
        <w:jc w:val="both"/>
        <w:rPr>
          <w:rFonts w:ascii="Arial" w:hAnsi="Arial" w:cs="Arial"/>
          <w:b/>
          <w:color w:val="1F497D"/>
          <w:sz w:val="40"/>
          <w:szCs w:val="40"/>
        </w:rPr>
      </w:pPr>
    </w:p>
    <w:p w14:paraId="03B4F6A6" w14:textId="77777777" w:rsidR="006C423E" w:rsidRDefault="006C423E" w:rsidP="006C423E">
      <w:pPr>
        <w:spacing w:after="0"/>
        <w:jc w:val="both"/>
        <w:rPr>
          <w:rFonts w:ascii="Arial" w:hAnsi="Arial" w:cs="Arial"/>
          <w:b/>
          <w:color w:val="1F497D"/>
          <w:sz w:val="40"/>
          <w:szCs w:val="40"/>
        </w:rPr>
      </w:pPr>
    </w:p>
    <w:p w14:paraId="5066EC3C" w14:textId="77777777" w:rsidR="006C423E" w:rsidRDefault="006C423E" w:rsidP="006C423E">
      <w:pPr>
        <w:spacing w:after="0"/>
        <w:jc w:val="both"/>
        <w:rPr>
          <w:rFonts w:ascii="Arial" w:hAnsi="Arial" w:cs="Arial"/>
          <w:b/>
          <w:color w:val="1F497D"/>
          <w:sz w:val="40"/>
          <w:szCs w:val="40"/>
        </w:rPr>
      </w:pPr>
    </w:p>
    <w:p w14:paraId="1781A0E7" w14:textId="77777777" w:rsidR="006C423E" w:rsidRDefault="006C423E" w:rsidP="006C423E">
      <w:pPr>
        <w:spacing w:after="0"/>
        <w:jc w:val="both"/>
        <w:rPr>
          <w:rFonts w:ascii="Arial" w:hAnsi="Arial" w:cs="Arial"/>
          <w:b/>
          <w:color w:val="1F497D"/>
          <w:sz w:val="40"/>
          <w:szCs w:val="40"/>
        </w:rPr>
      </w:pPr>
    </w:p>
    <w:p w14:paraId="63066EFF" w14:textId="77777777" w:rsidR="006C423E" w:rsidRDefault="006C423E" w:rsidP="006C423E">
      <w:pPr>
        <w:spacing w:after="0"/>
        <w:jc w:val="both"/>
        <w:rPr>
          <w:rFonts w:ascii="Arial" w:hAnsi="Arial" w:cs="Arial"/>
          <w:b/>
          <w:color w:val="1F497D"/>
          <w:sz w:val="40"/>
          <w:szCs w:val="40"/>
        </w:rPr>
      </w:pPr>
    </w:p>
    <w:p w14:paraId="08DD0581" w14:textId="77777777" w:rsidR="006C423E" w:rsidRDefault="006C423E" w:rsidP="006C423E">
      <w:pPr>
        <w:spacing w:after="0"/>
        <w:jc w:val="both"/>
        <w:rPr>
          <w:rFonts w:ascii="Arial" w:hAnsi="Arial" w:cs="Arial"/>
          <w:b/>
          <w:color w:val="1F497D"/>
          <w:sz w:val="40"/>
          <w:szCs w:val="40"/>
        </w:rPr>
      </w:pPr>
    </w:p>
    <w:p w14:paraId="2228E9AD" w14:textId="77777777" w:rsidR="006C423E" w:rsidRDefault="006C423E" w:rsidP="006C423E">
      <w:pPr>
        <w:spacing w:after="0"/>
        <w:jc w:val="both"/>
        <w:rPr>
          <w:rFonts w:ascii="Arial" w:hAnsi="Arial" w:cs="Arial"/>
          <w:b/>
          <w:color w:val="1F497D"/>
          <w:sz w:val="40"/>
          <w:szCs w:val="40"/>
        </w:rPr>
      </w:pPr>
    </w:p>
    <w:p w14:paraId="16995416" w14:textId="77777777" w:rsidR="006C423E" w:rsidRDefault="006C423E" w:rsidP="006C423E">
      <w:pPr>
        <w:spacing w:after="0"/>
        <w:jc w:val="both"/>
        <w:rPr>
          <w:rFonts w:ascii="Arial" w:hAnsi="Arial" w:cs="Arial"/>
          <w:b/>
          <w:color w:val="1F497D"/>
          <w:sz w:val="40"/>
          <w:szCs w:val="40"/>
        </w:rPr>
      </w:pPr>
    </w:p>
    <w:p w14:paraId="133B995A" w14:textId="77777777" w:rsidR="006C423E" w:rsidRDefault="006C423E" w:rsidP="006C423E">
      <w:pPr>
        <w:spacing w:after="0"/>
        <w:jc w:val="both"/>
        <w:rPr>
          <w:rFonts w:ascii="Arial" w:hAnsi="Arial" w:cs="Arial"/>
          <w:b/>
          <w:color w:val="1F497D"/>
          <w:sz w:val="40"/>
          <w:szCs w:val="40"/>
        </w:rPr>
      </w:pPr>
    </w:p>
    <w:p w14:paraId="7076BE80" w14:textId="77777777" w:rsidR="006C423E" w:rsidRDefault="006C423E" w:rsidP="006C423E">
      <w:pPr>
        <w:spacing w:after="0"/>
        <w:jc w:val="both"/>
        <w:rPr>
          <w:rFonts w:ascii="Arial" w:hAnsi="Arial" w:cs="Arial"/>
          <w:b/>
          <w:color w:val="1F497D"/>
          <w:sz w:val="40"/>
          <w:szCs w:val="40"/>
        </w:rPr>
      </w:pPr>
    </w:p>
    <w:p w14:paraId="1677262B" w14:textId="77777777" w:rsidR="006C423E" w:rsidRDefault="006C423E" w:rsidP="006C423E">
      <w:pPr>
        <w:spacing w:after="0"/>
        <w:jc w:val="both"/>
        <w:rPr>
          <w:rFonts w:ascii="Arial" w:hAnsi="Arial" w:cs="Arial"/>
          <w:b/>
          <w:color w:val="1F497D"/>
          <w:sz w:val="40"/>
          <w:szCs w:val="40"/>
        </w:rPr>
      </w:pPr>
    </w:p>
    <w:p w14:paraId="74000839" w14:textId="77777777" w:rsidR="006C423E" w:rsidRDefault="006C423E" w:rsidP="006C423E">
      <w:pPr>
        <w:spacing w:after="0"/>
        <w:jc w:val="both"/>
        <w:rPr>
          <w:rFonts w:ascii="Arial" w:hAnsi="Arial" w:cs="Arial"/>
          <w:b/>
          <w:color w:val="1F497D"/>
          <w:sz w:val="40"/>
          <w:szCs w:val="40"/>
        </w:rPr>
      </w:pPr>
    </w:p>
    <w:p w14:paraId="40487349" w14:textId="77777777" w:rsidR="006C423E" w:rsidRDefault="006C423E" w:rsidP="006C423E">
      <w:pPr>
        <w:spacing w:after="0"/>
        <w:jc w:val="both"/>
        <w:rPr>
          <w:rFonts w:ascii="Arial" w:hAnsi="Arial" w:cs="Arial"/>
          <w:b/>
          <w:color w:val="1F497D"/>
          <w:sz w:val="40"/>
          <w:szCs w:val="40"/>
        </w:rPr>
      </w:pPr>
    </w:p>
    <w:p w14:paraId="367B85AC" w14:textId="77777777" w:rsidR="006C423E" w:rsidRDefault="006C423E" w:rsidP="006C423E">
      <w:pPr>
        <w:spacing w:after="0"/>
        <w:jc w:val="both"/>
        <w:rPr>
          <w:rFonts w:ascii="Arial" w:hAnsi="Arial" w:cs="Arial"/>
          <w:b/>
          <w:color w:val="1F497D"/>
          <w:sz w:val="40"/>
          <w:szCs w:val="40"/>
        </w:rPr>
      </w:pPr>
    </w:p>
    <w:p w14:paraId="3BC3DC45" w14:textId="77777777" w:rsidR="006C423E" w:rsidRDefault="006C423E" w:rsidP="006C423E">
      <w:pPr>
        <w:spacing w:after="0"/>
        <w:jc w:val="both"/>
        <w:rPr>
          <w:rFonts w:ascii="Arial" w:hAnsi="Arial" w:cs="Arial"/>
          <w:b/>
          <w:color w:val="1F497D"/>
          <w:sz w:val="40"/>
          <w:szCs w:val="40"/>
        </w:rPr>
      </w:pPr>
    </w:p>
    <w:p w14:paraId="63E6132A" w14:textId="77777777" w:rsidR="006C423E" w:rsidRDefault="006C423E" w:rsidP="006C423E">
      <w:pPr>
        <w:spacing w:after="0"/>
        <w:jc w:val="both"/>
        <w:rPr>
          <w:rFonts w:ascii="Arial" w:hAnsi="Arial" w:cs="Arial"/>
          <w:b/>
          <w:color w:val="1F497D"/>
          <w:sz w:val="40"/>
          <w:szCs w:val="40"/>
        </w:rPr>
      </w:pPr>
    </w:p>
    <w:p w14:paraId="0C7A12C5" w14:textId="77777777" w:rsidR="006C423E" w:rsidRDefault="006C423E" w:rsidP="006C423E">
      <w:pPr>
        <w:spacing w:after="0"/>
        <w:jc w:val="both"/>
        <w:rPr>
          <w:rFonts w:ascii="Arial" w:hAnsi="Arial" w:cs="Arial"/>
          <w:b/>
          <w:color w:val="1F497D"/>
          <w:sz w:val="40"/>
          <w:szCs w:val="40"/>
        </w:rPr>
      </w:pPr>
    </w:p>
    <w:p w14:paraId="422EC13E" w14:textId="77777777" w:rsidR="006C423E" w:rsidRDefault="006C423E" w:rsidP="006C423E">
      <w:pPr>
        <w:spacing w:after="0"/>
        <w:jc w:val="both"/>
        <w:rPr>
          <w:rFonts w:ascii="Arial" w:hAnsi="Arial" w:cs="Arial"/>
          <w:b/>
          <w:color w:val="1F497D"/>
          <w:sz w:val="40"/>
          <w:szCs w:val="40"/>
        </w:rPr>
      </w:pPr>
    </w:p>
    <w:p w14:paraId="16B851C6" w14:textId="77777777" w:rsidR="006C423E" w:rsidRDefault="006C423E" w:rsidP="006C423E">
      <w:pPr>
        <w:spacing w:after="0"/>
        <w:jc w:val="both"/>
        <w:rPr>
          <w:rFonts w:ascii="Arial" w:hAnsi="Arial" w:cs="Arial"/>
          <w:b/>
          <w:color w:val="1F497D"/>
          <w:sz w:val="40"/>
          <w:szCs w:val="40"/>
        </w:rPr>
      </w:pPr>
    </w:p>
    <w:p w14:paraId="3825E223" w14:textId="77777777" w:rsidR="006C423E" w:rsidRDefault="006C423E" w:rsidP="006C423E">
      <w:pPr>
        <w:spacing w:after="0"/>
        <w:jc w:val="both"/>
        <w:rPr>
          <w:rFonts w:ascii="Arial" w:hAnsi="Arial" w:cs="Arial"/>
          <w:b/>
          <w:color w:val="1F497D"/>
          <w:sz w:val="40"/>
          <w:szCs w:val="40"/>
        </w:rPr>
      </w:pPr>
    </w:p>
    <w:p w14:paraId="20611DF3" w14:textId="77777777" w:rsidR="006C423E" w:rsidRPr="004275B5" w:rsidRDefault="006C423E" w:rsidP="006C423E">
      <w:pPr>
        <w:spacing w:after="0"/>
        <w:jc w:val="both"/>
        <w:rPr>
          <w:rFonts w:ascii="Arial" w:hAnsi="Arial" w:cs="Arial"/>
          <w:b/>
          <w:color w:val="1F497D"/>
          <w:sz w:val="40"/>
          <w:szCs w:val="40"/>
        </w:rPr>
      </w:pPr>
      <w:r w:rsidRPr="004275B5">
        <w:rPr>
          <w:rFonts w:ascii="Arial" w:hAnsi="Arial" w:cs="Arial"/>
          <w:b/>
          <w:color w:val="1F497D"/>
          <w:sz w:val="40"/>
          <w:szCs w:val="40"/>
        </w:rPr>
        <w:lastRenderedPageBreak/>
        <w:t>3.</w:t>
      </w:r>
      <w:r w:rsidRPr="004275B5">
        <w:rPr>
          <w:rFonts w:ascii="Arial" w:hAnsi="Arial" w:cs="Arial"/>
          <w:b/>
          <w:color w:val="1F497D"/>
          <w:sz w:val="40"/>
          <w:szCs w:val="40"/>
        </w:rPr>
        <w:tab/>
        <w:t>THE LOCAL PICTURE</w:t>
      </w:r>
    </w:p>
    <w:p w14:paraId="48C6C6D2" w14:textId="77777777" w:rsidR="006C423E" w:rsidRDefault="006C423E" w:rsidP="006C423E">
      <w:pPr>
        <w:jc w:val="both"/>
        <w:rPr>
          <w:rFonts w:ascii="Arial" w:hAnsi="Arial" w:cs="Arial"/>
          <w:b/>
          <w:i/>
          <w:color w:val="1F497D"/>
          <w:sz w:val="24"/>
          <w:szCs w:val="24"/>
          <w:lang w:val="en-GB"/>
        </w:rPr>
      </w:pPr>
    </w:p>
    <w:p w14:paraId="0CC65470" w14:textId="77777777" w:rsidR="006C423E" w:rsidRPr="00210948" w:rsidRDefault="006C423E" w:rsidP="006C423E">
      <w:pPr>
        <w:jc w:val="both"/>
        <w:rPr>
          <w:highlight w:val="yellow"/>
        </w:rPr>
      </w:pPr>
      <w:r>
        <w:rPr>
          <w:rFonts w:ascii="Arial" w:hAnsi="Arial" w:cs="Arial"/>
          <w:b/>
          <w:color w:val="1F497D"/>
          <w:sz w:val="32"/>
          <w:szCs w:val="32"/>
          <w:lang w:val="en-GB"/>
        </w:rPr>
        <w:t>Location, Context and History</w:t>
      </w:r>
    </w:p>
    <w:p w14:paraId="2FA2009D" w14:textId="77777777" w:rsidR="006C423E" w:rsidRPr="00D071C6" w:rsidRDefault="006C423E" w:rsidP="00D071C6">
      <w:pPr>
        <w:pStyle w:val="CM55"/>
        <w:jc w:val="both"/>
        <w:rPr>
          <w:rFonts w:asciiTheme="minorHAnsi" w:hAnsiTheme="minorHAnsi" w:cs="Bliss 2 ExtraLight"/>
          <w:color w:val="000000"/>
        </w:rPr>
      </w:pPr>
      <w:r w:rsidRPr="00D071C6">
        <w:rPr>
          <w:rFonts w:asciiTheme="minorHAnsi" w:hAnsiTheme="minorHAnsi" w:cs="Bliss 2 ExtraLight"/>
          <w:color w:val="000000"/>
        </w:rPr>
        <w:t xml:space="preserve">Gortnaghey comprises two townlands namely Gortnaghey Beg meaning ‘little Gortnaghey’ and Gortnaghey </w:t>
      </w:r>
      <w:proofErr w:type="spellStart"/>
      <w:r w:rsidRPr="00D071C6">
        <w:rPr>
          <w:rFonts w:asciiTheme="minorHAnsi" w:hAnsiTheme="minorHAnsi" w:cs="Bliss 2 ExtraLight"/>
          <w:color w:val="000000"/>
        </w:rPr>
        <w:t>Mor</w:t>
      </w:r>
      <w:proofErr w:type="spellEnd"/>
      <w:r w:rsidRPr="00D071C6">
        <w:rPr>
          <w:rFonts w:asciiTheme="minorHAnsi" w:hAnsiTheme="minorHAnsi" w:cs="Bliss 2 ExtraLight"/>
          <w:color w:val="000000"/>
        </w:rPr>
        <w:t xml:space="preserve"> ‘big Gortnaghey’, the latter ironically being smaller than the former. Deriving from the Irish </w:t>
      </w:r>
      <w:proofErr w:type="spellStart"/>
      <w:r w:rsidRPr="00D071C6">
        <w:rPr>
          <w:rFonts w:asciiTheme="minorHAnsi" w:hAnsiTheme="minorHAnsi" w:cs="Bliss 2 ExtraLight"/>
          <w:color w:val="000000"/>
        </w:rPr>
        <w:t>Gort</w:t>
      </w:r>
      <w:proofErr w:type="spellEnd"/>
      <w:r w:rsidRPr="00D071C6">
        <w:rPr>
          <w:rFonts w:asciiTheme="minorHAnsi" w:hAnsiTheme="minorHAnsi" w:cs="Bliss 2 ExtraLight"/>
          <w:color w:val="000000"/>
        </w:rPr>
        <w:t xml:space="preserve"> </w:t>
      </w:r>
      <w:proofErr w:type="spellStart"/>
      <w:r w:rsidRPr="00D071C6">
        <w:rPr>
          <w:rFonts w:asciiTheme="minorHAnsi" w:hAnsiTheme="minorHAnsi" w:cs="Bliss 2 ExtraLight"/>
          <w:color w:val="000000"/>
        </w:rPr>
        <w:t>na</w:t>
      </w:r>
      <w:proofErr w:type="spellEnd"/>
      <w:r w:rsidRPr="00D071C6">
        <w:rPr>
          <w:rFonts w:asciiTheme="minorHAnsi" w:hAnsiTheme="minorHAnsi" w:cs="Bliss 2 ExtraLight"/>
          <w:color w:val="000000"/>
        </w:rPr>
        <w:t xml:space="preserve"> </w:t>
      </w:r>
      <w:proofErr w:type="spellStart"/>
      <w:r w:rsidRPr="00D071C6">
        <w:rPr>
          <w:rFonts w:asciiTheme="minorHAnsi" w:hAnsiTheme="minorHAnsi" w:cs="Bliss 2 ExtraLight"/>
          <w:color w:val="000000"/>
        </w:rPr>
        <w:t>hAithe</w:t>
      </w:r>
      <w:proofErr w:type="spellEnd"/>
      <w:r w:rsidRPr="00D071C6">
        <w:rPr>
          <w:rFonts w:asciiTheme="minorHAnsi" w:hAnsiTheme="minorHAnsi" w:cs="Bliss 2 ExtraLight"/>
          <w:color w:val="000000"/>
        </w:rPr>
        <w:t xml:space="preserve"> meaning ‘the enclosed field of the kiln’, the village of Gortnaghey has evolved as two distinct clusters of development with an area of primary public housing at Gortnaghey Road and private housing at Beech Road.</w:t>
      </w:r>
    </w:p>
    <w:p w14:paraId="74FE5C27" w14:textId="77777777" w:rsidR="006C423E" w:rsidRPr="00D071C6" w:rsidRDefault="006C423E" w:rsidP="00D071C6">
      <w:pPr>
        <w:pStyle w:val="Default"/>
        <w:rPr>
          <w:rFonts w:asciiTheme="minorHAnsi" w:hAnsiTheme="minorHAnsi"/>
        </w:rPr>
      </w:pPr>
    </w:p>
    <w:p w14:paraId="5D222B31" w14:textId="77777777" w:rsidR="006C423E" w:rsidRPr="00D071C6" w:rsidRDefault="006C423E" w:rsidP="00D071C6">
      <w:pPr>
        <w:pStyle w:val="CM55"/>
        <w:jc w:val="both"/>
        <w:rPr>
          <w:rFonts w:asciiTheme="minorHAnsi" w:hAnsiTheme="minorHAnsi" w:cs="Bliss 2 ExtraLight"/>
          <w:color w:val="000000"/>
          <w:highlight w:val="yellow"/>
        </w:rPr>
      </w:pPr>
      <w:r w:rsidRPr="00D071C6">
        <w:rPr>
          <w:rFonts w:asciiTheme="minorHAnsi" w:hAnsiTheme="minorHAnsi" w:cs="Bliss 2 ExtraLight"/>
          <w:color w:val="000000"/>
        </w:rPr>
        <w:t xml:space="preserve">Gortnaghey is located 5 kilometres north west of Dungiven and 13 kilometres south of Limavady. </w:t>
      </w:r>
      <w:proofErr w:type="spellStart"/>
      <w:r w:rsidRPr="00D071C6">
        <w:rPr>
          <w:rFonts w:asciiTheme="minorHAnsi" w:hAnsiTheme="minorHAnsi" w:cs="Bliss 2 ExtraLight"/>
          <w:color w:val="000000"/>
        </w:rPr>
        <w:t>Altahullion</w:t>
      </w:r>
      <w:proofErr w:type="spellEnd"/>
      <w:r w:rsidRPr="00D071C6">
        <w:rPr>
          <w:rFonts w:asciiTheme="minorHAnsi" w:hAnsiTheme="minorHAnsi" w:cs="Bliss 2 ExtraLight"/>
          <w:color w:val="000000"/>
        </w:rPr>
        <w:t xml:space="preserve"> Hill lies to the west of the hamlet, and there are extensive views to the east over the River Roe to </w:t>
      </w:r>
      <w:proofErr w:type="spellStart"/>
      <w:r w:rsidRPr="00D071C6">
        <w:rPr>
          <w:rFonts w:asciiTheme="minorHAnsi" w:hAnsiTheme="minorHAnsi" w:cs="Bliss 2 ExtraLight"/>
          <w:color w:val="000000"/>
        </w:rPr>
        <w:t>Benbraddagh</w:t>
      </w:r>
      <w:proofErr w:type="spellEnd"/>
      <w:r w:rsidRPr="00D071C6">
        <w:rPr>
          <w:rFonts w:asciiTheme="minorHAnsi" w:hAnsiTheme="minorHAnsi" w:cs="Bliss 2 ExtraLight"/>
          <w:color w:val="000000"/>
        </w:rPr>
        <w:t xml:space="preserve">. There is a primary school and the Church of the Immaculate Conception Roman Catholic Church, community hall and two retail units within the hamlet. Gortnaghey has experienced an increase in population since 1991 reaching 285 in </w:t>
      </w:r>
      <w:proofErr w:type="gramStart"/>
      <w:r w:rsidRPr="00D071C6">
        <w:rPr>
          <w:rFonts w:asciiTheme="minorHAnsi" w:hAnsiTheme="minorHAnsi" w:cs="Bliss 2 ExtraLight"/>
          <w:color w:val="000000"/>
        </w:rPr>
        <w:t>2001, and</w:t>
      </w:r>
      <w:proofErr w:type="gramEnd"/>
      <w:r w:rsidRPr="00D071C6">
        <w:rPr>
          <w:rFonts w:asciiTheme="minorHAnsi" w:hAnsiTheme="minorHAnsi" w:cs="Bliss 2 ExtraLight"/>
          <w:color w:val="000000"/>
        </w:rPr>
        <w:t xml:space="preserve"> is designated a Hamlet in the Northern Area Plan 2016. </w:t>
      </w:r>
    </w:p>
    <w:p w14:paraId="02DFEDB7" w14:textId="77777777" w:rsidR="006C423E" w:rsidRPr="00D071C6" w:rsidRDefault="006C423E" w:rsidP="00D071C6">
      <w:pPr>
        <w:pStyle w:val="Default"/>
        <w:jc w:val="both"/>
        <w:rPr>
          <w:rFonts w:asciiTheme="minorHAnsi" w:hAnsiTheme="minorHAnsi"/>
        </w:rPr>
      </w:pPr>
    </w:p>
    <w:p w14:paraId="64F1388E" w14:textId="77777777" w:rsidR="00BB2010" w:rsidRPr="00D071C6" w:rsidRDefault="00BB2010" w:rsidP="00D071C6">
      <w:pPr>
        <w:autoSpaceDE w:val="0"/>
        <w:autoSpaceDN w:val="0"/>
        <w:adjustRightInd w:val="0"/>
        <w:spacing w:after="0" w:line="240" w:lineRule="auto"/>
        <w:ind w:right="100"/>
        <w:jc w:val="both"/>
        <w:rPr>
          <w:rFonts w:asciiTheme="minorHAnsi" w:hAnsiTheme="minorHAnsi" w:cs="Arial"/>
          <w:sz w:val="24"/>
          <w:szCs w:val="24"/>
        </w:rPr>
      </w:pPr>
      <w:r w:rsidRPr="00D071C6">
        <w:rPr>
          <w:rFonts w:asciiTheme="minorHAnsi" w:hAnsiTheme="minorHAnsi" w:cs="Arial"/>
          <w:sz w:val="24"/>
          <w:szCs w:val="24"/>
        </w:rPr>
        <w:t xml:space="preserve">There are </w:t>
      </w:r>
      <w:proofErr w:type="gramStart"/>
      <w:r w:rsidRPr="00D071C6">
        <w:rPr>
          <w:rFonts w:asciiTheme="minorHAnsi" w:hAnsiTheme="minorHAnsi" w:cs="Arial"/>
          <w:sz w:val="24"/>
          <w:szCs w:val="24"/>
        </w:rPr>
        <w:t>a number of</w:t>
      </w:r>
      <w:proofErr w:type="gramEnd"/>
      <w:r w:rsidRPr="00D071C6">
        <w:rPr>
          <w:rFonts w:asciiTheme="minorHAnsi" w:hAnsiTheme="minorHAnsi" w:cs="Arial"/>
          <w:sz w:val="24"/>
          <w:szCs w:val="24"/>
        </w:rPr>
        <w:t xml:space="preserve"> local groups operating in the village, including Gortnaghey Community Association, St </w:t>
      </w:r>
      <w:proofErr w:type="spellStart"/>
      <w:r w:rsidRPr="00D071C6">
        <w:rPr>
          <w:rFonts w:asciiTheme="minorHAnsi" w:hAnsiTheme="minorHAnsi" w:cs="Arial"/>
          <w:sz w:val="24"/>
          <w:szCs w:val="24"/>
        </w:rPr>
        <w:t>Colm’s</w:t>
      </w:r>
      <w:proofErr w:type="spellEnd"/>
      <w:r w:rsidRPr="00D071C6">
        <w:rPr>
          <w:rFonts w:asciiTheme="minorHAnsi" w:hAnsiTheme="minorHAnsi" w:cs="Arial"/>
          <w:sz w:val="24"/>
          <w:szCs w:val="24"/>
        </w:rPr>
        <w:t xml:space="preserve"> GAC Drum, Roundabout Playgroup, St Mary's Primary School Parents and Friends. The Community Association was founded in June 1996 and provides a range of services to </w:t>
      </w:r>
      <w:proofErr w:type="gramStart"/>
      <w:r w:rsidRPr="00D071C6">
        <w:rPr>
          <w:rFonts w:asciiTheme="minorHAnsi" w:hAnsiTheme="minorHAnsi" w:cs="Arial"/>
          <w:sz w:val="24"/>
          <w:szCs w:val="24"/>
        </w:rPr>
        <w:t>local residents</w:t>
      </w:r>
      <w:proofErr w:type="gramEnd"/>
      <w:r w:rsidRPr="00D071C6">
        <w:rPr>
          <w:rFonts w:asciiTheme="minorHAnsi" w:hAnsiTheme="minorHAnsi" w:cs="Arial"/>
          <w:sz w:val="24"/>
          <w:szCs w:val="24"/>
        </w:rPr>
        <w:t xml:space="preserve"> and opportunities for social interaction including Senior Citizen Social Club, Youth Club and Mother &amp; Toddler Group.  The Association also acts as a valuable conduit between residents and Council, feeding back on </w:t>
      </w:r>
      <w:proofErr w:type="gramStart"/>
      <w:r w:rsidRPr="00D071C6">
        <w:rPr>
          <w:rFonts w:asciiTheme="minorHAnsi" w:hAnsiTheme="minorHAnsi" w:cs="Arial"/>
          <w:sz w:val="24"/>
          <w:szCs w:val="24"/>
        </w:rPr>
        <w:t>a number of</w:t>
      </w:r>
      <w:proofErr w:type="gramEnd"/>
      <w:r w:rsidRPr="00D071C6">
        <w:rPr>
          <w:rFonts w:asciiTheme="minorHAnsi" w:hAnsiTheme="minorHAnsi" w:cs="Arial"/>
          <w:sz w:val="24"/>
          <w:szCs w:val="24"/>
        </w:rPr>
        <w:t xml:space="preserve"> issues. </w:t>
      </w:r>
    </w:p>
    <w:p w14:paraId="151387BD" w14:textId="77777777" w:rsidR="00BB2010" w:rsidRPr="00D071C6" w:rsidRDefault="00BB2010" w:rsidP="00D071C6">
      <w:pPr>
        <w:pStyle w:val="Default"/>
        <w:jc w:val="both"/>
        <w:rPr>
          <w:rFonts w:asciiTheme="minorHAnsi" w:hAnsiTheme="minorHAnsi"/>
          <w:color w:val="auto"/>
        </w:rPr>
      </w:pPr>
    </w:p>
    <w:p w14:paraId="294B2392" w14:textId="69F6C9F1" w:rsidR="00BB2010" w:rsidRPr="00D071C6" w:rsidRDefault="00BB2010" w:rsidP="00D071C6">
      <w:pPr>
        <w:autoSpaceDE w:val="0"/>
        <w:autoSpaceDN w:val="0"/>
        <w:adjustRightInd w:val="0"/>
        <w:spacing w:after="0" w:line="240" w:lineRule="auto"/>
        <w:ind w:right="100"/>
        <w:jc w:val="both"/>
        <w:rPr>
          <w:rFonts w:asciiTheme="minorHAnsi" w:hAnsiTheme="minorHAnsi" w:cs="Arial"/>
          <w:sz w:val="24"/>
          <w:szCs w:val="24"/>
        </w:rPr>
      </w:pPr>
      <w:r w:rsidRPr="00D071C6">
        <w:rPr>
          <w:rFonts w:asciiTheme="minorHAnsi" w:hAnsiTheme="minorHAnsi" w:cs="Arial"/>
          <w:sz w:val="24"/>
          <w:szCs w:val="24"/>
        </w:rPr>
        <w:t>Additional community facilities are the Community Centre</w:t>
      </w:r>
      <w:r w:rsidR="00BF440B">
        <w:rPr>
          <w:rFonts w:asciiTheme="minorHAnsi" w:hAnsiTheme="minorHAnsi" w:cs="Arial"/>
          <w:sz w:val="24"/>
          <w:szCs w:val="24"/>
        </w:rPr>
        <w:t xml:space="preserve"> and multi activity hub</w:t>
      </w:r>
      <w:r w:rsidRPr="00D071C6">
        <w:rPr>
          <w:rFonts w:asciiTheme="minorHAnsi" w:hAnsiTheme="minorHAnsi" w:cs="Arial"/>
          <w:sz w:val="24"/>
          <w:szCs w:val="24"/>
        </w:rPr>
        <w:t>, operated by Gortnaghey Community Association, which hosts to a range of community based activities and services including Irish Dancing Classes, Buggy Workout, Combat &amp; Tone and Zumba, 3G hiring facilities, birthday party packages, social functions, card school, Summer Scheme and Annual Festival, seasonal events at Christmas and Halloween for all the family, Mont</w:t>
      </w:r>
      <w:r w:rsidR="00D071C6">
        <w:rPr>
          <w:rFonts w:asciiTheme="minorHAnsi" w:hAnsiTheme="minorHAnsi" w:cs="Arial"/>
          <w:sz w:val="24"/>
          <w:szCs w:val="24"/>
        </w:rPr>
        <w:t>h</w:t>
      </w:r>
      <w:r w:rsidRPr="00D071C6">
        <w:rPr>
          <w:rFonts w:asciiTheme="minorHAnsi" w:hAnsiTheme="minorHAnsi" w:cs="Arial"/>
          <w:sz w:val="24"/>
          <w:szCs w:val="24"/>
        </w:rPr>
        <w:t>ly Independent Advice Clinic, signposting for other services such as Blood Transfusion, Warm Homes, Hearing Clinics, other community venues events,</w:t>
      </w:r>
      <w:r w:rsidR="00D071C6">
        <w:rPr>
          <w:rFonts w:asciiTheme="minorHAnsi" w:hAnsiTheme="minorHAnsi" w:cs="Arial"/>
          <w:sz w:val="24"/>
          <w:szCs w:val="24"/>
        </w:rPr>
        <w:t xml:space="preserve"> </w:t>
      </w:r>
      <w:r w:rsidRPr="00D071C6">
        <w:rPr>
          <w:rFonts w:asciiTheme="minorHAnsi" w:hAnsiTheme="minorHAnsi" w:cs="Arial"/>
          <w:sz w:val="24"/>
          <w:szCs w:val="24"/>
        </w:rPr>
        <w:t xml:space="preserve">and the playing fields at St </w:t>
      </w:r>
      <w:proofErr w:type="spellStart"/>
      <w:r w:rsidRPr="00D071C6">
        <w:rPr>
          <w:rFonts w:asciiTheme="minorHAnsi" w:hAnsiTheme="minorHAnsi" w:cs="Arial"/>
          <w:sz w:val="24"/>
          <w:szCs w:val="24"/>
        </w:rPr>
        <w:t>Colm’s</w:t>
      </w:r>
      <w:proofErr w:type="spellEnd"/>
      <w:r w:rsidRPr="00D071C6">
        <w:rPr>
          <w:rFonts w:asciiTheme="minorHAnsi" w:hAnsiTheme="minorHAnsi" w:cs="Arial"/>
          <w:sz w:val="24"/>
          <w:szCs w:val="24"/>
        </w:rPr>
        <w:t xml:space="preserve"> GAC Drum. </w:t>
      </w:r>
    </w:p>
    <w:p w14:paraId="5BB8840E" w14:textId="77777777" w:rsidR="006C423E" w:rsidRPr="00E868FD" w:rsidRDefault="006C423E" w:rsidP="006C423E">
      <w:pPr>
        <w:spacing w:after="0"/>
        <w:jc w:val="both"/>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30"/>
      </w:tblGrid>
      <w:tr w:rsidR="006C423E" w:rsidRPr="00746032" w14:paraId="7C55102C" w14:textId="77777777" w:rsidTr="00BF440B">
        <w:tc>
          <w:tcPr>
            <w:tcW w:w="9358" w:type="dxa"/>
          </w:tcPr>
          <w:p w14:paraId="50AEF0F7" w14:textId="77777777" w:rsidR="006C423E" w:rsidRPr="00AF61F4" w:rsidRDefault="006C423E" w:rsidP="00BF440B">
            <w:pPr>
              <w:spacing w:after="0"/>
              <w:jc w:val="center"/>
              <w:rPr>
                <w:rFonts w:cs="Arial"/>
                <w:b/>
                <w:color w:val="1F497D"/>
                <w:sz w:val="28"/>
                <w:szCs w:val="24"/>
              </w:rPr>
            </w:pPr>
            <w:r>
              <w:rPr>
                <w:rFonts w:cs="Arial"/>
                <w:b/>
                <w:color w:val="1F497D"/>
                <w:sz w:val="28"/>
                <w:szCs w:val="24"/>
              </w:rPr>
              <w:t>Gortnaghey</w:t>
            </w:r>
            <w:r w:rsidRPr="00AF61F4">
              <w:rPr>
                <w:rFonts w:cs="Arial"/>
                <w:b/>
                <w:color w:val="1F497D"/>
                <w:sz w:val="28"/>
                <w:szCs w:val="24"/>
              </w:rPr>
              <w:t xml:space="preserve"> Assets</w:t>
            </w:r>
          </w:p>
          <w:p w14:paraId="625F1270" w14:textId="77777777" w:rsidR="006C423E" w:rsidRDefault="006C423E" w:rsidP="006A0010">
            <w:pPr>
              <w:spacing w:after="0" w:line="360" w:lineRule="auto"/>
              <w:jc w:val="both"/>
              <w:rPr>
                <w:sz w:val="24"/>
                <w:szCs w:val="24"/>
              </w:rPr>
            </w:pPr>
            <w:r>
              <w:rPr>
                <w:sz w:val="24"/>
                <w:szCs w:val="24"/>
              </w:rPr>
              <w:t>Gortnaghey Community Centre</w:t>
            </w:r>
          </w:p>
          <w:p w14:paraId="7453434D" w14:textId="6780C275" w:rsidR="006C423E" w:rsidRDefault="00D071C6" w:rsidP="006A0010">
            <w:pPr>
              <w:spacing w:after="0" w:line="360" w:lineRule="auto"/>
              <w:jc w:val="both"/>
              <w:rPr>
                <w:sz w:val="24"/>
                <w:szCs w:val="24"/>
              </w:rPr>
            </w:pPr>
            <w:r>
              <w:rPr>
                <w:sz w:val="24"/>
                <w:szCs w:val="24"/>
              </w:rPr>
              <w:t>Garden of Love</w:t>
            </w:r>
            <w:r w:rsidR="006C423E">
              <w:rPr>
                <w:sz w:val="24"/>
                <w:szCs w:val="24"/>
              </w:rPr>
              <w:t xml:space="preserve"> at the junction of Glenview Park and Gortnaghey Road</w:t>
            </w:r>
          </w:p>
          <w:p w14:paraId="3949E167" w14:textId="77777777" w:rsidR="006C423E" w:rsidRDefault="006C423E" w:rsidP="006A0010">
            <w:pPr>
              <w:spacing w:after="0" w:line="360" w:lineRule="auto"/>
              <w:jc w:val="both"/>
              <w:rPr>
                <w:sz w:val="24"/>
                <w:szCs w:val="24"/>
              </w:rPr>
            </w:pPr>
            <w:r>
              <w:rPr>
                <w:sz w:val="24"/>
                <w:szCs w:val="24"/>
              </w:rPr>
              <w:t xml:space="preserve">St </w:t>
            </w:r>
            <w:proofErr w:type="spellStart"/>
            <w:r>
              <w:rPr>
                <w:sz w:val="24"/>
                <w:szCs w:val="24"/>
              </w:rPr>
              <w:t>Colm’s</w:t>
            </w:r>
            <w:proofErr w:type="spellEnd"/>
            <w:r>
              <w:rPr>
                <w:sz w:val="24"/>
                <w:szCs w:val="24"/>
              </w:rPr>
              <w:t xml:space="preserve"> GAC Drum</w:t>
            </w:r>
          </w:p>
          <w:p w14:paraId="6258ECC8" w14:textId="77777777" w:rsidR="006C423E" w:rsidRDefault="006C423E" w:rsidP="006A0010">
            <w:pPr>
              <w:spacing w:after="0" w:line="360" w:lineRule="auto"/>
              <w:jc w:val="both"/>
              <w:rPr>
                <w:sz w:val="24"/>
                <w:szCs w:val="24"/>
              </w:rPr>
            </w:pPr>
            <w:r>
              <w:rPr>
                <w:sz w:val="24"/>
                <w:szCs w:val="24"/>
              </w:rPr>
              <w:t>Historic places of interest:</w:t>
            </w:r>
          </w:p>
          <w:p w14:paraId="08808F9F" w14:textId="77777777" w:rsidR="006C423E" w:rsidRDefault="006C423E" w:rsidP="006A0010">
            <w:pPr>
              <w:numPr>
                <w:ilvl w:val="0"/>
                <w:numId w:val="19"/>
              </w:numPr>
              <w:spacing w:after="0" w:line="360" w:lineRule="auto"/>
              <w:jc w:val="both"/>
              <w:rPr>
                <w:sz w:val="24"/>
                <w:szCs w:val="24"/>
              </w:rPr>
            </w:pPr>
            <w:proofErr w:type="spellStart"/>
            <w:r>
              <w:rPr>
                <w:sz w:val="24"/>
                <w:szCs w:val="24"/>
              </w:rPr>
              <w:t>Derrylane</w:t>
            </w:r>
            <w:proofErr w:type="spellEnd"/>
            <w:r>
              <w:rPr>
                <w:sz w:val="24"/>
                <w:szCs w:val="24"/>
              </w:rPr>
              <w:t xml:space="preserve"> Flax Mill</w:t>
            </w:r>
          </w:p>
          <w:p w14:paraId="47128DDE" w14:textId="77777777" w:rsidR="006C423E" w:rsidRDefault="006C423E" w:rsidP="006A0010">
            <w:pPr>
              <w:numPr>
                <w:ilvl w:val="0"/>
                <w:numId w:val="19"/>
              </w:numPr>
              <w:spacing w:after="0" w:line="360" w:lineRule="auto"/>
              <w:jc w:val="both"/>
              <w:rPr>
                <w:sz w:val="24"/>
                <w:szCs w:val="24"/>
              </w:rPr>
            </w:pPr>
            <w:r>
              <w:rPr>
                <w:sz w:val="24"/>
                <w:szCs w:val="24"/>
              </w:rPr>
              <w:t>The Fort at Gortnaghey Road</w:t>
            </w:r>
          </w:p>
          <w:p w14:paraId="2DD965F3" w14:textId="77777777" w:rsidR="006C423E" w:rsidRDefault="006C423E" w:rsidP="006A0010">
            <w:pPr>
              <w:numPr>
                <w:ilvl w:val="0"/>
                <w:numId w:val="19"/>
              </w:numPr>
              <w:spacing w:after="0" w:line="360" w:lineRule="auto"/>
              <w:jc w:val="both"/>
              <w:rPr>
                <w:sz w:val="24"/>
                <w:szCs w:val="24"/>
              </w:rPr>
            </w:pPr>
            <w:r>
              <w:rPr>
                <w:sz w:val="24"/>
                <w:szCs w:val="24"/>
              </w:rPr>
              <w:t>Ruins of St Mary’s Old Church</w:t>
            </w:r>
          </w:p>
          <w:p w14:paraId="0857B077" w14:textId="77777777" w:rsidR="00D071C6" w:rsidRDefault="00D071C6" w:rsidP="006A0010">
            <w:pPr>
              <w:numPr>
                <w:ilvl w:val="0"/>
                <w:numId w:val="19"/>
              </w:numPr>
              <w:spacing w:after="0" w:line="360" w:lineRule="auto"/>
              <w:jc w:val="both"/>
              <w:rPr>
                <w:sz w:val="24"/>
                <w:szCs w:val="24"/>
              </w:rPr>
            </w:pPr>
            <w:r w:rsidRPr="48665EFD">
              <w:rPr>
                <w:sz w:val="24"/>
                <w:szCs w:val="24"/>
              </w:rPr>
              <w:lastRenderedPageBreak/>
              <w:t>The Fort at Gortnaghey Road</w:t>
            </w:r>
          </w:p>
          <w:p w14:paraId="27197736" w14:textId="77777777" w:rsidR="00D071C6" w:rsidRPr="00D071C6" w:rsidRDefault="00D071C6" w:rsidP="006A0010">
            <w:pPr>
              <w:numPr>
                <w:ilvl w:val="0"/>
                <w:numId w:val="19"/>
              </w:numPr>
              <w:spacing w:after="0" w:line="360" w:lineRule="auto"/>
              <w:jc w:val="both"/>
              <w:rPr>
                <w:sz w:val="24"/>
                <w:szCs w:val="24"/>
              </w:rPr>
            </w:pPr>
            <w:r w:rsidRPr="00D071C6">
              <w:rPr>
                <w:sz w:val="24"/>
                <w:szCs w:val="24"/>
              </w:rPr>
              <w:t>Newly restored St Mary’s Old Church to residential property</w:t>
            </w:r>
          </w:p>
          <w:p w14:paraId="256A5BEB" w14:textId="517CAE2C" w:rsidR="006C423E" w:rsidRPr="00D071C6" w:rsidRDefault="00D071C6" w:rsidP="006A0010">
            <w:pPr>
              <w:spacing w:after="0" w:line="360" w:lineRule="auto"/>
              <w:jc w:val="both"/>
              <w:rPr>
                <w:color w:val="FF0000"/>
                <w:sz w:val="24"/>
                <w:szCs w:val="24"/>
              </w:rPr>
            </w:pPr>
            <w:r w:rsidRPr="00D071C6">
              <w:rPr>
                <w:sz w:val="24"/>
                <w:szCs w:val="24"/>
              </w:rPr>
              <w:t>Dolphin – Guest House and Bar</w:t>
            </w:r>
          </w:p>
        </w:tc>
      </w:tr>
    </w:tbl>
    <w:p w14:paraId="665A64F6" w14:textId="77777777" w:rsidR="006C423E" w:rsidRPr="00181957" w:rsidRDefault="006C423E" w:rsidP="006C423E">
      <w:pPr>
        <w:pStyle w:val="Default"/>
        <w:jc w:val="both"/>
        <w:rPr>
          <w:rFonts w:ascii="Calibri" w:hAnsi="Calibri"/>
        </w:rPr>
      </w:pPr>
    </w:p>
    <w:p w14:paraId="34E030AC" w14:textId="77777777" w:rsidR="006C423E" w:rsidRPr="007B6933" w:rsidRDefault="006C423E" w:rsidP="006C423E">
      <w:pPr>
        <w:rPr>
          <w:rFonts w:cs="Arial"/>
          <w:color w:val="1F497D"/>
          <w:sz w:val="28"/>
          <w:szCs w:val="28"/>
        </w:rPr>
      </w:pPr>
      <w:r w:rsidRPr="007B6933">
        <w:rPr>
          <w:rFonts w:cs="Arial"/>
          <w:color w:val="1F497D"/>
          <w:sz w:val="28"/>
          <w:szCs w:val="28"/>
        </w:rPr>
        <w:t>Socio- Economic Analysis</w:t>
      </w:r>
    </w:p>
    <w:p w14:paraId="17B80144" w14:textId="378A5019" w:rsidR="006C423E" w:rsidRPr="00294B7C" w:rsidRDefault="006C423E" w:rsidP="006C423E">
      <w:pPr>
        <w:spacing w:after="0" w:line="240" w:lineRule="auto"/>
        <w:jc w:val="both"/>
        <w:rPr>
          <w:rFonts w:eastAsia="Calibri" w:cs="Arial"/>
          <w:sz w:val="24"/>
          <w:szCs w:val="24"/>
        </w:rPr>
      </w:pPr>
      <w:r w:rsidRPr="00294B7C">
        <w:rPr>
          <w:rFonts w:eastAsia="Calibri" w:cs="Arial"/>
          <w:sz w:val="24"/>
          <w:szCs w:val="24"/>
        </w:rPr>
        <w:t xml:space="preserve">The previous </w:t>
      </w:r>
      <w:r>
        <w:rPr>
          <w:rFonts w:eastAsia="Calibri" w:cs="Arial"/>
          <w:sz w:val="24"/>
          <w:szCs w:val="24"/>
        </w:rPr>
        <w:t>Gortnaghey Village Plan (2011</w:t>
      </w:r>
      <w:r w:rsidRPr="00294B7C">
        <w:rPr>
          <w:rFonts w:eastAsia="Calibri" w:cs="Arial"/>
          <w:sz w:val="24"/>
          <w:szCs w:val="24"/>
        </w:rPr>
        <w:t>), used stat</w:t>
      </w:r>
      <w:r>
        <w:rPr>
          <w:rFonts w:eastAsia="Calibri" w:cs="Arial"/>
          <w:sz w:val="24"/>
          <w:szCs w:val="24"/>
        </w:rPr>
        <w:t>istics from the 2001 Census</w:t>
      </w:r>
      <w:r w:rsidRPr="00294B7C">
        <w:rPr>
          <w:rFonts w:eastAsia="Calibri" w:cs="Arial"/>
          <w:sz w:val="24"/>
          <w:szCs w:val="24"/>
        </w:rPr>
        <w:t xml:space="preserve"> and the NI Multiple Deprivation Measure (</w:t>
      </w:r>
      <w:proofErr w:type="spellStart"/>
      <w:r w:rsidRPr="00294B7C">
        <w:rPr>
          <w:rFonts w:eastAsia="Calibri" w:cs="Arial"/>
          <w:sz w:val="24"/>
          <w:szCs w:val="24"/>
        </w:rPr>
        <w:t>NIMDM</w:t>
      </w:r>
      <w:proofErr w:type="spellEnd"/>
      <w:r w:rsidRPr="00294B7C">
        <w:rPr>
          <w:rFonts w:eastAsia="Calibri" w:cs="Arial"/>
          <w:sz w:val="24"/>
          <w:szCs w:val="24"/>
        </w:rPr>
        <w:t>) 2010. Figures from the 2011 Census became available from June 2013, and this report uses them along with mid-201</w:t>
      </w:r>
      <w:r>
        <w:rPr>
          <w:rFonts w:eastAsia="Calibri" w:cs="Arial"/>
          <w:sz w:val="24"/>
          <w:szCs w:val="24"/>
        </w:rPr>
        <w:t>6</w:t>
      </w:r>
      <w:r w:rsidRPr="00294B7C">
        <w:rPr>
          <w:rFonts w:eastAsia="Calibri" w:cs="Arial"/>
          <w:sz w:val="24"/>
          <w:szCs w:val="24"/>
        </w:rPr>
        <w:t xml:space="preserve"> </w:t>
      </w:r>
      <w:proofErr w:type="spellStart"/>
      <w:r w:rsidRPr="00294B7C">
        <w:rPr>
          <w:rFonts w:eastAsia="Calibri" w:cs="Arial"/>
          <w:sz w:val="24"/>
          <w:szCs w:val="24"/>
        </w:rPr>
        <w:t>NISRA</w:t>
      </w:r>
      <w:proofErr w:type="spellEnd"/>
      <w:r w:rsidRPr="00294B7C">
        <w:rPr>
          <w:rFonts w:eastAsia="Calibri" w:cs="Arial"/>
          <w:sz w:val="24"/>
          <w:szCs w:val="24"/>
        </w:rPr>
        <w:t xml:space="preserve"> Mid-term Population Estimates. The </w:t>
      </w:r>
      <w:proofErr w:type="spellStart"/>
      <w:r w:rsidRPr="00294B7C">
        <w:rPr>
          <w:rFonts w:eastAsia="Calibri" w:cs="Arial"/>
          <w:sz w:val="24"/>
          <w:szCs w:val="24"/>
        </w:rPr>
        <w:t>NIMDM</w:t>
      </w:r>
      <w:proofErr w:type="spellEnd"/>
      <w:r w:rsidRPr="00294B7C">
        <w:rPr>
          <w:rFonts w:eastAsia="Calibri" w:cs="Arial"/>
          <w:sz w:val="24"/>
          <w:szCs w:val="24"/>
        </w:rPr>
        <w:t xml:space="preserve"> 2010 has not been updated </w:t>
      </w:r>
      <w:proofErr w:type="gramStart"/>
      <w:r w:rsidRPr="00294B7C">
        <w:rPr>
          <w:rFonts w:eastAsia="Calibri" w:cs="Arial"/>
          <w:sz w:val="24"/>
          <w:szCs w:val="24"/>
        </w:rPr>
        <w:t>as yet</w:t>
      </w:r>
      <w:proofErr w:type="gramEnd"/>
      <w:r w:rsidRPr="00294B7C">
        <w:rPr>
          <w:rFonts w:eastAsia="Calibri" w:cs="Arial"/>
          <w:sz w:val="24"/>
          <w:szCs w:val="24"/>
        </w:rPr>
        <w:t xml:space="preserve">, so figures from it remain unchanged. </w:t>
      </w:r>
      <w:r>
        <w:rPr>
          <w:rFonts w:eastAsia="Calibri" w:cs="Arial"/>
          <w:sz w:val="24"/>
          <w:szCs w:val="24"/>
        </w:rPr>
        <w:t>Gortnag</w:t>
      </w:r>
      <w:r w:rsidR="006A0010">
        <w:rPr>
          <w:rFonts w:eastAsia="Calibri" w:cs="Arial"/>
          <w:sz w:val="24"/>
          <w:szCs w:val="24"/>
        </w:rPr>
        <w:t>h</w:t>
      </w:r>
      <w:r>
        <w:rPr>
          <w:rFonts w:eastAsia="Calibri" w:cs="Arial"/>
          <w:sz w:val="24"/>
          <w:szCs w:val="24"/>
        </w:rPr>
        <w:t>ey is located within the Highlands Ward.</w:t>
      </w:r>
    </w:p>
    <w:p w14:paraId="09154BD3" w14:textId="77777777" w:rsidR="006C423E" w:rsidRDefault="006C423E" w:rsidP="006C423E">
      <w:pPr>
        <w:spacing w:after="0" w:line="240" w:lineRule="auto"/>
        <w:jc w:val="both"/>
        <w:rPr>
          <w:sz w:val="24"/>
          <w:szCs w:val="24"/>
        </w:rPr>
      </w:pPr>
    </w:p>
    <w:p w14:paraId="110A8106" w14:textId="77777777" w:rsidR="006C423E" w:rsidRDefault="006C423E" w:rsidP="006C423E">
      <w:pPr>
        <w:numPr>
          <w:ilvl w:val="0"/>
          <w:numId w:val="13"/>
        </w:numPr>
        <w:spacing w:after="0" w:line="240" w:lineRule="auto"/>
        <w:jc w:val="both"/>
        <w:rPr>
          <w:rFonts w:cs="Arial"/>
          <w:sz w:val="24"/>
          <w:szCs w:val="24"/>
        </w:rPr>
      </w:pPr>
      <w:r>
        <w:rPr>
          <w:rFonts w:cs="Arial"/>
          <w:sz w:val="24"/>
          <w:szCs w:val="24"/>
        </w:rPr>
        <w:t xml:space="preserve">The resident population of the Highlands Ward </w:t>
      </w:r>
      <w:r w:rsidRPr="007E65BF">
        <w:rPr>
          <w:rFonts w:cs="Arial"/>
          <w:sz w:val="24"/>
          <w:szCs w:val="24"/>
        </w:rPr>
        <w:t xml:space="preserve">recorded at the 2011 Census was </w:t>
      </w:r>
      <w:r>
        <w:rPr>
          <w:rFonts w:cs="Arial"/>
          <w:sz w:val="24"/>
          <w:szCs w:val="24"/>
        </w:rPr>
        <w:t>1,969</w:t>
      </w:r>
      <w:r w:rsidRPr="007E65BF">
        <w:rPr>
          <w:rFonts w:cs="Arial"/>
          <w:sz w:val="24"/>
          <w:szCs w:val="24"/>
        </w:rPr>
        <w:t xml:space="preserve"> people </w:t>
      </w:r>
      <w:r>
        <w:rPr>
          <w:rFonts w:cs="Arial"/>
          <w:sz w:val="24"/>
          <w:szCs w:val="24"/>
        </w:rPr>
        <w:t xml:space="preserve">and 2,061 at 30 </w:t>
      </w:r>
      <w:r w:rsidRPr="007E65BF">
        <w:rPr>
          <w:rFonts w:cs="Arial"/>
          <w:sz w:val="24"/>
          <w:szCs w:val="24"/>
        </w:rPr>
        <w:t>June 201</w:t>
      </w:r>
      <w:r>
        <w:rPr>
          <w:rFonts w:cs="Arial"/>
          <w:sz w:val="24"/>
          <w:szCs w:val="24"/>
        </w:rPr>
        <w:t>6 population estimates</w:t>
      </w:r>
    </w:p>
    <w:p w14:paraId="5B046C77" w14:textId="77777777" w:rsidR="006C423E" w:rsidRPr="007E65BF" w:rsidRDefault="006C423E" w:rsidP="006C423E">
      <w:pPr>
        <w:spacing w:after="0" w:line="240" w:lineRule="auto"/>
        <w:ind w:left="720"/>
        <w:jc w:val="both"/>
        <w:rPr>
          <w:rFonts w:cs="Arial"/>
          <w:sz w:val="24"/>
          <w:szCs w:val="24"/>
        </w:rPr>
      </w:pPr>
    </w:p>
    <w:p w14:paraId="53C1EE4A" w14:textId="77777777" w:rsidR="006C423E" w:rsidRPr="005F4D2D" w:rsidRDefault="006C423E" w:rsidP="006C423E">
      <w:pPr>
        <w:numPr>
          <w:ilvl w:val="0"/>
          <w:numId w:val="13"/>
        </w:numPr>
        <w:spacing w:after="0" w:line="240" w:lineRule="auto"/>
        <w:jc w:val="both"/>
        <w:rPr>
          <w:rFonts w:cs="Arial"/>
          <w:sz w:val="24"/>
          <w:szCs w:val="24"/>
        </w:rPr>
      </w:pPr>
      <w:r>
        <w:rPr>
          <w:rFonts w:cs="Arial"/>
          <w:sz w:val="24"/>
          <w:szCs w:val="24"/>
        </w:rPr>
        <w:t>The population in</w:t>
      </w:r>
      <w:r w:rsidRPr="007E65BF">
        <w:rPr>
          <w:rFonts w:cs="Arial"/>
          <w:sz w:val="24"/>
          <w:szCs w:val="24"/>
        </w:rPr>
        <w:t>creas</w:t>
      </w:r>
      <w:r>
        <w:rPr>
          <w:rFonts w:cs="Arial"/>
          <w:sz w:val="24"/>
          <w:szCs w:val="24"/>
        </w:rPr>
        <w:t xml:space="preserve">ed </w:t>
      </w:r>
      <w:r w:rsidRPr="007E65BF">
        <w:rPr>
          <w:rFonts w:cs="Arial"/>
          <w:sz w:val="24"/>
          <w:szCs w:val="24"/>
        </w:rPr>
        <w:t xml:space="preserve">by </w:t>
      </w:r>
      <w:r>
        <w:rPr>
          <w:rFonts w:cs="Arial"/>
          <w:sz w:val="24"/>
          <w:szCs w:val="24"/>
        </w:rPr>
        <w:t>22.37% between the 2001 and 2011 Census</w:t>
      </w:r>
    </w:p>
    <w:p w14:paraId="51DF7DA6" w14:textId="77777777" w:rsidR="006C423E" w:rsidRPr="007E65BF" w:rsidRDefault="006C423E" w:rsidP="006C423E">
      <w:pPr>
        <w:spacing w:after="0" w:line="240" w:lineRule="auto"/>
        <w:jc w:val="both"/>
        <w:rPr>
          <w:rFonts w:cs="Arial"/>
          <w:sz w:val="24"/>
          <w:szCs w:val="24"/>
        </w:rPr>
      </w:pPr>
    </w:p>
    <w:p w14:paraId="05E4314F" w14:textId="77777777" w:rsidR="006C423E" w:rsidRDefault="006C423E" w:rsidP="006C423E">
      <w:pPr>
        <w:numPr>
          <w:ilvl w:val="0"/>
          <w:numId w:val="13"/>
        </w:numPr>
        <w:spacing w:after="0" w:line="240" w:lineRule="auto"/>
        <w:jc w:val="both"/>
        <w:rPr>
          <w:rFonts w:cs="Arial"/>
          <w:sz w:val="24"/>
          <w:szCs w:val="24"/>
        </w:rPr>
      </w:pPr>
      <w:r>
        <w:rPr>
          <w:rFonts w:cs="Arial"/>
          <w:sz w:val="24"/>
          <w:szCs w:val="24"/>
        </w:rPr>
        <w:t xml:space="preserve">23.31% (2011) of the resident population are under 16 years of age in comparison to the NI average of 20.8% (2016) </w:t>
      </w:r>
    </w:p>
    <w:p w14:paraId="1E445BAC" w14:textId="77777777" w:rsidR="006C423E" w:rsidRPr="007E65BF" w:rsidRDefault="006C423E" w:rsidP="006C423E">
      <w:pPr>
        <w:spacing w:after="0" w:line="240" w:lineRule="auto"/>
        <w:jc w:val="both"/>
        <w:rPr>
          <w:rFonts w:cs="Arial"/>
          <w:sz w:val="24"/>
          <w:szCs w:val="24"/>
        </w:rPr>
      </w:pPr>
    </w:p>
    <w:p w14:paraId="3F7DA343" w14:textId="77777777" w:rsidR="006C423E" w:rsidRPr="004073C7" w:rsidRDefault="006C423E" w:rsidP="006C423E">
      <w:pPr>
        <w:numPr>
          <w:ilvl w:val="0"/>
          <w:numId w:val="13"/>
        </w:numPr>
        <w:spacing w:after="0" w:line="240" w:lineRule="auto"/>
        <w:jc w:val="both"/>
        <w:rPr>
          <w:rFonts w:cs="Arial"/>
          <w:sz w:val="24"/>
          <w:szCs w:val="24"/>
        </w:rPr>
      </w:pPr>
      <w:r>
        <w:rPr>
          <w:rFonts w:cs="Arial"/>
          <w:sz w:val="24"/>
          <w:szCs w:val="24"/>
        </w:rPr>
        <w:t>11.68% (2011) of the resident population are over 65 years of age in comparison to the NI average of 16% (2016</w:t>
      </w:r>
      <w:r w:rsidRPr="00C428E0">
        <w:rPr>
          <w:rFonts w:cs="Arial"/>
          <w:sz w:val="24"/>
          <w:szCs w:val="24"/>
        </w:rPr>
        <w:t xml:space="preserve">) </w:t>
      </w:r>
    </w:p>
    <w:p w14:paraId="51ED09A5" w14:textId="77777777" w:rsidR="006C423E" w:rsidRDefault="006C423E" w:rsidP="006C423E">
      <w:pPr>
        <w:pStyle w:val="ListParagraph"/>
        <w:jc w:val="both"/>
        <w:rPr>
          <w:rFonts w:cs="Arial"/>
          <w:sz w:val="24"/>
          <w:szCs w:val="24"/>
        </w:rPr>
      </w:pPr>
    </w:p>
    <w:p w14:paraId="0D97E3A6" w14:textId="77777777" w:rsidR="006C423E" w:rsidRDefault="006C423E" w:rsidP="006C423E">
      <w:pPr>
        <w:numPr>
          <w:ilvl w:val="0"/>
          <w:numId w:val="13"/>
        </w:numPr>
        <w:spacing w:after="0" w:line="240" w:lineRule="auto"/>
        <w:jc w:val="both"/>
        <w:rPr>
          <w:rFonts w:cs="Arial"/>
          <w:sz w:val="24"/>
          <w:szCs w:val="24"/>
        </w:rPr>
      </w:pPr>
      <w:r>
        <w:rPr>
          <w:rFonts w:cs="Arial"/>
          <w:sz w:val="24"/>
          <w:szCs w:val="24"/>
        </w:rPr>
        <w:t>49.11%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49.01%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17050F94" w14:textId="77777777" w:rsidR="006C423E" w:rsidRPr="007E65BF" w:rsidRDefault="006C423E" w:rsidP="006C423E">
      <w:pPr>
        <w:spacing w:after="0" w:line="240" w:lineRule="auto"/>
        <w:jc w:val="both"/>
        <w:rPr>
          <w:rFonts w:cs="Arial"/>
          <w:sz w:val="24"/>
          <w:szCs w:val="24"/>
        </w:rPr>
      </w:pPr>
    </w:p>
    <w:p w14:paraId="3833640D" w14:textId="77777777" w:rsidR="006C423E" w:rsidRPr="0042628A" w:rsidRDefault="006C423E" w:rsidP="006C423E">
      <w:pPr>
        <w:numPr>
          <w:ilvl w:val="0"/>
          <w:numId w:val="13"/>
        </w:numPr>
        <w:spacing w:after="0" w:line="240" w:lineRule="auto"/>
        <w:jc w:val="both"/>
        <w:rPr>
          <w:rFonts w:cs="Arial"/>
          <w:sz w:val="24"/>
          <w:szCs w:val="24"/>
        </w:rPr>
      </w:pPr>
      <w:r w:rsidRPr="0042628A">
        <w:rPr>
          <w:rFonts w:cs="Arial"/>
          <w:sz w:val="24"/>
          <w:szCs w:val="24"/>
        </w:rPr>
        <w:t xml:space="preserve">50.33% of local people had low or no qualifications in 2011, which is higher than the NI average of 23.65% </w:t>
      </w:r>
    </w:p>
    <w:p w14:paraId="269224E9" w14:textId="77777777" w:rsidR="006C423E" w:rsidRPr="0042628A" w:rsidRDefault="006C423E" w:rsidP="006C423E">
      <w:pPr>
        <w:spacing w:after="0" w:line="240" w:lineRule="auto"/>
        <w:jc w:val="both"/>
        <w:rPr>
          <w:rFonts w:cs="Arial"/>
          <w:sz w:val="24"/>
          <w:szCs w:val="24"/>
        </w:rPr>
      </w:pPr>
    </w:p>
    <w:p w14:paraId="4F9EBE7C" w14:textId="77777777" w:rsidR="006C423E" w:rsidRPr="005F4D2D" w:rsidRDefault="006C423E" w:rsidP="006C423E">
      <w:pPr>
        <w:numPr>
          <w:ilvl w:val="0"/>
          <w:numId w:val="13"/>
        </w:numPr>
        <w:spacing w:after="0" w:line="240" w:lineRule="auto"/>
        <w:jc w:val="both"/>
        <w:rPr>
          <w:rFonts w:cs="Arial"/>
          <w:sz w:val="24"/>
          <w:szCs w:val="24"/>
        </w:rPr>
      </w:pPr>
      <w:r>
        <w:rPr>
          <w:rFonts w:cs="Arial"/>
          <w:sz w:val="24"/>
          <w:szCs w:val="24"/>
        </w:rPr>
        <w:t>62.37</w:t>
      </w:r>
      <w:r w:rsidRPr="007E65BF">
        <w:rPr>
          <w:rFonts w:cs="Arial"/>
          <w:sz w:val="24"/>
          <w:szCs w:val="24"/>
        </w:rPr>
        <w:t xml:space="preserve">% (2011) </w:t>
      </w:r>
      <w:r w:rsidRPr="005F4D2D">
        <w:rPr>
          <w:rFonts w:cs="Arial"/>
          <w:sz w:val="24"/>
          <w:szCs w:val="24"/>
        </w:rPr>
        <w:t>of adults between 1</w:t>
      </w:r>
      <w:r>
        <w:rPr>
          <w:rFonts w:cs="Arial"/>
          <w:sz w:val="24"/>
          <w:szCs w:val="24"/>
        </w:rPr>
        <w:t>6 – 74 years are economically active. This is low</w:t>
      </w:r>
      <w:r w:rsidRPr="005F4D2D">
        <w:rPr>
          <w:rFonts w:cs="Arial"/>
          <w:sz w:val="24"/>
          <w:szCs w:val="24"/>
        </w:rPr>
        <w:t xml:space="preserve">er than the NI average of </w:t>
      </w:r>
      <w:r>
        <w:rPr>
          <w:rFonts w:cs="Arial"/>
          <w:sz w:val="24"/>
          <w:szCs w:val="24"/>
        </w:rPr>
        <w:t>66.22</w:t>
      </w:r>
      <w:r w:rsidRPr="005F4D2D">
        <w:rPr>
          <w:rFonts w:cs="Arial"/>
          <w:sz w:val="24"/>
          <w:szCs w:val="24"/>
        </w:rPr>
        <w:t xml:space="preserve">% (2011) </w:t>
      </w:r>
    </w:p>
    <w:p w14:paraId="17FE6B99" w14:textId="77777777" w:rsidR="006C423E" w:rsidRPr="005F4D2D" w:rsidRDefault="006C423E" w:rsidP="006C423E">
      <w:pPr>
        <w:spacing w:after="0" w:line="240" w:lineRule="auto"/>
        <w:jc w:val="both"/>
        <w:rPr>
          <w:rFonts w:cs="Arial"/>
          <w:sz w:val="24"/>
          <w:szCs w:val="24"/>
        </w:rPr>
      </w:pPr>
    </w:p>
    <w:p w14:paraId="16728A2D" w14:textId="77777777" w:rsidR="006C423E" w:rsidRDefault="006C423E" w:rsidP="006C423E">
      <w:pPr>
        <w:numPr>
          <w:ilvl w:val="0"/>
          <w:numId w:val="13"/>
        </w:numPr>
        <w:spacing w:after="0" w:line="240" w:lineRule="auto"/>
        <w:jc w:val="both"/>
        <w:rPr>
          <w:rFonts w:cs="Arial"/>
          <w:sz w:val="24"/>
          <w:szCs w:val="24"/>
        </w:rPr>
      </w:pPr>
      <w:r>
        <w:rPr>
          <w:rFonts w:cs="Arial"/>
          <w:sz w:val="24"/>
          <w:szCs w:val="24"/>
        </w:rPr>
        <w:t>17.62</w:t>
      </w:r>
      <w:r w:rsidRPr="007E65BF">
        <w:rPr>
          <w:rFonts w:cs="Arial"/>
          <w:sz w:val="24"/>
          <w:szCs w:val="24"/>
        </w:rPr>
        <w:t>% (2011) of the population have a limiting long-term illness, health problems or disability</w:t>
      </w:r>
    </w:p>
    <w:p w14:paraId="432B9FAA" w14:textId="77777777" w:rsidR="006C423E" w:rsidRPr="007E65BF" w:rsidRDefault="006C423E" w:rsidP="006C423E">
      <w:pPr>
        <w:spacing w:after="0" w:line="240" w:lineRule="auto"/>
        <w:jc w:val="both"/>
        <w:rPr>
          <w:rFonts w:cs="Arial"/>
          <w:sz w:val="24"/>
          <w:szCs w:val="24"/>
        </w:rPr>
      </w:pPr>
    </w:p>
    <w:p w14:paraId="7B9902E3" w14:textId="77777777" w:rsidR="006C423E" w:rsidRDefault="006C423E" w:rsidP="006C423E">
      <w:pPr>
        <w:numPr>
          <w:ilvl w:val="0"/>
          <w:numId w:val="13"/>
        </w:numPr>
        <w:spacing w:after="0" w:line="240" w:lineRule="auto"/>
        <w:jc w:val="both"/>
        <w:rPr>
          <w:rFonts w:cs="Arial"/>
          <w:i/>
          <w:sz w:val="24"/>
          <w:szCs w:val="24"/>
        </w:rPr>
      </w:pPr>
      <w:r>
        <w:rPr>
          <w:rFonts w:cs="Arial"/>
          <w:sz w:val="24"/>
          <w:szCs w:val="24"/>
        </w:rPr>
        <w:t xml:space="preserve">The Highlands Ward </w:t>
      </w:r>
      <w:r w:rsidRPr="007E65BF">
        <w:rPr>
          <w:rFonts w:cs="Arial"/>
          <w:sz w:val="24"/>
          <w:szCs w:val="24"/>
        </w:rPr>
        <w:t xml:space="preserve">falls within the top </w:t>
      </w:r>
      <w:r>
        <w:rPr>
          <w:rFonts w:cs="Arial"/>
          <w:sz w:val="24"/>
          <w:szCs w:val="24"/>
        </w:rPr>
        <w:t>25-30</w:t>
      </w:r>
      <w:r w:rsidRPr="007E65BF">
        <w:rPr>
          <w:rFonts w:cs="Arial"/>
          <w:sz w:val="24"/>
          <w:szCs w:val="24"/>
        </w:rPr>
        <w:t xml:space="preserve">% of most deprived areas in NI </w:t>
      </w:r>
      <w:r w:rsidRPr="007E65BF">
        <w:rPr>
          <w:rFonts w:cs="Arial"/>
          <w:i/>
          <w:sz w:val="24"/>
          <w:szCs w:val="24"/>
        </w:rPr>
        <w:t xml:space="preserve">(No change – </w:t>
      </w:r>
      <w:proofErr w:type="spellStart"/>
      <w:r w:rsidRPr="007E65BF">
        <w:rPr>
          <w:rFonts w:cs="Arial"/>
          <w:i/>
          <w:sz w:val="24"/>
          <w:szCs w:val="24"/>
        </w:rPr>
        <w:t>NIMDM</w:t>
      </w:r>
      <w:proofErr w:type="spellEnd"/>
      <w:r w:rsidRPr="007E65BF">
        <w:rPr>
          <w:rFonts w:cs="Arial"/>
          <w:i/>
          <w:sz w:val="24"/>
          <w:szCs w:val="24"/>
        </w:rPr>
        <w:t xml:space="preserve"> 2010 Index)</w:t>
      </w:r>
    </w:p>
    <w:p w14:paraId="3810BF44" w14:textId="77777777" w:rsidR="006C423E" w:rsidRPr="007E65BF" w:rsidRDefault="006C423E" w:rsidP="006C423E">
      <w:pPr>
        <w:spacing w:after="0" w:line="240" w:lineRule="auto"/>
        <w:jc w:val="both"/>
        <w:rPr>
          <w:rFonts w:cs="Arial"/>
          <w:i/>
          <w:sz w:val="24"/>
          <w:szCs w:val="24"/>
        </w:rPr>
      </w:pPr>
    </w:p>
    <w:p w14:paraId="758676D5" w14:textId="77777777" w:rsidR="006C423E" w:rsidRDefault="006C423E" w:rsidP="006C423E">
      <w:pPr>
        <w:numPr>
          <w:ilvl w:val="0"/>
          <w:numId w:val="13"/>
        </w:numPr>
        <w:spacing w:after="0" w:line="240" w:lineRule="auto"/>
        <w:jc w:val="both"/>
        <w:rPr>
          <w:rFonts w:cs="Arial"/>
          <w:i/>
          <w:sz w:val="24"/>
          <w:szCs w:val="24"/>
        </w:rPr>
      </w:pPr>
      <w:r w:rsidRPr="007E65BF">
        <w:rPr>
          <w:rFonts w:cs="Arial"/>
          <w:sz w:val="24"/>
          <w:szCs w:val="24"/>
        </w:rPr>
        <w:t xml:space="preserve">Employment ranks within the top </w:t>
      </w:r>
      <w:r>
        <w:rPr>
          <w:rFonts w:cs="Arial"/>
          <w:sz w:val="24"/>
          <w:szCs w:val="24"/>
        </w:rPr>
        <w:t>20-25</w:t>
      </w:r>
      <w:r w:rsidRPr="007E65BF">
        <w:rPr>
          <w:rFonts w:cs="Arial"/>
          <w:sz w:val="24"/>
          <w:szCs w:val="24"/>
        </w:rPr>
        <w:t>% whilst Access to Services rank</w:t>
      </w:r>
      <w:r>
        <w:rPr>
          <w:rFonts w:cs="Arial"/>
          <w:sz w:val="24"/>
          <w:szCs w:val="24"/>
        </w:rPr>
        <w:t>s at 10%</w:t>
      </w:r>
      <w:r w:rsidRPr="007E65BF">
        <w:rPr>
          <w:rFonts w:cs="Arial"/>
          <w:sz w:val="24"/>
          <w:szCs w:val="24"/>
        </w:rPr>
        <w:t xml:space="preserve"> </w:t>
      </w:r>
      <w:r w:rsidRPr="007E65BF">
        <w:rPr>
          <w:rFonts w:cs="Arial"/>
          <w:i/>
          <w:sz w:val="24"/>
          <w:szCs w:val="24"/>
        </w:rPr>
        <w:t xml:space="preserve">(No change – </w:t>
      </w:r>
      <w:proofErr w:type="spellStart"/>
      <w:r w:rsidRPr="007E65BF">
        <w:rPr>
          <w:rFonts w:cs="Arial"/>
          <w:i/>
          <w:sz w:val="24"/>
          <w:szCs w:val="24"/>
        </w:rPr>
        <w:t>NIMDM</w:t>
      </w:r>
      <w:proofErr w:type="spellEnd"/>
      <w:r w:rsidRPr="007E65BF">
        <w:rPr>
          <w:rFonts w:cs="Arial"/>
          <w:i/>
          <w:sz w:val="24"/>
          <w:szCs w:val="24"/>
        </w:rPr>
        <w:t xml:space="preserve"> 2010 Index)</w:t>
      </w:r>
    </w:p>
    <w:p w14:paraId="4289AF22" w14:textId="77777777" w:rsidR="006C423E" w:rsidRPr="00210948" w:rsidRDefault="006C423E" w:rsidP="006C423E">
      <w:pPr>
        <w:spacing w:after="0" w:line="240" w:lineRule="auto"/>
        <w:jc w:val="both"/>
        <w:rPr>
          <w:rFonts w:cs="Arial"/>
          <w:sz w:val="24"/>
          <w:szCs w:val="24"/>
          <w:highlight w:val="yellow"/>
        </w:rPr>
      </w:pPr>
    </w:p>
    <w:p w14:paraId="3710789A" w14:textId="77777777" w:rsidR="006C423E" w:rsidRDefault="006C423E" w:rsidP="006C423E">
      <w:pPr>
        <w:jc w:val="both"/>
        <w:rPr>
          <w:rFonts w:ascii="Arial" w:hAnsi="Arial" w:cs="Arial"/>
          <w:sz w:val="24"/>
          <w:szCs w:val="24"/>
        </w:rPr>
      </w:pPr>
    </w:p>
    <w:p w14:paraId="0DEF9034" w14:textId="77777777" w:rsidR="006C423E" w:rsidRPr="00EE44A9" w:rsidRDefault="006C423E" w:rsidP="006C423E">
      <w:pPr>
        <w:spacing w:after="0"/>
        <w:jc w:val="both"/>
        <w:rPr>
          <w:rFonts w:cs="Arial"/>
          <w:b/>
          <w:color w:val="1F497D"/>
          <w:sz w:val="28"/>
          <w:szCs w:val="40"/>
          <w:lang w:val="en-GB"/>
        </w:rPr>
      </w:pPr>
      <w:r w:rsidRPr="00EE44A9">
        <w:rPr>
          <w:rFonts w:cs="Arial"/>
          <w:b/>
          <w:color w:val="1F497D"/>
          <w:sz w:val="28"/>
          <w:szCs w:val="40"/>
          <w:lang w:val="en-GB"/>
        </w:rPr>
        <w:lastRenderedPageBreak/>
        <w:t>Building on Foundations</w:t>
      </w:r>
      <w:r>
        <w:rPr>
          <w:rFonts w:cs="Arial"/>
          <w:b/>
          <w:color w:val="1F497D"/>
          <w:sz w:val="28"/>
          <w:szCs w:val="40"/>
          <w:lang w:val="en-GB"/>
        </w:rPr>
        <w:t xml:space="preserve"> – Progress from the Previous Village Plan </w:t>
      </w:r>
    </w:p>
    <w:p w14:paraId="3A7BCFB7" w14:textId="77777777" w:rsidR="006C423E" w:rsidRPr="00EE44A9" w:rsidRDefault="006C423E" w:rsidP="006C423E">
      <w:pPr>
        <w:spacing w:after="0"/>
        <w:jc w:val="both"/>
        <w:rPr>
          <w:rFonts w:cs="Arial"/>
          <w:sz w:val="24"/>
          <w:szCs w:val="24"/>
          <w:lang w:val="en-GB"/>
        </w:rPr>
      </w:pPr>
    </w:p>
    <w:p w14:paraId="3ADC7B7E" w14:textId="4465C602" w:rsidR="006C423E" w:rsidRPr="00D80C04" w:rsidRDefault="006C423E" w:rsidP="006C423E">
      <w:pPr>
        <w:spacing w:after="0" w:line="240" w:lineRule="auto"/>
        <w:jc w:val="both"/>
        <w:rPr>
          <w:rFonts w:cs="Arial"/>
          <w:sz w:val="24"/>
          <w:szCs w:val="32"/>
          <w:highlight w:val="yellow"/>
        </w:rPr>
      </w:pPr>
      <w:r w:rsidRPr="009777E7">
        <w:rPr>
          <w:rFonts w:cs="Arial"/>
          <w:sz w:val="24"/>
          <w:szCs w:val="32"/>
        </w:rPr>
        <w:t xml:space="preserve">The previous (2011) Action Plan identified a series of actions </w:t>
      </w:r>
      <w:r w:rsidRPr="004F2262">
        <w:rPr>
          <w:rFonts w:cs="Arial"/>
          <w:sz w:val="24"/>
          <w:szCs w:val="32"/>
        </w:rPr>
        <w:t xml:space="preserve">for village renewal in Gortnaghey. </w:t>
      </w:r>
      <w:r w:rsidRPr="00267750">
        <w:rPr>
          <w:rFonts w:cs="Arial"/>
          <w:sz w:val="24"/>
          <w:szCs w:val="32"/>
        </w:rPr>
        <w:t xml:space="preserve">Progress made in moving on these actions has included </w:t>
      </w:r>
      <w:r w:rsidR="00267750">
        <w:rPr>
          <w:rFonts w:cs="Arial"/>
          <w:sz w:val="24"/>
          <w:szCs w:val="32"/>
        </w:rPr>
        <w:t>the completion of the first phase of the development of the community centre and the services available from it</w:t>
      </w:r>
      <w:r w:rsidRPr="00267750">
        <w:rPr>
          <w:rFonts w:cs="Arial"/>
          <w:sz w:val="24"/>
          <w:szCs w:val="32"/>
        </w:rPr>
        <w:t xml:space="preserve">, in addition to installation of defibrillators at Gortnaghey Chapel and St </w:t>
      </w:r>
      <w:proofErr w:type="spellStart"/>
      <w:r w:rsidRPr="00267750">
        <w:rPr>
          <w:rFonts w:cs="Arial"/>
          <w:sz w:val="24"/>
          <w:szCs w:val="32"/>
        </w:rPr>
        <w:t>Colm’s</w:t>
      </w:r>
      <w:proofErr w:type="spellEnd"/>
      <w:r w:rsidRPr="00267750">
        <w:rPr>
          <w:rFonts w:cs="Arial"/>
          <w:sz w:val="24"/>
          <w:szCs w:val="32"/>
        </w:rPr>
        <w:t xml:space="preserve"> GAC Drum.</w:t>
      </w:r>
    </w:p>
    <w:p w14:paraId="377A6CB6" w14:textId="77777777" w:rsidR="006C423E" w:rsidRPr="009C1A5D" w:rsidRDefault="006C423E" w:rsidP="006C423E">
      <w:pPr>
        <w:spacing w:after="0" w:line="240" w:lineRule="auto"/>
        <w:jc w:val="both"/>
        <w:rPr>
          <w:rFonts w:cs="Arial"/>
          <w:sz w:val="24"/>
          <w:szCs w:val="32"/>
          <w:highlight w:val="yellow"/>
        </w:rPr>
      </w:pPr>
    </w:p>
    <w:p w14:paraId="6EA95715" w14:textId="57ECFDCE" w:rsidR="006C423E" w:rsidRPr="004F2262" w:rsidRDefault="006C423E" w:rsidP="006C423E">
      <w:pPr>
        <w:spacing w:after="0" w:line="240" w:lineRule="auto"/>
        <w:jc w:val="both"/>
        <w:rPr>
          <w:rFonts w:cs="Arial"/>
          <w:sz w:val="24"/>
          <w:szCs w:val="32"/>
        </w:rPr>
      </w:pPr>
      <w:r w:rsidRPr="00267750">
        <w:rPr>
          <w:rFonts w:cs="Arial"/>
          <w:sz w:val="24"/>
          <w:szCs w:val="32"/>
        </w:rPr>
        <w:t xml:space="preserve">The plan identified need for </w:t>
      </w:r>
      <w:r w:rsidR="00267750">
        <w:rPr>
          <w:rFonts w:cs="Arial"/>
          <w:sz w:val="24"/>
          <w:szCs w:val="32"/>
        </w:rPr>
        <w:t xml:space="preserve">improved signage, environmental improvements, consolidation of community services, parking solutions, </w:t>
      </w:r>
      <w:r w:rsidR="00C269AB">
        <w:rPr>
          <w:rFonts w:cs="Arial"/>
          <w:sz w:val="24"/>
          <w:szCs w:val="32"/>
        </w:rPr>
        <w:t xml:space="preserve">and strengthening </w:t>
      </w:r>
      <w:proofErr w:type="gramStart"/>
      <w:r w:rsidR="00C269AB">
        <w:rPr>
          <w:rFonts w:cs="Arial"/>
          <w:sz w:val="24"/>
          <w:szCs w:val="32"/>
        </w:rPr>
        <w:t>community based</w:t>
      </w:r>
      <w:proofErr w:type="gramEnd"/>
      <w:r w:rsidR="00C269AB">
        <w:rPr>
          <w:rFonts w:cs="Arial"/>
          <w:sz w:val="24"/>
          <w:szCs w:val="32"/>
        </w:rPr>
        <w:t xml:space="preserve"> initiatives</w:t>
      </w:r>
      <w:r w:rsidRPr="00267750">
        <w:rPr>
          <w:rFonts w:cs="Arial"/>
          <w:sz w:val="24"/>
          <w:szCs w:val="32"/>
        </w:rPr>
        <w:t>; these actions remain relevant and highlight the</w:t>
      </w:r>
      <w:r w:rsidRPr="004F2262">
        <w:rPr>
          <w:rFonts w:cs="Arial"/>
          <w:sz w:val="24"/>
          <w:szCs w:val="32"/>
        </w:rPr>
        <w:t xml:space="preserve"> importance of community engagement in village renewal. </w:t>
      </w:r>
    </w:p>
    <w:p w14:paraId="717EC014" w14:textId="77777777" w:rsidR="006C423E" w:rsidRDefault="006C423E" w:rsidP="006C423E">
      <w:pPr>
        <w:spacing w:after="0" w:line="240" w:lineRule="auto"/>
        <w:rPr>
          <w:rFonts w:cs="Arial"/>
          <w:color w:val="1F4E79"/>
          <w:sz w:val="24"/>
          <w:szCs w:val="32"/>
        </w:rPr>
      </w:pPr>
    </w:p>
    <w:p w14:paraId="269BBE6C" w14:textId="77777777" w:rsidR="006C423E" w:rsidRPr="001E3494" w:rsidRDefault="006C423E" w:rsidP="006C423E">
      <w:pPr>
        <w:spacing w:after="0"/>
        <w:jc w:val="both"/>
        <w:rPr>
          <w:rFonts w:cs="Arial"/>
          <w:sz w:val="24"/>
          <w:szCs w:val="24"/>
          <w:lang w:val="en-GB"/>
        </w:rPr>
      </w:pPr>
      <w:proofErr w:type="gramStart"/>
      <w:r w:rsidRPr="001E3494">
        <w:rPr>
          <w:rFonts w:cs="Arial"/>
          <w:sz w:val="24"/>
          <w:szCs w:val="24"/>
          <w:lang w:val="en-GB"/>
        </w:rPr>
        <w:t>A number of</w:t>
      </w:r>
      <w:proofErr w:type="gramEnd"/>
      <w:r w:rsidRPr="001E3494">
        <w:rPr>
          <w:rFonts w:cs="Arial"/>
          <w:sz w:val="24"/>
          <w:szCs w:val="24"/>
          <w:lang w:val="en-GB"/>
        </w:rPr>
        <w:t xml:space="preserve"> significant developments and initiatives have been taken forward in and around </w:t>
      </w:r>
      <w:r>
        <w:rPr>
          <w:rFonts w:cs="Arial"/>
          <w:sz w:val="24"/>
          <w:szCs w:val="24"/>
          <w:lang w:val="en-GB"/>
        </w:rPr>
        <w:t>Gortnaghey</w:t>
      </w:r>
      <w:r w:rsidRPr="001E3494">
        <w:rPr>
          <w:rFonts w:cs="Arial"/>
          <w:sz w:val="24"/>
          <w:szCs w:val="24"/>
          <w:lang w:val="en-GB"/>
        </w:rPr>
        <w:t xml:space="preserve"> village in recent years. Included in these </w:t>
      </w:r>
      <w:proofErr w:type="gramStart"/>
      <w:r w:rsidRPr="001E3494">
        <w:rPr>
          <w:rFonts w:cs="Arial"/>
          <w:sz w:val="24"/>
          <w:szCs w:val="24"/>
          <w:lang w:val="en-GB"/>
        </w:rPr>
        <w:t>are:-</w:t>
      </w:r>
      <w:proofErr w:type="gramEnd"/>
    </w:p>
    <w:p w14:paraId="3FE4F227" w14:textId="77777777" w:rsidR="006C423E" w:rsidRPr="00D33F63" w:rsidRDefault="006C423E" w:rsidP="006C423E">
      <w:pPr>
        <w:spacing w:after="0"/>
        <w:jc w:val="both"/>
        <w:rPr>
          <w:rFonts w:cs="Arial"/>
          <w:sz w:val="24"/>
          <w:szCs w:val="24"/>
          <w:highlight w:val="yellow"/>
          <w:lang w:val="en-GB"/>
        </w:rPr>
      </w:pPr>
    </w:p>
    <w:p w14:paraId="632ED48D" w14:textId="1EC5D38A" w:rsidR="00267750" w:rsidRPr="00267750" w:rsidRDefault="006C423E" w:rsidP="00267750">
      <w:pPr>
        <w:numPr>
          <w:ilvl w:val="0"/>
          <w:numId w:val="12"/>
        </w:numPr>
        <w:spacing w:after="0"/>
        <w:jc w:val="both"/>
        <w:rPr>
          <w:rFonts w:cs="Arial"/>
          <w:bCs/>
          <w:sz w:val="24"/>
          <w:szCs w:val="24"/>
          <w:lang w:val="en-GB"/>
        </w:rPr>
      </w:pPr>
      <w:r>
        <w:rPr>
          <w:rFonts w:cs="Arial"/>
          <w:sz w:val="24"/>
          <w:szCs w:val="24"/>
          <w:lang w:val="en-GB"/>
        </w:rPr>
        <w:t>Increase</w:t>
      </w:r>
      <w:r w:rsidR="00232105">
        <w:rPr>
          <w:rFonts w:cs="Arial"/>
          <w:sz w:val="24"/>
          <w:szCs w:val="24"/>
          <w:lang w:val="en-GB"/>
        </w:rPr>
        <w:t>d</w:t>
      </w:r>
      <w:r>
        <w:rPr>
          <w:rFonts w:cs="Arial"/>
          <w:sz w:val="24"/>
          <w:szCs w:val="24"/>
          <w:lang w:val="en-GB"/>
        </w:rPr>
        <w:t xml:space="preserve"> range of services available from the community centre</w:t>
      </w:r>
      <w:r w:rsidR="00267750">
        <w:rPr>
          <w:rFonts w:cs="Arial"/>
          <w:sz w:val="24"/>
          <w:szCs w:val="24"/>
          <w:lang w:val="en-GB"/>
        </w:rPr>
        <w:t xml:space="preserve"> and the formation of a sporting and recreation hub</w:t>
      </w:r>
      <w:r>
        <w:rPr>
          <w:rFonts w:cs="Arial"/>
          <w:sz w:val="24"/>
          <w:szCs w:val="24"/>
          <w:lang w:val="en-GB"/>
        </w:rPr>
        <w:t xml:space="preserve"> </w:t>
      </w:r>
      <w:r w:rsidR="00232105" w:rsidRPr="00232105">
        <w:rPr>
          <w:rFonts w:cs="Arial"/>
          <w:bCs/>
          <w:sz w:val="24"/>
          <w:szCs w:val="24"/>
          <w:lang w:val="en-GB"/>
        </w:rPr>
        <w:t xml:space="preserve">– </w:t>
      </w:r>
      <w:r w:rsidR="00267750">
        <w:rPr>
          <w:rFonts w:cs="Arial"/>
          <w:sz w:val="24"/>
          <w:szCs w:val="24"/>
        </w:rPr>
        <w:t>t</w:t>
      </w:r>
      <w:r w:rsidR="00267750" w:rsidRPr="000629ED">
        <w:rPr>
          <w:rFonts w:cs="Arial"/>
          <w:sz w:val="24"/>
          <w:szCs w:val="24"/>
        </w:rPr>
        <w:t>he popularity of the Community Centre place</w:t>
      </w:r>
      <w:r w:rsidR="00267750">
        <w:rPr>
          <w:rFonts w:cs="Arial"/>
          <w:sz w:val="24"/>
          <w:szCs w:val="24"/>
        </w:rPr>
        <w:t>d</w:t>
      </w:r>
      <w:r w:rsidR="00267750" w:rsidRPr="000629ED">
        <w:rPr>
          <w:rFonts w:cs="Arial"/>
          <w:sz w:val="24"/>
          <w:szCs w:val="24"/>
        </w:rPr>
        <w:t xml:space="preserve"> increased pressure on the availability of </w:t>
      </w:r>
      <w:proofErr w:type="gramStart"/>
      <w:r w:rsidR="00267750" w:rsidRPr="000629ED">
        <w:rPr>
          <w:rFonts w:cs="Arial"/>
          <w:sz w:val="24"/>
          <w:szCs w:val="24"/>
        </w:rPr>
        <w:t>particular resources</w:t>
      </w:r>
      <w:proofErr w:type="gramEnd"/>
      <w:r w:rsidR="00267750" w:rsidRPr="000629ED">
        <w:rPr>
          <w:rFonts w:cs="Arial"/>
          <w:sz w:val="24"/>
          <w:szCs w:val="24"/>
        </w:rPr>
        <w:t>, specifically the indoor hall</w:t>
      </w:r>
      <w:r w:rsidR="00267750">
        <w:rPr>
          <w:rFonts w:cs="Arial"/>
          <w:sz w:val="24"/>
          <w:szCs w:val="24"/>
        </w:rPr>
        <w:t xml:space="preserve">. There are now </w:t>
      </w:r>
      <w:r w:rsidR="00232105">
        <w:rPr>
          <w:rFonts w:cs="Arial"/>
          <w:bCs/>
          <w:sz w:val="24"/>
          <w:szCs w:val="24"/>
          <w:lang w:val="en-GB"/>
        </w:rPr>
        <w:t>three</w:t>
      </w:r>
      <w:r w:rsidR="00232105" w:rsidRPr="00232105">
        <w:rPr>
          <w:rFonts w:cs="Arial"/>
          <w:bCs/>
          <w:sz w:val="24"/>
          <w:szCs w:val="24"/>
          <w:lang w:val="en-GB"/>
        </w:rPr>
        <w:t xml:space="preserve"> weekly keep fit classes, children's play park facilities, walking path, 3G </w:t>
      </w:r>
      <w:proofErr w:type="spellStart"/>
      <w:r w:rsidR="00267750">
        <w:rPr>
          <w:rFonts w:cs="Arial"/>
          <w:bCs/>
          <w:sz w:val="24"/>
          <w:szCs w:val="24"/>
          <w:lang w:val="en-GB"/>
        </w:rPr>
        <w:t>MUGA</w:t>
      </w:r>
      <w:proofErr w:type="spellEnd"/>
      <w:r w:rsidR="00267750">
        <w:rPr>
          <w:rFonts w:cs="Arial"/>
          <w:bCs/>
          <w:sz w:val="24"/>
          <w:szCs w:val="24"/>
          <w:lang w:val="en-GB"/>
        </w:rPr>
        <w:t xml:space="preserve"> </w:t>
      </w:r>
      <w:r w:rsidR="00232105" w:rsidRPr="00232105">
        <w:rPr>
          <w:rFonts w:cs="Arial"/>
          <w:bCs/>
          <w:sz w:val="24"/>
          <w:szCs w:val="24"/>
          <w:lang w:val="en-GB"/>
        </w:rPr>
        <w:t>pitch, increased school use for extended school programmes, after schools and shared education programmes, weekly birthday party packages at centre, annual princess ball</w:t>
      </w:r>
      <w:r w:rsidR="00267750">
        <w:rPr>
          <w:rFonts w:cs="Arial"/>
          <w:bCs/>
          <w:sz w:val="24"/>
          <w:szCs w:val="24"/>
          <w:lang w:val="en-GB"/>
        </w:rPr>
        <w:t xml:space="preserve">, a </w:t>
      </w:r>
      <w:r w:rsidR="00267750" w:rsidRPr="00267750">
        <w:rPr>
          <w:rFonts w:cs="Arial"/>
          <w:sz w:val="24"/>
          <w:szCs w:val="24"/>
        </w:rPr>
        <w:t>circular jogging route and additional parking spaces</w:t>
      </w:r>
    </w:p>
    <w:p w14:paraId="2D467DAC" w14:textId="77777777" w:rsidR="00232105" w:rsidRPr="00232105" w:rsidRDefault="00232105" w:rsidP="00232105">
      <w:pPr>
        <w:numPr>
          <w:ilvl w:val="0"/>
          <w:numId w:val="12"/>
        </w:numPr>
        <w:spacing w:after="0"/>
        <w:jc w:val="both"/>
        <w:rPr>
          <w:bCs/>
          <w:sz w:val="24"/>
          <w:szCs w:val="24"/>
          <w:lang w:val="en-GB"/>
        </w:rPr>
      </w:pPr>
      <w:r w:rsidRPr="00232105">
        <w:rPr>
          <w:rFonts w:cs="Arial"/>
          <w:bCs/>
          <w:sz w:val="24"/>
          <w:szCs w:val="24"/>
          <w:lang w:val="en-GB"/>
        </w:rPr>
        <w:t>Raised beds at Park entrance, daffodil planting around centre, annual litter picks</w:t>
      </w:r>
    </w:p>
    <w:p w14:paraId="610570B4" w14:textId="3D55D249" w:rsidR="006C423E" w:rsidRDefault="006C423E" w:rsidP="00232105">
      <w:pPr>
        <w:numPr>
          <w:ilvl w:val="0"/>
          <w:numId w:val="12"/>
        </w:numPr>
        <w:spacing w:after="0"/>
        <w:jc w:val="both"/>
        <w:rPr>
          <w:rFonts w:cs="Arial"/>
          <w:sz w:val="24"/>
          <w:szCs w:val="24"/>
          <w:lang w:val="en-GB"/>
        </w:rPr>
      </w:pPr>
      <w:r w:rsidRPr="00856AA7">
        <w:rPr>
          <w:rFonts w:cs="Arial"/>
          <w:sz w:val="24"/>
          <w:szCs w:val="24"/>
          <w:lang w:val="en-GB"/>
        </w:rPr>
        <w:t xml:space="preserve">St Colm’s GAC Drum </w:t>
      </w:r>
      <w:r>
        <w:rPr>
          <w:rFonts w:cs="Arial"/>
          <w:sz w:val="24"/>
          <w:szCs w:val="24"/>
          <w:lang w:val="en-GB"/>
        </w:rPr>
        <w:t xml:space="preserve">has </w:t>
      </w:r>
      <w:r w:rsidRPr="00856AA7">
        <w:rPr>
          <w:rFonts w:cs="Arial"/>
          <w:sz w:val="24"/>
          <w:szCs w:val="24"/>
          <w:lang w:val="en-GB"/>
        </w:rPr>
        <w:t>developed</w:t>
      </w:r>
      <w:r>
        <w:rPr>
          <w:rFonts w:cs="Arial"/>
          <w:sz w:val="24"/>
          <w:szCs w:val="24"/>
          <w:lang w:val="en-GB"/>
        </w:rPr>
        <w:t xml:space="preserve"> its facilities:</w:t>
      </w:r>
    </w:p>
    <w:p w14:paraId="28C185EE" w14:textId="77777777" w:rsidR="006C423E" w:rsidRDefault="006C423E" w:rsidP="006C423E">
      <w:pPr>
        <w:numPr>
          <w:ilvl w:val="0"/>
          <w:numId w:val="19"/>
        </w:numPr>
        <w:spacing w:after="0"/>
        <w:jc w:val="both"/>
        <w:rPr>
          <w:rFonts w:cs="Arial"/>
          <w:sz w:val="24"/>
          <w:szCs w:val="24"/>
          <w:lang w:val="en-GB"/>
        </w:rPr>
      </w:pPr>
      <w:r>
        <w:rPr>
          <w:rFonts w:cs="Arial"/>
          <w:sz w:val="24"/>
          <w:szCs w:val="24"/>
          <w:lang w:val="en-GB"/>
        </w:rPr>
        <w:t>A</w:t>
      </w:r>
      <w:r w:rsidRPr="00856AA7">
        <w:rPr>
          <w:rFonts w:cs="Arial"/>
          <w:sz w:val="24"/>
          <w:szCs w:val="24"/>
          <w:lang w:val="en-GB"/>
        </w:rPr>
        <w:t xml:space="preserve"> training pitch for all </w:t>
      </w:r>
      <w:proofErr w:type="gramStart"/>
      <w:r w:rsidRPr="00856AA7">
        <w:rPr>
          <w:rFonts w:cs="Arial"/>
          <w:sz w:val="24"/>
          <w:szCs w:val="24"/>
          <w:lang w:val="en-GB"/>
        </w:rPr>
        <w:t>year round</w:t>
      </w:r>
      <w:proofErr w:type="gramEnd"/>
      <w:r w:rsidRPr="00856AA7">
        <w:rPr>
          <w:rFonts w:cs="Arial"/>
          <w:sz w:val="24"/>
          <w:szCs w:val="24"/>
          <w:lang w:val="en-GB"/>
        </w:rPr>
        <w:t xml:space="preserve"> use (sand based top)</w:t>
      </w:r>
    </w:p>
    <w:p w14:paraId="233BBB74" w14:textId="77777777" w:rsidR="006C423E" w:rsidRDefault="006C423E" w:rsidP="006C423E">
      <w:pPr>
        <w:numPr>
          <w:ilvl w:val="0"/>
          <w:numId w:val="19"/>
        </w:numPr>
        <w:spacing w:after="0"/>
        <w:jc w:val="both"/>
        <w:rPr>
          <w:rFonts w:cs="Arial"/>
          <w:sz w:val="24"/>
          <w:szCs w:val="24"/>
          <w:lang w:val="en-GB"/>
        </w:rPr>
      </w:pPr>
      <w:r w:rsidRPr="00856AA7">
        <w:rPr>
          <w:rFonts w:cs="Arial"/>
          <w:sz w:val="24"/>
          <w:szCs w:val="24"/>
          <w:lang w:val="en-GB"/>
        </w:rPr>
        <w:t>Floodlights have been installed so that facilities could be used in winter months</w:t>
      </w:r>
    </w:p>
    <w:p w14:paraId="45930943" w14:textId="77777777" w:rsidR="006C423E" w:rsidRDefault="006C423E" w:rsidP="006C423E">
      <w:pPr>
        <w:numPr>
          <w:ilvl w:val="0"/>
          <w:numId w:val="19"/>
        </w:numPr>
        <w:spacing w:after="0"/>
        <w:jc w:val="both"/>
        <w:rPr>
          <w:rFonts w:cs="Arial"/>
          <w:sz w:val="24"/>
          <w:szCs w:val="24"/>
          <w:lang w:val="en-GB"/>
        </w:rPr>
      </w:pPr>
      <w:r>
        <w:rPr>
          <w:rFonts w:cs="Arial"/>
          <w:sz w:val="24"/>
          <w:szCs w:val="24"/>
          <w:lang w:val="en-GB"/>
        </w:rPr>
        <w:t>Safety fence</w:t>
      </w:r>
    </w:p>
    <w:p w14:paraId="34D72B0E" w14:textId="77777777" w:rsidR="006C423E" w:rsidRDefault="006C423E" w:rsidP="006C423E">
      <w:pPr>
        <w:numPr>
          <w:ilvl w:val="0"/>
          <w:numId w:val="19"/>
        </w:numPr>
        <w:spacing w:after="0"/>
        <w:jc w:val="both"/>
        <w:rPr>
          <w:rFonts w:cs="Arial"/>
          <w:sz w:val="24"/>
          <w:szCs w:val="24"/>
          <w:lang w:val="en-GB"/>
        </w:rPr>
      </w:pPr>
      <w:r>
        <w:rPr>
          <w:rFonts w:cs="Arial"/>
          <w:sz w:val="24"/>
          <w:szCs w:val="24"/>
          <w:lang w:val="en-GB"/>
        </w:rPr>
        <w:t>Ball wall</w:t>
      </w:r>
    </w:p>
    <w:p w14:paraId="3D9B7826" w14:textId="77777777" w:rsidR="006C423E" w:rsidRPr="00856AA7" w:rsidRDefault="006C423E" w:rsidP="006C423E">
      <w:pPr>
        <w:numPr>
          <w:ilvl w:val="0"/>
          <w:numId w:val="19"/>
        </w:numPr>
        <w:spacing w:after="0"/>
        <w:jc w:val="both"/>
        <w:rPr>
          <w:rFonts w:cs="Arial"/>
          <w:sz w:val="24"/>
          <w:szCs w:val="24"/>
          <w:lang w:val="en-GB"/>
        </w:rPr>
      </w:pPr>
      <w:r>
        <w:rPr>
          <w:rFonts w:cs="Arial"/>
          <w:sz w:val="24"/>
          <w:szCs w:val="24"/>
          <w:lang w:val="en-GB"/>
        </w:rPr>
        <w:t>Ball catchers</w:t>
      </w:r>
    </w:p>
    <w:p w14:paraId="105D2F43" w14:textId="65EA9EC8" w:rsidR="006C423E" w:rsidRDefault="006C423E" w:rsidP="006C423E">
      <w:pPr>
        <w:numPr>
          <w:ilvl w:val="0"/>
          <w:numId w:val="12"/>
        </w:numPr>
        <w:spacing w:after="0"/>
        <w:jc w:val="both"/>
        <w:rPr>
          <w:rFonts w:cs="Arial"/>
          <w:sz w:val="24"/>
          <w:szCs w:val="24"/>
          <w:lang w:val="en-GB"/>
        </w:rPr>
      </w:pPr>
      <w:r w:rsidRPr="00C8624E">
        <w:rPr>
          <w:rFonts w:cs="Arial"/>
          <w:sz w:val="24"/>
          <w:szCs w:val="24"/>
          <w:lang w:val="en-GB"/>
        </w:rPr>
        <w:t>The</w:t>
      </w:r>
      <w:r w:rsidR="00267750">
        <w:rPr>
          <w:rFonts w:cs="Arial"/>
          <w:sz w:val="24"/>
          <w:szCs w:val="24"/>
          <w:lang w:val="en-GB"/>
        </w:rPr>
        <w:t xml:space="preserve"> overall untidy appearance of the partially completed</w:t>
      </w:r>
      <w:r w:rsidRPr="00C8624E">
        <w:rPr>
          <w:rFonts w:cs="Arial"/>
          <w:sz w:val="24"/>
          <w:szCs w:val="24"/>
          <w:lang w:val="en-GB"/>
        </w:rPr>
        <w:t xml:space="preserve"> </w:t>
      </w:r>
      <w:r>
        <w:rPr>
          <w:rFonts w:cs="Arial"/>
          <w:sz w:val="24"/>
          <w:szCs w:val="24"/>
          <w:lang w:val="en-GB"/>
        </w:rPr>
        <w:t xml:space="preserve">vacant housing </w:t>
      </w:r>
      <w:r w:rsidR="00267750">
        <w:rPr>
          <w:rFonts w:cs="Arial"/>
          <w:sz w:val="24"/>
          <w:szCs w:val="24"/>
          <w:lang w:val="en-GB"/>
        </w:rPr>
        <w:t xml:space="preserve">development </w:t>
      </w:r>
      <w:r>
        <w:rPr>
          <w:rFonts w:cs="Arial"/>
          <w:sz w:val="24"/>
          <w:szCs w:val="24"/>
          <w:lang w:val="en-GB"/>
        </w:rPr>
        <w:t xml:space="preserve">sites </w:t>
      </w:r>
      <w:r w:rsidR="00267750">
        <w:rPr>
          <w:rFonts w:cs="Arial"/>
          <w:sz w:val="24"/>
          <w:szCs w:val="24"/>
          <w:lang w:val="en-GB"/>
        </w:rPr>
        <w:t>has been addressed. The</w:t>
      </w:r>
      <w:r>
        <w:rPr>
          <w:rFonts w:cs="Arial"/>
          <w:sz w:val="24"/>
          <w:szCs w:val="24"/>
          <w:lang w:val="en-GB"/>
        </w:rPr>
        <w:t xml:space="preserve"> road and paths have been tidied up and street lights have been put in place. Invitation</w:t>
      </w:r>
      <w:r w:rsidR="00267750">
        <w:rPr>
          <w:rFonts w:cs="Arial"/>
          <w:sz w:val="24"/>
          <w:szCs w:val="24"/>
          <w:lang w:val="en-GB"/>
        </w:rPr>
        <w:t>s</w:t>
      </w:r>
      <w:r>
        <w:rPr>
          <w:rFonts w:cs="Arial"/>
          <w:sz w:val="24"/>
          <w:szCs w:val="24"/>
          <w:lang w:val="en-GB"/>
        </w:rPr>
        <w:t xml:space="preserve"> to </w:t>
      </w:r>
      <w:r w:rsidR="00267750">
        <w:rPr>
          <w:rFonts w:cs="Arial"/>
          <w:sz w:val="24"/>
          <w:szCs w:val="24"/>
          <w:lang w:val="en-GB"/>
        </w:rPr>
        <w:t>purchase are</w:t>
      </w:r>
      <w:r>
        <w:rPr>
          <w:rFonts w:cs="Arial"/>
          <w:sz w:val="24"/>
          <w:szCs w:val="24"/>
          <w:lang w:val="en-GB"/>
        </w:rPr>
        <w:t xml:space="preserve"> with the estate agent and its now a matter of building</w:t>
      </w:r>
      <w:r w:rsidR="00267750">
        <w:rPr>
          <w:rFonts w:cs="Arial"/>
          <w:sz w:val="24"/>
          <w:szCs w:val="24"/>
          <w:lang w:val="en-GB"/>
        </w:rPr>
        <w:t xml:space="preserve"> the houses</w:t>
      </w:r>
    </w:p>
    <w:p w14:paraId="61EACE91" w14:textId="02092939" w:rsidR="006C423E" w:rsidRDefault="006C423E" w:rsidP="006C423E">
      <w:pPr>
        <w:numPr>
          <w:ilvl w:val="0"/>
          <w:numId w:val="12"/>
        </w:numPr>
        <w:spacing w:after="0"/>
        <w:jc w:val="both"/>
        <w:rPr>
          <w:rFonts w:cs="Arial"/>
          <w:sz w:val="24"/>
          <w:szCs w:val="24"/>
          <w:lang w:val="en-GB"/>
        </w:rPr>
      </w:pPr>
      <w:r>
        <w:rPr>
          <w:rFonts w:cs="Arial"/>
          <w:sz w:val="24"/>
          <w:szCs w:val="24"/>
          <w:lang w:val="en-GB"/>
        </w:rPr>
        <w:t xml:space="preserve">Some improvements have been made to the overall streetscape within the </w:t>
      </w:r>
      <w:proofErr w:type="gramStart"/>
      <w:r>
        <w:rPr>
          <w:rFonts w:cs="Arial"/>
          <w:sz w:val="24"/>
          <w:szCs w:val="24"/>
          <w:lang w:val="en-GB"/>
        </w:rPr>
        <w:t>30 mph</w:t>
      </w:r>
      <w:proofErr w:type="gramEnd"/>
      <w:r>
        <w:rPr>
          <w:rFonts w:cs="Arial"/>
          <w:sz w:val="24"/>
          <w:szCs w:val="24"/>
          <w:lang w:val="en-GB"/>
        </w:rPr>
        <w:t xml:space="preserve"> zone to upgrade it such as raised manholes and missing kerb edgings have been repaired. Planting is still to be done</w:t>
      </w:r>
      <w:r w:rsidR="00267750">
        <w:rPr>
          <w:rFonts w:cs="Arial"/>
          <w:sz w:val="24"/>
          <w:szCs w:val="24"/>
          <w:lang w:val="en-GB"/>
        </w:rPr>
        <w:t>, however</w:t>
      </w:r>
    </w:p>
    <w:p w14:paraId="3838319A" w14:textId="77777777" w:rsidR="006C423E" w:rsidRPr="002F689E" w:rsidRDefault="006C423E" w:rsidP="006C423E">
      <w:pPr>
        <w:spacing w:after="0"/>
        <w:jc w:val="both"/>
        <w:rPr>
          <w:rFonts w:cs="Arial"/>
          <w:sz w:val="24"/>
          <w:szCs w:val="24"/>
          <w:highlight w:val="yellow"/>
          <w:lang w:val="en-GB"/>
        </w:rPr>
      </w:pPr>
    </w:p>
    <w:p w14:paraId="5ED3A341" w14:textId="347F140C" w:rsidR="006C423E" w:rsidRDefault="006C423E" w:rsidP="006C423E">
      <w:pPr>
        <w:spacing w:after="0"/>
        <w:jc w:val="both"/>
        <w:rPr>
          <w:rFonts w:cs="Arial"/>
          <w:sz w:val="24"/>
          <w:szCs w:val="24"/>
          <w:lang w:val="en-GB"/>
        </w:rPr>
      </w:pPr>
      <w:r w:rsidRPr="006E0C25">
        <w:rPr>
          <w:rFonts w:cs="Arial"/>
          <w:sz w:val="24"/>
          <w:szCs w:val="24"/>
          <w:lang w:val="en-GB"/>
        </w:rPr>
        <w:t>These developments provide a sound base for taking forward plans at both individual group</w:t>
      </w:r>
      <w:r w:rsidRPr="001E3494">
        <w:rPr>
          <w:rFonts w:cs="Arial"/>
          <w:sz w:val="24"/>
          <w:szCs w:val="24"/>
          <w:lang w:val="en-GB"/>
        </w:rPr>
        <w:t xml:space="preserve"> and the wider village </w:t>
      </w:r>
      <w:r w:rsidRPr="003B68FC">
        <w:rPr>
          <w:rFonts w:cs="Arial"/>
          <w:sz w:val="24"/>
          <w:szCs w:val="24"/>
          <w:lang w:val="en-GB"/>
        </w:rPr>
        <w:t xml:space="preserve">level. </w:t>
      </w:r>
      <w:r w:rsidRPr="00856AA7">
        <w:rPr>
          <w:rFonts w:cs="Arial"/>
          <w:sz w:val="24"/>
          <w:szCs w:val="24"/>
          <w:lang w:val="en-GB"/>
        </w:rPr>
        <w:t>Gortnaghey Community Association</w:t>
      </w:r>
      <w:r w:rsidRPr="003B68FC">
        <w:rPr>
          <w:rFonts w:cs="Arial"/>
          <w:sz w:val="24"/>
          <w:szCs w:val="24"/>
          <w:lang w:val="en-GB"/>
        </w:rPr>
        <w:t xml:space="preserve"> provide</w:t>
      </w:r>
      <w:r>
        <w:rPr>
          <w:rFonts w:cs="Arial"/>
          <w:sz w:val="24"/>
          <w:szCs w:val="24"/>
          <w:lang w:val="en-GB"/>
        </w:rPr>
        <w:t>s</w:t>
      </w:r>
      <w:r w:rsidRPr="00273AB9">
        <w:rPr>
          <w:rFonts w:cs="Arial"/>
          <w:sz w:val="24"/>
          <w:szCs w:val="24"/>
          <w:lang w:val="en-GB"/>
        </w:rPr>
        <w:t xml:space="preserve"> a valuable community presence, working at local level. A range of activity programmes and events are delivered </w:t>
      </w:r>
      <w:r w:rsidRPr="003B68FC">
        <w:rPr>
          <w:rFonts w:cs="Arial"/>
          <w:sz w:val="24"/>
          <w:szCs w:val="24"/>
          <w:lang w:val="en-GB"/>
        </w:rPr>
        <w:t xml:space="preserve">from </w:t>
      </w:r>
      <w:r w:rsidRPr="00856AA7">
        <w:rPr>
          <w:rFonts w:cs="Arial"/>
          <w:sz w:val="24"/>
          <w:szCs w:val="24"/>
          <w:lang w:val="en-GB"/>
        </w:rPr>
        <w:t xml:space="preserve">the Gortnaghey Community Centre, a valuable community asset, owned and </w:t>
      </w:r>
      <w:r w:rsidRPr="00D80C04">
        <w:rPr>
          <w:rFonts w:cs="Arial"/>
          <w:sz w:val="24"/>
          <w:szCs w:val="24"/>
          <w:lang w:val="en-GB"/>
        </w:rPr>
        <w:t>managed by Gortnaghey Community Association</w:t>
      </w:r>
      <w:r w:rsidR="00267750">
        <w:rPr>
          <w:rFonts w:cs="Arial"/>
          <w:sz w:val="24"/>
          <w:szCs w:val="24"/>
          <w:lang w:val="en-GB"/>
        </w:rPr>
        <w:t>.</w:t>
      </w:r>
    </w:p>
    <w:p w14:paraId="782AEB4C" w14:textId="77777777" w:rsidR="006C423E" w:rsidRDefault="006C423E" w:rsidP="006C423E">
      <w:pPr>
        <w:spacing w:after="0"/>
        <w:jc w:val="both"/>
        <w:rPr>
          <w:rFonts w:cs="Arial"/>
          <w:sz w:val="24"/>
          <w:szCs w:val="24"/>
          <w:lang w:val="en-GB"/>
        </w:rPr>
      </w:pPr>
    </w:p>
    <w:p w14:paraId="2191B806" w14:textId="77777777" w:rsidR="006C423E" w:rsidRDefault="006C423E" w:rsidP="006C423E">
      <w:pPr>
        <w:spacing w:after="0"/>
        <w:jc w:val="both"/>
        <w:rPr>
          <w:rFonts w:cs="Arial"/>
          <w:sz w:val="24"/>
          <w:szCs w:val="24"/>
          <w:lang w:val="en-GB"/>
        </w:rPr>
      </w:pPr>
      <w:r>
        <w:rPr>
          <w:rFonts w:cs="Arial"/>
          <w:sz w:val="24"/>
          <w:szCs w:val="24"/>
          <w:lang w:val="en-GB"/>
        </w:rPr>
        <w:t>Future initiatives and projects under consideration include:</w:t>
      </w:r>
    </w:p>
    <w:p w14:paraId="6E4D89EE" w14:textId="043B37C1" w:rsidR="006C423E" w:rsidRDefault="006C423E" w:rsidP="006C423E">
      <w:pPr>
        <w:numPr>
          <w:ilvl w:val="0"/>
          <w:numId w:val="16"/>
        </w:numPr>
        <w:spacing w:after="0"/>
        <w:jc w:val="both"/>
        <w:rPr>
          <w:rFonts w:cs="Arial"/>
          <w:sz w:val="24"/>
          <w:szCs w:val="24"/>
          <w:lang w:val="en-GB"/>
        </w:rPr>
      </w:pPr>
      <w:r>
        <w:rPr>
          <w:rFonts w:cs="Arial"/>
          <w:sz w:val="24"/>
          <w:szCs w:val="24"/>
          <w:lang w:val="en-GB"/>
        </w:rPr>
        <w:t>The Community Association has applied to the Rural Basic Services Scheme to put in place pathway lighting, disabled play park equipment and a high quality public realm for outdoor events, such as themed parties in the park</w:t>
      </w:r>
      <w:r w:rsidR="00267750">
        <w:rPr>
          <w:rFonts w:cs="Arial"/>
          <w:sz w:val="24"/>
          <w:szCs w:val="24"/>
          <w:lang w:val="en-GB"/>
        </w:rPr>
        <w:t>. This work is to begin in June 2018</w:t>
      </w:r>
    </w:p>
    <w:p w14:paraId="08AE8837" w14:textId="77777777" w:rsidR="00267750" w:rsidRPr="00267750" w:rsidRDefault="00232105" w:rsidP="006C423E">
      <w:pPr>
        <w:numPr>
          <w:ilvl w:val="0"/>
          <w:numId w:val="16"/>
        </w:numPr>
        <w:spacing w:after="0"/>
        <w:jc w:val="both"/>
        <w:rPr>
          <w:rFonts w:cs="Arial"/>
          <w:sz w:val="24"/>
          <w:szCs w:val="24"/>
          <w:lang w:val="en-GB"/>
        </w:rPr>
      </w:pPr>
      <w:r w:rsidRPr="00D80C04">
        <w:rPr>
          <w:rFonts w:cs="Arial"/>
          <w:bCs/>
          <w:sz w:val="24"/>
          <w:szCs w:val="24"/>
          <w:lang w:val="en-GB"/>
        </w:rPr>
        <w:t>Put in place boundary fencing around the Park</w:t>
      </w:r>
      <w:r w:rsidR="00267750">
        <w:rPr>
          <w:rFonts w:cs="Arial"/>
          <w:bCs/>
          <w:sz w:val="24"/>
          <w:szCs w:val="24"/>
          <w:lang w:val="en-GB"/>
        </w:rPr>
        <w:t xml:space="preserve"> to</w:t>
      </w:r>
      <w:r w:rsidRPr="00D80C04">
        <w:rPr>
          <w:rFonts w:cs="Arial"/>
          <w:bCs/>
          <w:sz w:val="24"/>
          <w:szCs w:val="24"/>
          <w:lang w:val="en-GB"/>
        </w:rPr>
        <w:t xml:space="preserve"> </w:t>
      </w:r>
      <w:r w:rsidR="00267750">
        <w:rPr>
          <w:rFonts w:cs="Arial"/>
          <w:bCs/>
          <w:sz w:val="24"/>
          <w:szCs w:val="24"/>
          <w:lang w:val="en-GB"/>
        </w:rPr>
        <w:t>c</w:t>
      </w:r>
      <w:r w:rsidRPr="00D80C04">
        <w:rPr>
          <w:rFonts w:cs="Arial"/>
          <w:bCs/>
          <w:sz w:val="24"/>
          <w:szCs w:val="24"/>
          <w:lang w:val="en-GB"/>
        </w:rPr>
        <w:t xml:space="preserve">reate a compound within the park for the storage of park </w:t>
      </w:r>
      <w:r w:rsidR="00D80C04" w:rsidRPr="00D80C04">
        <w:rPr>
          <w:rFonts w:cs="Arial"/>
          <w:bCs/>
          <w:sz w:val="24"/>
          <w:szCs w:val="24"/>
          <w:lang w:val="en-GB"/>
        </w:rPr>
        <w:t>maintenance</w:t>
      </w:r>
      <w:r w:rsidRPr="00D80C04">
        <w:rPr>
          <w:rFonts w:cs="Arial"/>
          <w:bCs/>
          <w:sz w:val="24"/>
          <w:szCs w:val="24"/>
          <w:lang w:val="en-GB"/>
        </w:rPr>
        <w:t xml:space="preserve"> equipment</w:t>
      </w:r>
    </w:p>
    <w:p w14:paraId="56BBFE77" w14:textId="2AAC62E6" w:rsidR="00267750" w:rsidRPr="00267750" w:rsidRDefault="00267750" w:rsidP="006C423E">
      <w:pPr>
        <w:numPr>
          <w:ilvl w:val="0"/>
          <w:numId w:val="16"/>
        </w:numPr>
        <w:spacing w:after="0"/>
        <w:jc w:val="both"/>
        <w:rPr>
          <w:rFonts w:cs="Arial"/>
          <w:sz w:val="24"/>
          <w:szCs w:val="24"/>
          <w:lang w:val="en-GB"/>
        </w:rPr>
      </w:pPr>
      <w:r>
        <w:rPr>
          <w:rFonts w:cs="Arial"/>
          <w:bCs/>
          <w:sz w:val="24"/>
          <w:szCs w:val="24"/>
          <w:lang w:val="en-GB"/>
        </w:rPr>
        <w:t>T</w:t>
      </w:r>
      <w:r w:rsidR="00232105" w:rsidRPr="00D80C04">
        <w:rPr>
          <w:rFonts w:cs="Arial"/>
          <w:bCs/>
          <w:sz w:val="24"/>
          <w:szCs w:val="24"/>
          <w:lang w:val="en-GB"/>
        </w:rPr>
        <w:t>urn</w:t>
      </w:r>
      <w:r>
        <w:rPr>
          <w:rFonts w:cs="Arial"/>
          <w:bCs/>
          <w:sz w:val="24"/>
          <w:szCs w:val="24"/>
          <w:lang w:val="en-GB"/>
        </w:rPr>
        <w:t xml:space="preserve"> the</w:t>
      </w:r>
      <w:r w:rsidR="00232105" w:rsidRPr="00D80C04">
        <w:rPr>
          <w:rFonts w:cs="Arial"/>
          <w:bCs/>
          <w:sz w:val="24"/>
          <w:szCs w:val="24"/>
          <w:lang w:val="en-GB"/>
        </w:rPr>
        <w:t xml:space="preserve"> existing disabled toilet in</w:t>
      </w:r>
      <w:r>
        <w:rPr>
          <w:rFonts w:cs="Arial"/>
          <w:bCs/>
          <w:sz w:val="24"/>
          <w:szCs w:val="24"/>
          <w:lang w:val="en-GB"/>
        </w:rPr>
        <w:t xml:space="preserve"> the</w:t>
      </w:r>
      <w:r w:rsidR="00232105" w:rsidRPr="00D80C04">
        <w:rPr>
          <w:rFonts w:cs="Arial"/>
          <w:bCs/>
          <w:sz w:val="24"/>
          <w:szCs w:val="24"/>
          <w:lang w:val="en-GB"/>
        </w:rPr>
        <w:t xml:space="preserve"> gym into a changing room with </w:t>
      </w:r>
      <w:r>
        <w:rPr>
          <w:rFonts w:cs="Arial"/>
          <w:bCs/>
          <w:sz w:val="24"/>
          <w:szCs w:val="24"/>
          <w:lang w:val="en-GB"/>
        </w:rPr>
        <w:t xml:space="preserve">a </w:t>
      </w:r>
      <w:r w:rsidR="00232105" w:rsidRPr="00D80C04">
        <w:rPr>
          <w:rFonts w:cs="Arial"/>
          <w:bCs/>
          <w:sz w:val="24"/>
          <w:szCs w:val="24"/>
          <w:lang w:val="en-GB"/>
        </w:rPr>
        <w:t xml:space="preserve">hoist for disabled users </w:t>
      </w:r>
    </w:p>
    <w:p w14:paraId="517D584E" w14:textId="5C12C27C" w:rsidR="00232105" w:rsidRPr="00D80C04" w:rsidRDefault="00232105" w:rsidP="006C423E">
      <w:pPr>
        <w:numPr>
          <w:ilvl w:val="0"/>
          <w:numId w:val="16"/>
        </w:numPr>
        <w:spacing w:after="0"/>
        <w:jc w:val="both"/>
        <w:rPr>
          <w:rFonts w:cs="Arial"/>
          <w:sz w:val="24"/>
          <w:szCs w:val="24"/>
          <w:lang w:val="en-GB"/>
        </w:rPr>
      </w:pPr>
      <w:r w:rsidRPr="00D80C04">
        <w:rPr>
          <w:rFonts w:cs="Arial"/>
          <w:bCs/>
          <w:sz w:val="24"/>
          <w:szCs w:val="24"/>
          <w:lang w:val="en-GB"/>
        </w:rPr>
        <w:t xml:space="preserve">Create an outdoor calendar of themed events   </w:t>
      </w:r>
    </w:p>
    <w:p w14:paraId="4301D681" w14:textId="77777777" w:rsidR="006C423E" w:rsidRPr="00FF2847" w:rsidRDefault="006C423E" w:rsidP="006C423E">
      <w:pPr>
        <w:spacing w:after="0"/>
        <w:rPr>
          <w:rFonts w:cs="Arial"/>
          <w:sz w:val="24"/>
          <w:szCs w:val="24"/>
          <w:lang w:val="en-GB"/>
        </w:rPr>
      </w:pPr>
      <w:r w:rsidRPr="00FF2847">
        <w:rPr>
          <w:rFonts w:cs="Arial"/>
          <w:b/>
          <w:color w:val="1F497D"/>
          <w:sz w:val="40"/>
          <w:szCs w:val="40"/>
          <w:lang w:val="en-GB"/>
        </w:rPr>
        <w:br w:type="page"/>
      </w:r>
      <w:r w:rsidRPr="00FF2847">
        <w:rPr>
          <w:rFonts w:cs="Arial"/>
          <w:b/>
          <w:color w:val="1F497D"/>
          <w:sz w:val="40"/>
          <w:szCs w:val="40"/>
          <w:lang w:val="en-GB"/>
        </w:rPr>
        <w:lastRenderedPageBreak/>
        <w:t>4. WHAT PEOPLE SAID</w:t>
      </w:r>
    </w:p>
    <w:p w14:paraId="388EF552" w14:textId="77777777" w:rsidR="006C423E" w:rsidRPr="00EE44A9" w:rsidRDefault="006C423E" w:rsidP="006C423E">
      <w:pPr>
        <w:spacing w:after="0"/>
        <w:jc w:val="both"/>
        <w:rPr>
          <w:rFonts w:cs="Arial"/>
          <w:b/>
          <w:sz w:val="24"/>
          <w:szCs w:val="24"/>
          <w:lang w:val="en-GB"/>
        </w:rPr>
      </w:pPr>
    </w:p>
    <w:p w14:paraId="5F661830" w14:textId="77777777" w:rsidR="006C423E" w:rsidRDefault="006C423E" w:rsidP="006C423E">
      <w:pPr>
        <w:spacing w:after="0"/>
        <w:jc w:val="both"/>
        <w:rPr>
          <w:rFonts w:cs="Arial"/>
          <w:b/>
          <w:color w:val="1F497D"/>
          <w:sz w:val="32"/>
          <w:szCs w:val="32"/>
        </w:rPr>
      </w:pPr>
      <w:r w:rsidRPr="00CD70F7">
        <w:rPr>
          <w:rFonts w:cs="Arial"/>
          <w:b/>
          <w:color w:val="1F497D"/>
          <w:sz w:val="32"/>
          <w:szCs w:val="32"/>
        </w:rPr>
        <w:t xml:space="preserve">Consultation </w:t>
      </w:r>
      <w:r>
        <w:rPr>
          <w:rFonts w:cs="Arial"/>
          <w:b/>
          <w:color w:val="1F497D"/>
          <w:sz w:val="32"/>
          <w:szCs w:val="32"/>
        </w:rPr>
        <w:t>Process</w:t>
      </w:r>
    </w:p>
    <w:p w14:paraId="6ABADBA0" w14:textId="77777777" w:rsidR="006C423E" w:rsidRDefault="006C423E" w:rsidP="006C423E">
      <w:pPr>
        <w:spacing w:after="0"/>
        <w:jc w:val="both"/>
        <w:rPr>
          <w:rFonts w:cs="Arial"/>
          <w:sz w:val="24"/>
          <w:szCs w:val="32"/>
        </w:rPr>
      </w:pPr>
      <w:r>
        <w:rPr>
          <w:rFonts w:cs="Arial"/>
          <w:sz w:val="24"/>
          <w:szCs w:val="32"/>
        </w:rPr>
        <w:t>The Village Plan for Gortnaghey was informed through:</w:t>
      </w:r>
    </w:p>
    <w:p w14:paraId="1D888270" w14:textId="77777777" w:rsidR="006C423E" w:rsidRPr="00466028" w:rsidRDefault="006C423E" w:rsidP="006C423E">
      <w:pPr>
        <w:numPr>
          <w:ilvl w:val="0"/>
          <w:numId w:val="15"/>
        </w:numPr>
        <w:spacing w:after="0"/>
        <w:jc w:val="both"/>
        <w:rPr>
          <w:rFonts w:cs="Arial"/>
          <w:sz w:val="24"/>
          <w:szCs w:val="32"/>
        </w:rPr>
      </w:pPr>
      <w:r w:rsidRPr="00466028">
        <w:rPr>
          <w:rFonts w:cs="Arial"/>
          <w:sz w:val="24"/>
          <w:szCs w:val="32"/>
        </w:rPr>
        <w:t>Review of existing 201</w:t>
      </w:r>
      <w:r>
        <w:rPr>
          <w:rFonts w:cs="Arial"/>
          <w:sz w:val="24"/>
          <w:szCs w:val="32"/>
        </w:rPr>
        <w:t>1</w:t>
      </w:r>
      <w:r w:rsidRPr="00466028">
        <w:rPr>
          <w:rFonts w:cs="Arial"/>
          <w:sz w:val="24"/>
          <w:szCs w:val="32"/>
        </w:rPr>
        <w:t xml:space="preserve"> Village Plan </w:t>
      </w:r>
    </w:p>
    <w:p w14:paraId="23AF64BF" w14:textId="77777777" w:rsidR="00155D42" w:rsidRDefault="006C423E" w:rsidP="006C423E">
      <w:pPr>
        <w:numPr>
          <w:ilvl w:val="0"/>
          <w:numId w:val="15"/>
        </w:numPr>
        <w:spacing w:after="0"/>
        <w:jc w:val="both"/>
        <w:rPr>
          <w:rFonts w:cs="Arial"/>
          <w:sz w:val="24"/>
          <w:szCs w:val="32"/>
        </w:rPr>
      </w:pPr>
      <w:r>
        <w:rPr>
          <w:rFonts w:cs="Arial"/>
          <w:sz w:val="24"/>
          <w:szCs w:val="32"/>
        </w:rPr>
        <w:t>Consultation with local groups including</w:t>
      </w:r>
      <w:r w:rsidR="00155D42">
        <w:rPr>
          <w:rFonts w:cs="Arial"/>
          <w:sz w:val="24"/>
          <w:szCs w:val="32"/>
        </w:rPr>
        <w:t>:</w:t>
      </w:r>
    </w:p>
    <w:p w14:paraId="139A39B9" w14:textId="77777777" w:rsidR="00155D42" w:rsidRDefault="006C423E" w:rsidP="00155D42">
      <w:pPr>
        <w:numPr>
          <w:ilvl w:val="1"/>
          <w:numId w:val="15"/>
        </w:numPr>
        <w:spacing w:after="0"/>
        <w:jc w:val="both"/>
        <w:rPr>
          <w:rFonts w:cs="Arial"/>
          <w:sz w:val="24"/>
          <w:szCs w:val="32"/>
        </w:rPr>
      </w:pPr>
      <w:r w:rsidRPr="009C1A5D">
        <w:rPr>
          <w:rFonts w:cs="Arial"/>
          <w:sz w:val="24"/>
          <w:szCs w:val="32"/>
        </w:rPr>
        <w:t>Gortnaghey Community Association</w:t>
      </w:r>
    </w:p>
    <w:p w14:paraId="6EC1CBDA" w14:textId="77777777" w:rsidR="00155D42" w:rsidRDefault="006C423E" w:rsidP="00155D42">
      <w:pPr>
        <w:numPr>
          <w:ilvl w:val="1"/>
          <w:numId w:val="15"/>
        </w:numPr>
        <w:spacing w:after="0"/>
        <w:jc w:val="both"/>
        <w:rPr>
          <w:rFonts w:cs="Arial"/>
          <w:sz w:val="24"/>
          <w:szCs w:val="32"/>
        </w:rPr>
      </w:pPr>
      <w:r w:rsidRPr="009C1A5D">
        <w:rPr>
          <w:rFonts w:cs="Arial"/>
          <w:sz w:val="24"/>
          <w:szCs w:val="32"/>
        </w:rPr>
        <w:t xml:space="preserve">St </w:t>
      </w:r>
      <w:proofErr w:type="spellStart"/>
      <w:r w:rsidRPr="009C1A5D">
        <w:rPr>
          <w:rFonts w:cs="Arial"/>
          <w:sz w:val="24"/>
          <w:szCs w:val="32"/>
        </w:rPr>
        <w:t>Colm’s</w:t>
      </w:r>
      <w:proofErr w:type="spellEnd"/>
      <w:r w:rsidRPr="009C1A5D">
        <w:rPr>
          <w:rFonts w:cs="Arial"/>
          <w:sz w:val="24"/>
          <w:szCs w:val="32"/>
        </w:rPr>
        <w:t xml:space="preserve"> GAC Drum</w:t>
      </w:r>
    </w:p>
    <w:p w14:paraId="1437D1A4" w14:textId="77777777" w:rsidR="00155D42" w:rsidRPr="00155D42" w:rsidRDefault="00232105" w:rsidP="00155D42">
      <w:pPr>
        <w:numPr>
          <w:ilvl w:val="1"/>
          <w:numId w:val="15"/>
        </w:numPr>
        <w:spacing w:after="0"/>
        <w:jc w:val="both"/>
        <w:rPr>
          <w:rFonts w:cs="Arial"/>
          <w:sz w:val="24"/>
          <w:szCs w:val="32"/>
        </w:rPr>
      </w:pPr>
      <w:r w:rsidRPr="00232105">
        <w:rPr>
          <w:rFonts w:cs="Arial"/>
          <w:sz w:val="24"/>
          <w:szCs w:val="24"/>
        </w:rPr>
        <w:t>Roundabout Playgroup</w:t>
      </w:r>
    </w:p>
    <w:p w14:paraId="1900B917" w14:textId="2A58300B" w:rsidR="006C423E" w:rsidRDefault="00232105" w:rsidP="00155D42">
      <w:pPr>
        <w:numPr>
          <w:ilvl w:val="1"/>
          <w:numId w:val="15"/>
        </w:numPr>
        <w:spacing w:after="0"/>
        <w:jc w:val="both"/>
        <w:rPr>
          <w:rFonts w:cs="Arial"/>
          <w:sz w:val="24"/>
          <w:szCs w:val="32"/>
        </w:rPr>
      </w:pPr>
      <w:r w:rsidRPr="00232105">
        <w:rPr>
          <w:rFonts w:cs="Arial"/>
          <w:sz w:val="24"/>
          <w:szCs w:val="24"/>
        </w:rPr>
        <w:t>St Mary's Primary School</w:t>
      </w:r>
    </w:p>
    <w:p w14:paraId="4BC955E3" w14:textId="77777777" w:rsidR="006C423E" w:rsidRDefault="006C423E" w:rsidP="006C423E">
      <w:pPr>
        <w:numPr>
          <w:ilvl w:val="0"/>
          <w:numId w:val="15"/>
        </w:numPr>
        <w:spacing w:after="0"/>
        <w:jc w:val="both"/>
        <w:rPr>
          <w:rFonts w:cs="Arial"/>
          <w:sz w:val="24"/>
          <w:szCs w:val="32"/>
        </w:rPr>
      </w:pPr>
      <w:r>
        <w:rPr>
          <w:rFonts w:cs="Arial"/>
          <w:sz w:val="24"/>
          <w:szCs w:val="32"/>
        </w:rPr>
        <w:t>Public drop in event (October 2017)</w:t>
      </w:r>
    </w:p>
    <w:p w14:paraId="05F0B797" w14:textId="77777777" w:rsidR="006C423E" w:rsidRPr="00CD70F7" w:rsidRDefault="006C423E" w:rsidP="006C423E">
      <w:pPr>
        <w:spacing w:after="0"/>
        <w:jc w:val="both"/>
        <w:rPr>
          <w:rFonts w:cs="Arial"/>
          <w:sz w:val="24"/>
          <w:szCs w:val="32"/>
        </w:rPr>
      </w:pPr>
    </w:p>
    <w:p w14:paraId="7EBFD253" w14:textId="209341D6" w:rsidR="006C423E" w:rsidRPr="00EE44A9" w:rsidRDefault="007015BD" w:rsidP="006C423E">
      <w:pPr>
        <w:spacing w:after="0"/>
        <w:jc w:val="both"/>
        <w:rPr>
          <w:rFonts w:cs="Arial"/>
          <w:b/>
          <w:color w:val="1F497D"/>
          <w:sz w:val="32"/>
          <w:szCs w:val="32"/>
        </w:rPr>
      </w:pPr>
      <w:r>
        <w:rPr>
          <w:rFonts w:cs="Arial"/>
          <w:b/>
          <w:color w:val="1F497D"/>
          <w:sz w:val="32"/>
          <w:szCs w:val="32"/>
        </w:rPr>
        <w:t>Summary Findings</w:t>
      </w:r>
    </w:p>
    <w:p w14:paraId="1FF4BC61" w14:textId="3FD2E6EC" w:rsidR="006C423E" w:rsidRPr="00EE44A9" w:rsidRDefault="006C423E" w:rsidP="006C423E">
      <w:pPr>
        <w:spacing w:after="0"/>
        <w:jc w:val="both"/>
        <w:rPr>
          <w:rFonts w:cs="Arial"/>
          <w:sz w:val="24"/>
          <w:szCs w:val="24"/>
        </w:rPr>
      </w:pPr>
      <w:r w:rsidRPr="00EE44A9">
        <w:rPr>
          <w:rFonts w:cs="Arial"/>
          <w:sz w:val="24"/>
          <w:szCs w:val="24"/>
        </w:rPr>
        <w:t xml:space="preserve">As the village planning process for </w:t>
      </w:r>
      <w:r>
        <w:rPr>
          <w:rFonts w:cs="Arial"/>
          <w:sz w:val="24"/>
          <w:szCs w:val="24"/>
        </w:rPr>
        <w:t>Gortnaghey</w:t>
      </w:r>
      <w:r w:rsidRPr="00EE44A9">
        <w:rPr>
          <w:rFonts w:cs="Arial"/>
          <w:sz w:val="24"/>
          <w:szCs w:val="24"/>
        </w:rPr>
        <w:t xml:space="preserve"> developed it became clear that </w:t>
      </w:r>
      <w:proofErr w:type="gramStart"/>
      <w:r w:rsidRPr="00EE44A9">
        <w:rPr>
          <w:rFonts w:cs="Arial"/>
          <w:sz w:val="24"/>
          <w:szCs w:val="24"/>
        </w:rPr>
        <w:t>a number of</w:t>
      </w:r>
      <w:proofErr w:type="gramEnd"/>
      <w:r w:rsidRPr="00EE44A9">
        <w:rPr>
          <w:rFonts w:cs="Arial"/>
          <w:sz w:val="24"/>
          <w:szCs w:val="24"/>
        </w:rPr>
        <w:t xml:space="preserve"> strategic themes were emerging</w:t>
      </w:r>
      <w:r>
        <w:rPr>
          <w:rFonts w:cs="Arial"/>
          <w:sz w:val="24"/>
          <w:szCs w:val="24"/>
        </w:rPr>
        <w:t>; these were largely in keeping with the 2014 Plan</w:t>
      </w:r>
      <w:r w:rsidRPr="00EE44A9">
        <w:rPr>
          <w:rFonts w:cs="Arial"/>
          <w:sz w:val="24"/>
          <w:szCs w:val="24"/>
        </w:rPr>
        <w:t xml:space="preserve">. The consultation feedback obtained via the planning process is </w:t>
      </w:r>
      <w:proofErr w:type="spellStart"/>
      <w:r w:rsidR="00232105">
        <w:rPr>
          <w:rFonts w:cs="Arial"/>
          <w:sz w:val="24"/>
          <w:szCs w:val="24"/>
        </w:rPr>
        <w:t>summarise</w:t>
      </w:r>
      <w:r>
        <w:rPr>
          <w:rFonts w:cs="Arial"/>
          <w:sz w:val="24"/>
          <w:szCs w:val="24"/>
        </w:rPr>
        <w:t>d</w:t>
      </w:r>
      <w:proofErr w:type="spellEnd"/>
      <w:r w:rsidRPr="00EE44A9">
        <w:rPr>
          <w:rFonts w:cs="Arial"/>
          <w:sz w:val="24"/>
          <w:szCs w:val="24"/>
        </w:rPr>
        <w:t xml:space="preserve"> below, under those strategic theme headings. </w:t>
      </w:r>
    </w:p>
    <w:p w14:paraId="0AEBA364" w14:textId="77777777" w:rsidR="006C423E" w:rsidRDefault="006C423E" w:rsidP="006C423E">
      <w:pPr>
        <w:spacing w:after="0"/>
        <w:jc w:val="both"/>
        <w:rPr>
          <w:rFonts w:cs="Arial"/>
          <w:b/>
          <w:i/>
          <w:sz w:val="28"/>
          <w:szCs w:val="32"/>
          <w:highlight w:val="yellow"/>
          <w:lang w:val="en-GB"/>
        </w:rPr>
      </w:pPr>
    </w:p>
    <w:p w14:paraId="3A2640A2" w14:textId="77777777" w:rsidR="006C423E" w:rsidRPr="00145091" w:rsidRDefault="006C423E" w:rsidP="006C423E">
      <w:pPr>
        <w:spacing w:after="0"/>
        <w:jc w:val="both"/>
        <w:rPr>
          <w:rFonts w:cs="Arial"/>
          <w:b/>
          <w:sz w:val="24"/>
          <w:szCs w:val="24"/>
          <w:lang w:val="en-GB"/>
        </w:rPr>
      </w:pPr>
      <w:r w:rsidRPr="00145091">
        <w:rPr>
          <w:rFonts w:cs="Arial"/>
          <w:b/>
          <w:sz w:val="24"/>
          <w:szCs w:val="24"/>
          <w:lang w:val="en-GB"/>
        </w:rPr>
        <w:t>Defining the entrances to Gortnaghey</w:t>
      </w:r>
    </w:p>
    <w:p w14:paraId="28786995" w14:textId="325AC9E8" w:rsidR="00BB477A" w:rsidRPr="00BB477A" w:rsidRDefault="00BB477A" w:rsidP="005D3956">
      <w:pPr>
        <w:spacing w:after="0"/>
        <w:jc w:val="both"/>
        <w:rPr>
          <w:rFonts w:cs="Arial"/>
          <w:sz w:val="24"/>
          <w:szCs w:val="24"/>
        </w:rPr>
      </w:pPr>
      <w:r>
        <w:rPr>
          <w:rFonts w:cs="Arial"/>
          <w:sz w:val="24"/>
          <w:szCs w:val="24"/>
          <w:lang w:val="en-GB"/>
        </w:rPr>
        <w:t>Signage was identified as key to enhancing the sense of arrival to Gortnaghey and welcoming people to the village and improved s</w:t>
      </w:r>
      <w:proofErr w:type="spellStart"/>
      <w:r w:rsidRPr="00517E1F">
        <w:rPr>
          <w:sz w:val="24"/>
          <w:szCs w:val="24"/>
        </w:rPr>
        <w:t>ignage</w:t>
      </w:r>
      <w:proofErr w:type="spellEnd"/>
      <w:r w:rsidRPr="00517E1F">
        <w:rPr>
          <w:sz w:val="24"/>
          <w:szCs w:val="24"/>
        </w:rPr>
        <w:t xml:space="preserve"> could include </w:t>
      </w:r>
      <w:r w:rsidRPr="00517E1F">
        <w:rPr>
          <w:rFonts w:cs="Arial"/>
          <w:sz w:val="24"/>
          <w:szCs w:val="24"/>
        </w:rPr>
        <w:t>more inviting entrance and exit points to the village creating a sense of arrival and village identity</w:t>
      </w:r>
      <w:r>
        <w:rPr>
          <w:rFonts w:cs="Arial"/>
          <w:sz w:val="24"/>
          <w:szCs w:val="24"/>
        </w:rPr>
        <w:t>.</w:t>
      </w:r>
    </w:p>
    <w:p w14:paraId="048DDD56" w14:textId="77777777" w:rsidR="005D3956" w:rsidRDefault="005D3956" w:rsidP="006C423E">
      <w:pPr>
        <w:spacing w:after="0"/>
        <w:jc w:val="both"/>
        <w:rPr>
          <w:rFonts w:cs="Arial"/>
          <w:sz w:val="24"/>
          <w:szCs w:val="24"/>
          <w:lang w:val="en-GB"/>
        </w:rPr>
      </w:pPr>
    </w:p>
    <w:p w14:paraId="6663D742" w14:textId="3992FAD6" w:rsidR="005D3956" w:rsidRDefault="005D3956" w:rsidP="006C423E">
      <w:pPr>
        <w:spacing w:after="0"/>
        <w:jc w:val="both"/>
        <w:rPr>
          <w:rFonts w:cs="Arial"/>
          <w:sz w:val="24"/>
          <w:szCs w:val="24"/>
          <w:lang w:val="en-GB"/>
        </w:rPr>
      </w:pPr>
      <w:r>
        <w:rPr>
          <w:rFonts w:cs="Arial"/>
          <w:sz w:val="24"/>
          <w:szCs w:val="24"/>
          <w:lang w:val="en-GB"/>
        </w:rPr>
        <w:t xml:space="preserve">An issue that came up </w:t>
      </w:r>
      <w:proofErr w:type="gramStart"/>
      <w:r>
        <w:rPr>
          <w:rFonts w:cs="Arial"/>
          <w:sz w:val="24"/>
          <w:szCs w:val="24"/>
          <w:lang w:val="en-GB"/>
        </w:rPr>
        <w:t>during the course of</w:t>
      </w:r>
      <w:proofErr w:type="gramEnd"/>
      <w:r>
        <w:rPr>
          <w:rFonts w:cs="Arial"/>
          <w:sz w:val="24"/>
          <w:szCs w:val="24"/>
          <w:lang w:val="en-GB"/>
        </w:rPr>
        <w:t xml:space="preserve"> the consultation was the incorrect spelling of Gortnaghey in </w:t>
      </w:r>
      <w:r w:rsidR="000E47D1">
        <w:rPr>
          <w:rFonts w:cs="Arial"/>
          <w:sz w:val="24"/>
          <w:szCs w:val="24"/>
          <w:lang w:val="en-GB"/>
        </w:rPr>
        <w:t>official</w:t>
      </w:r>
      <w:r>
        <w:rPr>
          <w:rFonts w:cs="Arial"/>
          <w:sz w:val="24"/>
          <w:szCs w:val="24"/>
          <w:lang w:val="en-GB"/>
        </w:rPr>
        <w:t xml:space="preserve"> publications</w:t>
      </w:r>
      <w:r w:rsidR="00C07A49">
        <w:rPr>
          <w:rFonts w:cs="Arial"/>
          <w:sz w:val="24"/>
          <w:szCs w:val="24"/>
          <w:lang w:val="en-GB"/>
        </w:rPr>
        <w:t>, in which the</w:t>
      </w:r>
      <w:r w:rsidR="00C07A49">
        <w:rPr>
          <w:sz w:val="24"/>
          <w:szCs w:val="24"/>
        </w:rPr>
        <w:t xml:space="preserve"> second “g” is omitted.</w:t>
      </w:r>
      <w:r w:rsidR="00742BAC">
        <w:rPr>
          <w:sz w:val="24"/>
          <w:szCs w:val="24"/>
        </w:rPr>
        <w:t xml:space="preserve"> </w:t>
      </w:r>
    </w:p>
    <w:p w14:paraId="0D9088D5" w14:textId="008697C1" w:rsidR="00C10F58" w:rsidRDefault="00C10F58" w:rsidP="006C423E">
      <w:pPr>
        <w:spacing w:after="0"/>
        <w:jc w:val="both"/>
        <w:rPr>
          <w:rFonts w:cs="Arial"/>
          <w:sz w:val="24"/>
          <w:szCs w:val="24"/>
          <w:lang w:val="en-GB"/>
        </w:rPr>
      </w:pPr>
    </w:p>
    <w:p w14:paraId="688A675B" w14:textId="280B6538" w:rsidR="006C423E" w:rsidRPr="00145091" w:rsidRDefault="006C423E" w:rsidP="006C423E">
      <w:pPr>
        <w:spacing w:after="0"/>
        <w:jc w:val="both"/>
        <w:rPr>
          <w:rFonts w:cs="Arial"/>
          <w:b/>
          <w:sz w:val="24"/>
          <w:szCs w:val="24"/>
          <w:lang w:val="en-GB"/>
        </w:rPr>
      </w:pPr>
      <w:r w:rsidRPr="00145091">
        <w:rPr>
          <w:rFonts w:cs="Arial"/>
          <w:b/>
          <w:sz w:val="24"/>
          <w:szCs w:val="24"/>
          <w:lang w:val="en-GB"/>
        </w:rPr>
        <w:t>Environmental improvements within the village c</w:t>
      </w:r>
      <w:r w:rsidR="000A4AFB">
        <w:rPr>
          <w:rFonts w:cs="Arial"/>
          <w:b/>
          <w:sz w:val="24"/>
          <w:szCs w:val="24"/>
          <w:lang w:val="en-GB"/>
        </w:rPr>
        <w:t>entr</w:t>
      </w:r>
      <w:r w:rsidRPr="00145091">
        <w:rPr>
          <w:rFonts w:cs="Arial"/>
          <w:b/>
          <w:sz w:val="24"/>
          <w:szCs w:val="24"/>
          <w:lang w:val="en-GB"/>
        </w:rPr>
        <w:t>e</w:t>
      </w:r>
    </w:p>
    <w:p w14:paraId="0AC0F607" w14:textId="7D6788A3" w:rsidR="004F52D8" w:rsidRDefault="00F71C5E" w:rsidP="004F52D8">
      <w:pPr>
        <w:spacing w:after="0"/>
        <w:jc w:val="both"/>
        <w:rPr>
          <w:rFonts w:cs="Arial"/>
          <w:sz w:val="24"/>
          <w:szCs w:val="24"/>
          <w:lang w:val="en-GB"/>
        </w:rPr>
      </w:pPr>
      <w:r>
        <w:rPr>
          <w:rFonts w:cs="Arial"/>
          <w:sz w:val="24"/>
          <w:szCs w:val="24"/>
          <w:lang w:val="en-GB"/>
        </w:rPr>
        <w:t>In terms of the physical fabric of the village some upgrade has taken place, but there is still scope for improvements to be ma</w:t>
      </w:r>
      <w:r w:rsidR="004F52D8">
        <w:rPr>
          <w:rFonts w:cs="Arial"/>
          <w:sz w:val="24"/>
          <w:szCs w:val="24"/>
          <w:lang w:val="en-GB"/>
        </w:rPr>
        <w:t>de that will increase safety and enhance the overall aesthetics of the village. Proposed safety measures include increased traffic calming interventions (signage was erected identifying the school zone) but it is suggested that surface and rumble strips should also be put in place outside</w:t>
      </w:r>
      <w:r w:rsidR="005D3956">
        <w:rPr>
          <w:rFonts w:cs="Arial"/>
          <w:sz w:val="24"/>
          <w:szCs w:val="24"/>
          <w:lang w:val="en-GB"/>
        </w:rPr>
        <w:t xml:space="preserve"> St Mary’s Primary S</w:t>
      </w:r>
      <w:r w:rsidR="004F52D8">
        <w:rPr>
          <w:rFonts w:cs="Arial"/>
          <w:sz w:val="24"/>
          <w:szCs w:val="24"/>
          <w:lang w:val="en-GB"/>
        </w:rPr>
        <w:t>chool and at the junction of the Gortnaghey Road and Beech Road</w:t>
      </w:r>
      <w:r w:rsidR="005D3956">
        <w:rPr>
          <w:rFonts w:cs="Arial"/>
          <w:sz w:val="24"/>
          <w:szCs w:val="24"/>
          <w:lang w:val="en-GB"/>
        </w:rPr>
        <w:t xml:space="preserve">. </w:t>
      </w:r>
    </w:p>
    <w:p w14:paraId="07F1D592" w14:textId="639AFB5B" w:rsidR="005D3956" w:rsidRDefault="005D3956" w:rsidP="004F52D8">
      <w:pPr>
        <w:spacing w:after="0"/>
        <w:jc w:val="both"/>
        <w:rPr>
          <w:rFonts w:cs="Arial"/>
          <w:sz w:val="24"/>
          <w:szCs w:val="24"/>
          <w:lang w:val="en-GB"/>
        </w:rPr>
      </w:pPr>
    </w:p>
    <w:p w14:paraId="4BA9D08A" w14:textId="3F93F210" w:rsidR="005D3956" w:rsidRDefault="005D3956" w:rsidP="004F52D8">
      <w:pPr>
        <w:spacing w:after="0"/>
        <w:jc w:val="both"/>
        <w:rPr>
          <w:rFonts w:cs="Arial"/>
          <w:sz w:val="24"/>
          <w:szCs w:val="24"/>
          <w:lang w:val="en-GB"/>
        </w:rPr>
      </w:pPr>
      <w:r>
        <w:rPr>
          <w:rFonts w:cs="Arial"/>
          <w:sz w:val="24"/>
          <w:szCs w:val="24"/>
          <w:lang w:val="en-GB"/>
        </w:rPr>
        <w:t xml:space="preserve">The community is keen to see the overall aesthetics of the village improved, by using high quality public realm at the Village Green and enhancing it with new lamp posts, seating and trees, which would complement a street tree planting scheme and hedging and edging treatment. The general streetscape upgrade would also see the addition of flower beds. The </w:t>
      </w:r>
      <w:r>
        <w:rPr>
          <w:rFonts w:cs="Arial"/>
          <w:sz w:val="24"/>
          <w:szCs w:val="24"/>
          <w:lang w:val="en-GB"/>
        </w:rPr>
        <w:lastRenderedPageBreak/>
        <w:t>environmental improvements within the village centre will create a safe, welcoming and attractive environment for residents and visitors alike.</w:t>
      </w:r>
    </w:p>
    <w:p w14:paraId="0878581C" w14:textId="25FAAE2D" w:rsidR="00F71C5E" w:rsidRDefault="00F71C5E" w:rsidP="006C423E">
      <w:pPr>
        <w:spacing w:after="0"/>
        <w:jc w:val="both"/>
        <w:rPr>
          <w:rFonts w:cs="Arial"/>
          <w:sz w:val="24"/>
          <w:szCs w:val="24"/>
          <w:lang w:val="en-GB"/>
        </w:rPr>
      </w:pPr>
    </w:p>
    <w:p w14:paraId="20AC0C77" w14:textId="375370B0" w:rsidR="006C423E" w:rsidRPr="00145091" w:rsidRDefault="006C423E" w:rsidP="006C423E">
      <w:pPr>
        <w:spacing w:after="0"/>
        <w:jc w:val="both"/>
        <w:rPr>
          <w:rFonts w:cs="Arial"/>
          <w:b/>
          <w:sz w:val="24"/>
          <w:szCs w:val="24"/>
          <w:lang w:val="en-GB"/>
        </w:rPr>
      </w:pPr>
      <w:r w:rsidRPr="00145091">
        <w:rPr>
          <w:rFonts w:cs="Arial"/>
          <w:b/>
          <w:sz w:val="24"/>
          <w:szCs w:val="24"/>
          <w:lang w:val="en-GB"/>
        </w:rPr>
        <w:t>Consolidation of community services at the Gortnaghey Community Centre</w:t>
      </w:r>
    </w:p>
    <w:p w14:paraId="599BEA34" w14:textId="0BB1AE75" w:rsidR="00DD26F6" w:rsidRPr="00DD26F6" w:rsidRDefault="00DD26F6" w:rsidP="004A2D80">
      <w:pPr>
        <w:pStyle w:val="ecxmsonormal"/>
        <w:shd w:val="clear" w:color="auto" w:fill="FFFFFF"/>
        <w:spacing w:after="0" w:line="276" w:lineRule="auto"/>
        <w:jc w:val="both"/>
        <w:rPr>
          <w:rFonts w:asciiTheme="minorHAnsi" w:hAnsiTheme="minorHAnsi" w:cs="Arial"/>
        </w:rPr>
      </w:pPr>
      <w:r>
        <w:rPr>
          <w:rFonts w:asciiTheme="minorHAnsi" w:hAnsiTheme="minorHAnsi" w:cs="Arial"/>
        </w:rPr>
        <w:t>A wide range of community services are delivered from or based at Gortnaghey</w:t>
      </w:r>
      <w:r w:rsidRPr="00D071C6">
        <w:rPr>
          <w:rFonts w:asciiTheme="minorHAnsi" w:hAnsiTheme="minorHAnsi" w:cs="Arial"/>
        </w:rPr>
        <w:t xml:space="preserve"> Community Centre, </w:t>
      </w:r>
      <w:r>
        <w:rPr>
          <w:rFonts w:asciiTheme="minorHAnsi" w:hAnsiTheme="minorHAnsi" w:cs="Arial"/>
        </w:rPr>
        <w:t xml:space="preserve">and the previous plan set out the two phased process that would see the development of the community centre allowing for the enhanced provision of and consolidation of community services. Phase I has now been completed, which is a sports and recreation hub incorporating a </w:t>
      </w:r>
      <w:proofErr w:type="spellStart"/>
      <w:r>
        <w:rPr>
          <w:rFonts w:asciiTheme="minorHAnsi" w:hAnsiTheme="minorHAnsi" w:cs="Arial"/>
        </w:rPr>
        <w:t>MUGA</w:t>
      </w:r>
      <w:proofErr w:type="spellEnd"/>
      <w:r>
        <w:rPr>
          <w:rFonts w:asciiTheme="minorHAnsi" w:hAnsiTheme="minorHAnsi" w:cs="Arial"/>
        </w:rPr>
        <w:t xml:space="preserve">, playpark, circular jogging route and additional car parking spaces. </w:t>
      </w:r>
      <w:r w:rsidRPr="00DD26F6">
        <w:rPr>
          <w:rFonts w:asciiTheme="minorHAnsi" w:hAnsiTheme="minorHAnsi" w:cs="Arial"/>
        </w:rPr>
        <w:t xml:space="preserve">Phase II will see </w:t>
      </w:r>
      <w:r w:rsidR="00BF440B">
        <w:rPr>
          <w:rFonts w:asciiTheme="minorHAnsi" w:hAnsiTheme="minorHAnsi" w:cs="Arial"/>
        </w:rPr>
        <w:t>the addition of street lighting to the pathway, disabled play park equipment and upgrade of a public realm for outdoor events.</w:t>
      </w:r>
    </w:p>
    <w:p w14:paraId="0E52AF70" w14:textId="77777777" w:rsidR="00DD26F6" w:rsidRDefault="00DD26F6" w:rsidP="004A2D80">
      <w:pPr>
        <w:pStyle w:val="ecxmsonormal"/>
        <w:shd w:val="clear" w:color="auto" w:fill="FFFFFF"/>
        <w:spacing w:after="0" w:line="276" w:lineRule="auto"/>
        <w:jc w:val="both"/>
        <w:rPr>
          <w:rFonts w:asciiTheme="minorHAnsi" w:hAnsiTheme="minorHAnsi" w:cs="Arial"/>
        </w:rPr>
      </w:pPr>
    </w:p>
    <w:p w14:paraId="1A452530" w14:textId="59CB9EFA" w:rsidR="00C10F58" w:rsidRDefault="009014CB" w:rsidP="004A2D80">
      <w:pPr>
        <w:pStyle w:val="ecxmsonormal"/>
        <w:shd w:val="clear" w:color="auto" w:fill="FFFFFF"/>
        <w:spacing w:after="0" w:line="276" w:lineRule="auto"/>
        <w:jc w:val="both"/>
        <w:rPr>
          <w:rFonts w:asciiTheme="minorHAnsi" w:hAnsiTheme="minorHAnsi" w:cs="Arial"/>
        </w:rPr>
      </w:pPr>
      <w:r>
        <w:rPr>
          <w:rFonts w:asciiTheme="minorHAnsi" w:hAnsiTheme="minorHAnsi" w:cs="Arial"/>
        </w:rPr>
        <w:t xml:space="preserve">Discussions informing this theme </w:t>
      </w:r>
      <w:r w:rsidR="00F71C5E">
        <w:rPr>
          <w:rFonts w:asciiTheme="minorHAnsi" w:hAnsiTheme="minorHAnsi" w:cs="Arial"/>
        </w:rPr>
        <w:t>included the value of</w:t>
      </w:r>
      <w:r w:rsidR="00DD26F6">
        <w:rPr>
          <w:rFonts w:asciiTheme="minorHAnsi" w:hAnsiTheme="minorHAnsi" w:cs="Arial"/>
        </w:rPr>
        <w:t xml:space="preserve"> f</w:t>
      </w:r>
      <w:r w:rsidR="00C10F58">
        <w:rPr>
          <w:rFonts w:asciiTheme="minorHAnsi" w:hAnsiTheme="minorHAnsi" w:cs="Arial"/>
        </w:rPr>
        <w:t xml:space="preserve">uture retail opportunity </w:t>
      </w:r>
      <w:r w:rsidR="00DD26F6">
        <w:rPr>
          <w:rFonts w:asciiTheme="minorHAnsi" w:hAnsiTheme="minorHAnsi" w:cs="Arial"/>
        </w:rPr>
        <w:t xml:space="preserve">in the village. A local convenience shop was opened in 2014, but it has since been placed on the market. Development of the community centre may open further opportunities for retail development, and it is acknowledged that consultation with local landowners is necessary for any development </w:t>
      </w:r>
      <w:r w:rsidR="00086F72">
        <w:rPr>
          <w:rFonts w:asciiTheme="minorHAnsi" w:hAnsiTheme="minorHAnsi" w:cs="Arial"/>
        </w:rPr>
        <w:t>proposals</w:t>
      </w:r>
      <w:r w:rsidR="00292DDB">
        <w:rPr>
          <w:rFonts w:asciiTheme="minorHAnsi" w:hAnsiTheme="minorHAnsi" w:cs="Arial"/>
        </w:rPr>
        <w:t>.</w:t>
      </w:r>
      <w:r w:rsidR="00DD26F6">
        <w:rPr>
          <w:rFonts w:asciiTheme="minorHAnsi" w:hAnsiTheme="minorHAnsi" w:cs="Arial"/>
        </w:rPr>
        <w:t xml:space="preserve"> </w:t>
      </w:r>
    </w:p>
    <w:p w14:paraId="5F3BFE26" w14:textId="77777777" w:rsidR="003A0051" w:rsidRPr="003A0051" w:rsidRDefault="003A0051" w:rsidP="006C423E">
      <w:pPr>
        <w:spacing w:after="0"/>
        <w:jc w:val="both"/>
        <w:rPr>
          <w:rFonts w:cs="Arial"/>
          <w:sz w:val="24"/>
          <w:szCs w:val="24"/>
          <w:lang w:val="en-GB"/>
        </w:rPr>
      </w:pPr>
    </w:p>
    <w:p w14:paraId="0366F51F" w14:textId="648F0EE9" w:rsidR="006C423E" w:rsidRPr="00145091" w:rsidRDefault="006C423E" w:rsidP="006C423E">
      <w:pPr>
        <w:spacing w:after="0"/>
        <w:jc w:val="both"/>
        <w:rPr>
          <w:rFonts w:cs="Arial"/>
          <w:b/>
          <w:sz w:val="24"/>
          <w:szCs w:val="24"/>
          <w:lang w:val="en-GB"/>
        </w:rPr>
      </w:pPr>
      <w:r w:rsidRPr="00145091">
        <w:rPr>
          <w:rFonts w:cs="Arial"/>
          <w:b/>
          <w:sz w:val="24"/>
          <w:szCs w:val="24"/>
          <w:lang w:val="en-GB"/>
        </w:rPr>
        <w:t>Localised parking solutions</w:t>
      </w:r>
    </w:p>
    <w:p w14:paraId="0EF0C1ED" w14:textId="22BCCA96" w:rsidR="004A2D80" w:rsidRDefault="00B0523B" w:rsidP="006C423E">
      <w:pPr>
        <w:spacing w:after="0"/>
        <w:jc w:val="both"/>
        <w:rPr>
          <w:rFonts w:cs="Arial"/>
          <w:sz w:val="24"/>
          <w:szCs w:val="24"/>
          <w:lang w:val="en-GB"/>
        </w:rPr>
      </w:pPr>
      <w:r>
        <w:rPr>
          <w:rFonts w:cs="Arial"/>
          <w:sz w:val="24"/>
          <w:szCs w:val="24"/>
          <w:lang w:val="en-GB"/>
        </w:rPr>
        <w:t xml:space="preserve">While </w:t>
      </w:r>
      <w:r w:rsidR="003132FB">
        <w:rPr>
          <w:rFonts w:cs="Arial"/>
          <w:sz w:val="24"/>
          <w:szCs w:val="24"/>
          <w:lang w:val="en-GB"/>
        </w:rPr>
        <w:t xml:space="preserve">parking during day time hours is not required to the same extent, parking in the evenings and at weekends is in high demand. There is a serious lack of off-street car parking spaces within the </w:t>
      </w:r>
      <w:proofErr w:type="gramStart"/>
      <w:r w:rsidR="003132FB">
        <w:rPr>
          <w:rFonts w:cs="Arial"/>
          <w:sz w:val="24"/>
          <w:szCs w:val="24"/>
          <w:lang w:val="en-GB"/>
        </w:rPr>
        <w:t>residential  areas</w:t>
      </w:r>
      <w:proofErr w:type="gramEnd"/>
      <w:r w:rsidR="003132FB">
        <w:rPr>
          <w:rFonts w:cs="Arial"/>
          <w:sz w:val="24"/>
          <w:szCs w:val="24"/>
          <w:lang w:val="en-GB"/>
        </w:rPr>
        <w:t xml:space="preserve"> of Glenview Park and Beech Road, and cars are often mounted on the existing footpaths and grass verges, impeding pedestrian movement. </w:t>
      </w:r>
      <w:r w:rsidR="00770AF6">
        <w:rPr>
          <w:rFonts w:cs="Arial"/>
          <w:sz w:val="24"/>
          <w:szCs w:val="24"/>
          <w:lang w:val="en-GB"/>
        </w:rPr>
        <w:t>A suggestion put forward to address the parking issue is that t</w:t>
      </w:r>
      <w:r w:rsidR="003132FB">
        <w:rPr>
          <w:rFonts w:cs="Arial"/>
          <w:sz w:val="24"/>
          <w:szCs w:val="24"/>
          <w:lang w:val="en-GB"/>
        </w:rPr>
        <w:t xml:space="preserve">he </w:t>
      </w:r>
      <w:r w:rsidR="00C10F58">
        <w:rPr>
          <w:rFonts w:cs="Arial"/>
          <w:sz w:val="24"/>
          <w:szCs w:val="24"/>
          <w:lang w:val="en-GB"/>
        </w:rPr>
        <w:t>Village Green</w:t>
      </w:r>
      <w:r w:rsidR="003132FB">
        <w:rPr>
          <w:rFonts w:cs="Arial"/>
          <w:sz w:val="24"/>
          <w:szCs w:val="24"/>
          <w:lang w:val="en-GB"/>
        </w:rPr>
        <w:t xml:space="preserve"> could be re-designed to create more car parking spaces.</w:t>
      </w:r>
      <w:r w:rsidR="00770AF6">
        <w:rPr>
          <w:rFonts w:cs="Arial"/>
          <w:sz w:val="24"/>
          <w:szCs w:val="24"/>
          <w:lang w:val="en-GB"/>
        </w:rPr>
        <w:t xml:space="preserve"> Parking issues are a major priority for Gortnaghey.</w:t>
      </w:r>
    </w:p>
    <w:p w14:paraId="19FFF4C1" w14:textId="77777777" w:rsidR="00C10F58" w:rsidRPr="003A0051" w:rsidRDefault="00C10F58" w:rsidP="006C423E">
      <w:pPr>
        <w:spacing w:after="0"/>
        <w:jc w:val="both"/>
        <w:rPr>
          <w:rFonts w:cs="Arial"/>
          <w:sz w:val="24"/>
          <w:szCs w:val="24"/>
          <w:lang w:val="en-GB"/>
        </w:rPr>
      </w:pPr>
    </w:p>
    <w:p w14:paraId="1FD6491B" w14:textId="1B91DB2A" w:rsidR="006C423E" w:rsidRPr="00145091" w:rsidRDefault="006C423E" w:rsidP="006C423E">
      <w:pPr>
        <w:spacing w:after="0"/>
        <w:jc w:val="both"/>
        <w:rPr>
          <w:rFonts w:cs="Arial"/>
          <w:b/>
          <w:sz w:val="24"/>
          <w:szCs w:val="24"/>
          <w:lang w:val="en-GB"/>
        </w:rPr>
      </w:pPr>
      <w:r w:rsidRPr="00145091">
        <w:rPr>
          <w:rFonts w:cs="Arial"/>
          <w:b/>
          <w:sz w:val="24"/>
          <w:szCs w:val="24"/>
          <w:lang w:val="en-GB"/>
        </w:rPr>
        <w:t>Comprehensive network of formalised footpaths and interpretative walking trails</w:t>
      </w:r>
    </w:p>
    <w:p w14:paraId="7AFE733B" w14:textId="143768D7" w:rsidR="00C10F58" w:rsidRPr="003132FB" w:rsidRDefault="003132FB" w:rsidP="003132FB">
      <w:pPr>
        <w:spacing w:after="0" w:line="240" w:lineRule="auto"/>
        <w:jc w:val="both"/>
        <w:rPr>
          <w:rFonts w:cs="Arial"/>
          <w:sz w:val="24"/>
          <w:szCs w:val="24"/>
        </w:rPr>
      </w:pPr>
      <w:r w:rsidRPr="00F933EF">
        <w:rPr>
          <w:sz w:val="24"/>
          <w:szCs w:val="28"/>
        </w:rPr>
        <w:t xml:space="preserve">Desire was expressed to see the </w:t>
      </w:r>
      <w:r>
        <w:rPr>
          <w:sz w:val="24"/>
          <w:szCs w:val="28"/>
        </w:rPr>
        <w:t>development</w:t>
      </w:r>
      <w:r w:rsidRPr="00F933EF">
        <w:rPr>
          <w:sz w:val="24"/>
          <w:szCs w:val="28"/>
        </w:rPr>
        <w:t xml:space="preserve"> of </w:t>
      </w:r>
      <w:proofErr w:type="spellStart"/>
      <w:r>
        <w:rPr>
          <w:sz w:val="24"/>
          <w:szCs w:val="28"/>
        </w:rPr>
        <w:t>formalised</w:t>
      </w:r>
      <w:proofErr w:type="spellEnd"/>
      <w:r>
        <w:rPr>
          <w:sz w:val="24"/>
          <w:szCs w:val="28"/>
        </w:rPr>
        <w:t xml:space="preserve"> footpaths that would increase both accessibility and the safety of residents and visitors to the village, for example e</w:t>
      </w:r>
      <w:r>
        <w:rPr>
          <w:rFonts w:cs="Arial"/>
          <w:sz w:val="24"/>
          <w:szCs w:val="24"/>
        </w:rPr>
        <w:t xml:space="preserve">xtending the street lighting and footpaths along Beech Road to the end of the road, and a dedicated footpath along the southern edge of Gortnaghey Road northwards from the McCartney’s Gateway. This would also provide a </w:t>
      </w:r>
      <w:proofErr w:type="spellStart"/>
      <w:r>
        <w:rPr>
          <w:rFonts w:cs="Arial"/>
          <w:sz w:val="24"/>
          <w:szCs w:val="24"/>
        </w:rPr>
        <w:t>f</w:t>
      </w:r>
      <w:r w:rsidR="00C10F58">
        <w:rPr>
          <w:sz w:val="24"/>
          <w:szCs w:val="28"/>
        </w:rPr>
        <w:t>ormalised</w:t>
      </w:r>
      <w:proofErr w:type="spellEnd"/>
      <w:r w:rsidR="00C10F58">
        <w:rPr>
          <w:sz w:val="24"/>
          <w:szCs w:val="28"/>
        </w:rPr>
        <w:t xml:space="preserve"> walking route to the </w:t>
      </w:r>
      <w:proofErr w:type="spellStart"/>
      <w:r w:rsidR="00C10F58">
        <w:rPr>
          <w:sz w:val="24"/>
          <w:szCs w:val="28"/>
        </w:rPr>
        <w:t>GAA</w:t>
      </w:r>
      <w:proofErr w:type="spellEnd"/>
      <w:r w:rsidR="00C10F58">
        <w:rPr>
          <w:sz w:val="24"/>
          <w:szCs w:val="28"/>
        </w:rPr>
        <w:t xml:space="preserve"> grounds</w:t>
      </w:r>
      <w:r>
        <w:rPr>
          <w:sz w:val="24"/>
          <w:szCs w:val="28"/>
        </w:rPr>
        <w:t>.</w:t>
      </w:r>
    </w:p>
    <w:p w14:paraId="4EEDCF52" w14:textId="77777777" w:rsidR="003132FB" w:rsidRDefault="003132FB" w:rsidP="003132FB">
      <w:pPr>
        <w:spacing w:after="0"/>
        <w:jc w:val="both"/>
        <w:rPr>
          <w:sz w:val="24"/>
          <w:szCs w:val="28"/>
        </w:rPr>
      </w:pPr>
    </w:p>
    <w:p w14:paraId="75AA0592" w14:textId="6C7FDC07" w:rsidR="003A0051" w:rsidRDefault="006A75A8" w:rsidP="003132FB">
      <w:pPr>
        <w:spacing w:after="0"/>
        <w:jc w:val="both"/>
        <w:rPr>
          <w:sz w:val="24"/>
          <w:szCs w:val="28"/>
        </w:rPr>
      </w:pPr>
      <w:r w:rsidRPr="00F933EF">
        <w:rPr>
          <w:sz w:val="24"/>
          <w:szCs w:val="28"/>
        </w:rPr>
        <w:t xml:space="preserve">Walking trails offer significant potential for </w:t>
      </w:r>
      <w:r>
        <w:rPr>
          <w:sz w:val="24"/>
          <w:szCs w:val="28"/>
        </w:rPr>
        <w:t>Gortnaghey</w:t>
      </w:r>
      <w:r w:rsidRPr="00F933EF">
        <w:rPr>
          <w:sz w:val="24"/>
          <w:szCs w:val="28"/>
        </w:rPr>
        <w:t xml:space="preserve">, offering recreational activity for both </w:t>
      </w:r>
      <w:proofErr w:type="gramStart"/>
      <w:r w:rsidRPr="00F933EF">
        <w:rPr>
          <w:sz w:val="24"/>
          <w:szCs w:val="28"/>
        </w:rPr>
        <w:t>local residents</w:t>
      </w:r>
      <w:proofErr w:type="gramEnd"/>
      <w:r w:rsidRPr="00F933EF">
        <w:rPr>
          <w:sz w:val="24"/>
          <w:szCs w:val="28"/>
        </w:rPr>
        <w:t xml:space="preserve"> and visitors to the area.</w:t>
      </w:r>
      <w:r w:rsidR="003132FB">
        <w:rPr>
          <w:sz w:val="24"/>
          <w:szCs w:val="28"/>
        </w:rPr>
        <w:t xml:space="preserve"> The</w:t>
      </w:r>
      <w:r w:rsidRPr="00F933EF">
        <w:rPr>
          <w:sz w:val="24"/>
          <w:szCs w:val="28"/>
        </w:rPr>
        <w:t xml:space="preserve"> </w:t>
      </w:r>
      <w:r w:rsidR="003132FB">
        <w:rPr>
          <w:sz w:val="24"/>
          <w:szCs w:val="28"/>
        </w:rPr>
        <w:t xml:space="preserve">Gortnaghey Heritage </w:t>
      </w:r>
      <w:proofErr w:type="gramStart"/>
      <w:r w:rsidR="003132FB">
        <w:rPr>
          <w:sz w:val="24"/>
          <w:szCs w:val="28"/>
        </w:rPr>
        <w:t>Trail  could</w:t>
      </w:r>
      <w:proofErr w:type="gramEnd"/>
      <w:r w:rsidR="003132FB">
        <w:rPr>
          <w:sz w:val="24"/>
          <w:szCs w:val="28"/>
        </w:rPr>
        <w:t xml:space="preserve"> be developed, and it is recognized that the relevant permissions from landowners should be sought where the trail may affect private property.</w:t>
      </w:r>
    </w:p>
    <w:p w14:paraId="08B61143" w14:textId="77777777" w:rsidR="006A75A8" w:rsidRPr="003A0051" w:rsidRDefault="006A75A8" w:rsidP="003132FB">
      <w:pPr>
        <w:spacing w:after="0"/>
        <w:jc w:val="both"/>
        <w:rPr>
          <w:rFonts w:cs="Arial"/>
          <w:sz w:val="24"/>
          <w:szCs w:val="24"/>
          <w:lang w:val="en-GB"/>
        </w:rPr>
      </w:pPr>
    </w:p>
    <w:p w14:paraId="11C314A5" w14:textId="20993AD8" w:rsidR="003D5984" w:rsidRPr="00D7061C" w:rsidRDefault="006C423E" w:rsidP="00D7061C">
      <w:pPr>
        <w:spacing w:after="0"/>
        <w:jc w:val="both"/>
        <w:rPr>
          <w:rFonts w:cs="Arial"/>
          <w:b/>
          <w:sz w:val="24"/>
          <w:szCs w:val="24"/>
          <w:lang w:val="en-GB"/>
        </w:rPr>
      </w:pPr>
      <w:r w:rsidRPr="00145091">
        <w:rPr>
          <w:rFonts w:cs="Arial"/>
          <w:b/>
          <w:sz w:val="24"/>
          <w:szCs w:val="24"/>
          <w:lang w:val="en-GB"/>
        </w:rPr>
        <w:t xml:space="preserve">Strengthening </w:t>
      </w:r>
      <w:proofErr w:type="spellStart"/>
      <w:r w:rsidRPr="00145091">
        <w:rPr>
          <w:rFonts w:cs="Arial"/>
          <w:b/>
          <w:sz w:val="24"/>
          <w:szCs w:val="24"/>
          <w:lang w:val="en-GB"/>
        </w:rPr>
        <w:t>Gortnaghey’s</w:t>
      </w:r>
      <w:proofErr w:type="spellEnd"/>
      <w:r w:rsidRPr="00145091">
        <w:rPr>
          <w:rFonts w:cs="Arial"/>
          <w:b/>
          <w:sz w:val="24"/>
          <w:szCs w:val="24"/>
          <w:lang w:val="en-GB"/>
        </w:rPr>
        <w:t xml:space="preserve"> </w:t>
      </w:r>
      <w:proofErr w:type="gramStart"/>
      <w:r w:rsidRPr="00145091">
        <w:rPr>
          <w:rFonts w:cs="Arial"/>
          <w:b/>
          <w:sz w:val="24"/>
          <w:szCs w:val="24"/>
          <w:lang w:val="en-GB"/>
        </w:rPr>
        <w:t>community based</w:t>
      </w:r>
      <w:proofErr w:type="gramEnd"/>
      <w:r w:rsidRPr="00145091">
        <w:rPr>
          <w:rFonts w:cs="Arial"/>
          <w:b/>
          <w:sz w:val="24"/>
          <w:szCs w:val="24"/>
          <w:lang w:val="en-GB"/>
        </w:rPr>
        <w:t xml:space="preserve"> initiatives </w:t>
      </w:r>
    </w:p>
    <w:p w14:paraId="102BD29B" w14:textId="7553881A" w:rsidR="003132FB" w:rsidRDefault="006A75A8" w:rsidP="006A75A8">
      <w:pPr>
        <w:pStyle w:val="ecxmsonormal"/>
        <w:shd w:val="clear" w:color="auto" w:fill="FFFFFF"/>
        <w:spacing w:after="0" w:line="276" w:lineRule="auto"/>
        <w:jc w:val="both"/>
        <w:rPr>
          <w:rFonts w:asciiTheme="minorHAnsi" w:hAnsiTheme="minorHAnsi" w:cs="Arial"/>
        </w:rPr>
      </w:pPr>
      <w:r w:rsidRPr="006218EE">
        <w:rPr>
          <w:rFonts w:asciiTheme="minorHAnsi" w:hAnsiTheme="minorHAnsi" w:cs="Arial"/>
        </w:rPr>
        <w:t>It was felt there was scope for greater community participation</w:t>
      </w:r>
      <w:r w:rsidR="003132FB">
        <w:rPr>
          <w:rFonts w:asciiTheme="minorHAnsi" w:hAnsiTheme="minorHAnsi" w:cs="Arial"/>
        </w:rPr>
        <w:t xml:space="preserve"> and engagement</w:t>
      </w:r>
      <w:r w:rsidRPr="006218EE">
        <w:rPr>
          <w:rFonts w:asciiTheme="minorHAnsi" w:hAnsiTheme="minorHAnsi" w:cs="Arial"/>
        </w:rPr>
        <w:t xml:space="preserve"> in general through a varied range of events for everyone. </w:t>
      </w:r>
      <w:proofErr w:type="gramStart"/>
      <w:r>
        <w:rPr>
          <w:rFonts w:asciiTheme="minorHAnsi" w:hAnsiTheme="minorHAnsi" w:cs="Arial"/>
        </w:rPr>
        <w:t>In particular, the</w:t>
      </w:r>
      <w:proofErr w:type="gramEnd"/>
      <w:r>
        <w:rPr>
          <w:rFonts w:asciiTheme="minorHAnsi" w:hAnsiTheme="minorHAnsi" w:cs="Arial"/>
        </w:rPr>
        <w:t xml:space="preserve"> need for </w:t>
      </w:r>
      <w:r w:rsidR="003132FB">
        <w:rPr>
          <w:rFonts w:asciiTheme="minorHAnsi" w:hAnsiTheme="minorHAnsi" w:cs="Arial"/>
        </w:rPr>
        <w:t xml:space="preserve">a Regeneration </w:t>
      </w:r>
      <w:r w:rsidR="003132FB">
        <w:rPr>
          <w:rFonts w:asciiTheme="minorHAnsi" w:hAnsiTheme="minorHAnsi" w:cs="Arial"/>
        </w:rPr>
        <w:lastRenderedPageBreak/>
        <w:t xml:space="preserve">Steering Group was stressed which </w:t>
      </w:r>
      <w:r w:rsidR="00D7061C">
        <w:rPr>
          <w:rFonts w:asciiTheme="minorHAnsi" w:hAnsiTheme="minorHAnsi" w:cs="Arial"/>
        </w:rPr>
        <w:t>would oversee the community working together on various regeneration initiatives and programmes and promote Gortnaghey in a variety of ways.</w:t>
      </w:r>
    </w:p>
    <w:p w14:paraId="3F28170C" w14:textId="77777777" w:rsidR="00645D37" w:rsidRDefault="00645D37" w:rsidP="006C423E">
      <w:pPr>
        <w:spacing w:after="0"/>
        <w:jc w:val="both"/>
        <w:rPr>
          <w:rFonts w:cs="Arial"/>
          <w:b/>
          <w:color w:val="1F497D"/>
          <w:sz w:val="40"/>
          <w:szCs w:val="40"/>
          <w:lang w:val="en-GB"/>
        </w:rPr>
      </w:pPr>
    </w:p>
    <w:p w14:paraId="76B059FA" w14:textId="77777777" w:rsidR="00645D37" w:rsidRDefault="00645D37" w:rsidP="006C423E">
      <w:pPr>
        <w:spacing w:after="0"/>
        <w:jc w:val="both"/>
        <w:rPr>
          <w:rFonts w:cs="Arial"/>
          <w:b/>
          <w:color w:val="1F497D"/>
          <w:sz w:val="40"/>
          <w:szCs w:val="40"/>
          <w:lang w:val="en-GB"/>
        </w:rPr>
      </w:pPr>
    </w:p>
    <w:p w14:paraId="43743EEC" w14:textId="77777777" w:rsidR="00645D37" w:rsidRDefault="00645D37" w:rsidP="006C423E">
      <w:pPr>
        <w:spacing w:after="0"/>
        <w:jc w:val="both"/>
        <w:rPr>
          <w:rFonts w:cs="Arial"/>
          <w:b/>
          <w:color w:val="1F497D"/>
          <w:sz w:val="40"/>
          <w:szCs w:val="40"/>
          <w:lang w:val="en-GB"/>
        </w:rPr>
      </w:pPr>
    </w:p>
    <w:p w14:paraId="2EBE97DC" w14:textId="77777777" w:rsidR="00645D37" w:rsidRDefault="00645D37" w:rsidP="006C423E">
      <w:pPr>
        <w:spacing w:after="0"/>
        <w:jc w:val="both"/>
        <w:rPr>
          <w:rFonts w:cs="Arial"/>
          <w:b/>
          <w:color w:val="1F497D"/>
          <w:sz w:val="40"/>
          <w:szCs w:val="40"/>
          <w:lang w:val="en-GB"/>
        </w:rPr>
      </w:pPr>
    </w:p>
    <w:p w14:paraId="5717877D" w14:textId="77777777" w:rsidR="00645D37" w:rsidRDefault="00645D37" w:rsidP="006C423E">
      <w:pPr>
        <w:spacing w:after="0"/>
        <w:jc w:val="both"/>
        <w:rPr>
          <w:rFonts w:cs="Arial"/>
          <w:b/>
          <w:color w:val="1F497D"/>
          <w:sz w:val="40"/>
          <w:szCs w:val="40"/>
          <w:lang w:val="en-GB"/>
        </w:rPr>
      </w:pPr>
    </w:p>
    <w:p w14:paraId="21020FB5" w14:textId="77777777" w:rsidR="00645D37" w:rsidRDefault="00645D37" w:rsidP="006C423E">
      <w:pPr>
        <w:spacing w:after="0"/>
        <w:jc w:val="both"/>
        <w:rPr>
          <w:rFonts w:cs="Arial"/>
          <w:b/>
          <w:color w:val="1F497D"/>
          <w:sz w:val="40"/>
          <w:szCs w:val="40"/>
          <w:lang w:val="en-GB"/>
        </w:rPr>
      </w:pPr>
    </w:p>
    <w:p w14:paraId="02CC7465" w14:textId="77777777" w:rsidR="00645D37" w:rsidRDefault="00645D37" w:rsidP="006C423E">
      <w:pPr>
        <w:spacing w:after="0"/>
        <w:jc w:val="both"/>
        <w:rPr>
          <w:rFonts w:cs="Arial"/>
          <w:b/>
          <w:color w:val="1F497D"/>
          <w:sz w:val="40"/>
          <w:szCs w:val="40"/>
          <w:lang w:val="en-GB"/>
        </w:rPr>
      </w:pPr>
    </w:p>
    <w:p w14:paraId="44954703" w14:textId="77777777" w:rsidR="00645D37" w:rsidRDefault="00645D37" w:rsidP="006C423E">
      <w:pPr>
        <w:spacing w:after="0"/>
        <w:jc w:val="both"/>
        <w:rPr>
          <w:rFonts w:cs="Arial"/>
          <w:b/>
          <w:color w:val="1F497D"/>
          <w:sz w:val="40"/>
          <w:szCs w:val="40"/>
          <w:lang w:val="en-GB"/>
        </w:rPr>
      </w:pPr>
    </w:p>
    <w:p w14:paraId="71AD42F5" w14:textId="77777777" w:rsidR="00645D37" w:rsidRDefault="00645D37" w:rsidP="006C423E">
      <w:pPr>
        <w:spacing w:after="0"/>
        <w:jc w:val="both"/>
        <w:rPr>
          <w:rFonts w:cs="Arial"/>
          <w:b/>
          <w:color w:val="1F497D"/>
          <w:sz w:val="40"/>
          <w:szCs w:val="40"/>
          <w:lang w:val="en-GB"/>
        </w:rPr>
      </w:pPr>
    </w:p>
    <w:p w14:paraId="41A482F5" w14:textId="77777777" w:rsidR="00645D37" w:rsidRDefault="00645D37" w:rsidP="006C423E">
      <w:pPr>
        <w:spacing w:after="0"/>
        <w:jc w:val="both"/>
        <w:rPr>
          <w:rFonts w:cs="Arial"/>
          <w:b/>
          <w:color w:val="1F497D"/>
          <w:sz w:val="40"/>
          <w:szCs w:val="40"/>
          <w:lang w:val="en-GB"/>
        </w:rPr>
      </w:pPr>
    </w:p>
    <w:p w14:paraId="50CA13A3" w14:textId="77777777" w:rsidR="00645D37" w:rsidRDefault="00645D37" w:rsidP="006C423E">
      <w:pPr>
        <w:spacing w:after="0"/>
        <w:jc w:val="both"/>
        <w:rPr>
          <w:rFonts w:cs="Arial"/>
          <w:b/>
          <w:color w:val="1F497D"/>
          <w:sz w:val="40"/>
          <w:szCs w:val="40"/>
          <w:lang w:val="en-GB"/>
        </w:rPr>
      </w:pPr>
    </w:p>
    <w:p w14:paraId="4ABCCD4D" w14:textId="77777777" w:rsidR="00645D37" w:rsidRDefault="00645D37" w:rsidP="006C423E">
      <w:pPr>
        <w:spacing w:after="0"/>
        <w:jc w:val="both"/>
        <w:rPr>
          <w:rFonts w:cs="Arial"/>
          <w:b/>
          <w:color w:val="1F497D"/>
          <w:sz w:val="40"/>
          <w:szCs w:val="40"/>
          <w:lang w:val="en-GB"/>
        </w:rPr>
      </w:pPr>
    </w:p>
    <w:p w14:paraId="18AB8E14" w14:textId="77777777" w:rsidR="00645D37" w:rsidRDefault="00645D37" w:rsidP="006C423E">
      <w:pPr>
        <w:spacing w:after="0"/>
        <w:jc w:val="both"/>
        <w:rPr>
          <w:rFonts w:cs="Arial"/>
          <w:b/>
          <w:color w:val="1F497D"/>
          <w:sz w:val="40"/>
          <w:szCs w:val="40"/>
          <w:lang w:val="en-GB"/>
        </w:rPr>
      </w:pPr>
    </w:p>
    <w:p w14:paraId="3F49D63E" w14:textId="77777777" w:rsidR="00645D37" w:rsidRDefault="00645D37" w:rsidP="006C423E">
      <w:pPr>
        <w:spacing w:after="0"/>
        <w:jc w:val="both"/>
        <w:rPr>
          <w:rFonts w:cs="Arial"/>
          <w:b/>
          <w:color w:val="1F497D"/>
          <w:sz w:val="40"/>
          <w:szCs w:val="40"/>
          <w:lang w:val="en-GB"/>
        </w:rPr>
      </w:pPr>
    </w:p>
    <w:p w14:paraId="1B8003EC" w14:textId="77777777" w:rsidR="00645D37" w:rsidRDefault="00645D37" w:rsidP="006C423E">
      <w:pPr>
        <w:spacing w:after="0"/>
        <w:jc w:val="both"/>
        <w:rPr>
          <w:rFonts w:cs="Arial"/>
          <w:b/>
          <w:color w:val="1F497D"/>
          <w:sz w:val="40"/>
          <w:szCs w:val="40"/>
          <w:lang w:val="en-GB"/>
        </w:rPr>
      </w:pPr>
    </w:p>
    <w:p w14:paraId="774E5451" w14:textId="77777777" w:rsidR="00645D37" w:rsidRDefault="00645D37" w:rsidP="006C423E">
      <w:pPr>
        <w:spacing w:after="0"/>
        <w:jc w:val="both"/>
        <w:rPr>
          <w:rFonts w:cs="Arial"/>
          <w:b/>
          <w:color w:val="1F497D"/>
          <w:sz w:val="40"/>
          <w:szCs w:val="40"/>
          <w:lang w:val="en-GB"/>
        </w:rPr>
      </w:pPr>
    </w:p>
    <w:p w14:paraId="5A8F6226" w14:textId="77777777" w:rsidR="00645D37" w:rsidRDefault="00645D37" w:rsidP="006C423E">
      <w:pPr>
        <w:spacing w:after="0"/>
        <w:jc w:val="both"/>
        <w:rPr>
          <w:rFonts w:cs="Arial"/>
          <w:b/>
          <w:color w:val="1F497D"/>
          <w:sz w:val="40"/>
          <w:szCs w:val="40"/>
          <w:lang w:val="en-GB"/>
        </w:rPr>
      </w:pPr>
    </w:p>
    <w:p w14:paraId="46E4CBEE" w14:textId="77777777" w:rsidR="00645D37" w:rsidRDefault="00645D37" w:rsidP="006C423E">
      <w:pPr>
        <w:spacing w:after="0"/>
        <w:jc w:val="both"/>
        <w:rPr>
          <w:rFonts w:cs="Arial"/>
          <w:b/>
          <w:color w:val="1F497D"/>
          <w:sz w:val="40"/>
          <w:szCs w:val="40"/>
          <w:lang w:val="en-GB"/>
        </w:rPr>
      </w:pPr>
    </w:p>
    <w:p w14:paraId="389349FB" w14:textId="77777777" w:rsidR="00645D37" w:rsidRDefault="00645D37" w:rsidP="006C423E">
      <w:pPr>
        <w:spacing w:after="0"/>
        <w:jc w:val="both"/>
        <w:rPr>
          <w:rFonts w:cs="Arial"/>
          <w:b/>
          <w:color w:val="1F497D"/>
          <w:sz w:val="40"/>
          <w:szCs w:val="40"/>
          <w:lang w:val="en-GB"/>
        </w:rPr>
      </w:pPr>
    </w:p>
    <w:p w14:paraId="1862B1B1" w14:textId="77777777" w:rsidR="00645D37" w:rsidRDefault="00645D37" w:rsidP="006C423E">
      <w:pPr>
        <w:spacing w:after="0"/>
        <w:jc w:val="both"/>
        <w:rPr>
          <w:rFonts w:cs="Arial"/>
          <w:b/>
          <w:color w:val="1F497D"/>
          <w:sz w:val="40"/>
          <w:szCs w:val="40"/>
          <w:lang w:val="en-GB"/>
        </w:rPr>
      </w:pPr>
    </w:p>
    <w:p w14:paraId="5ED05205" w14:textId="77777777" w:rsidR="00645D37" w:rsidRDefault="00645D37" w:rsidP="006C423E">
      <w:pPr>
        <w:spacing w:after="0"/>
        <w:jc w:val="both"/>
        <w:rPr>
          <w:rFonts w:cs="Arial"/>
          <w:b/>
          <w:color w:val="1F497D"/>
          <w:sz w:val="40"/>
          <w:szCs w:val="40"/>
          <w:lang w:val="en-GB"/>
        </w:rPr>
      </w:pPr>
    </w:p>
    <w:p w14:paraId="6284B792" w14:textId="77777777" w:rsidR="00645D37" w:rsidRDefault="00645D37" w:rsidP="006C423E">
      <w:pPr>
        <w:spacing w:after="0"/>
        <w:jc w:val="both"/>
        <w:rPr>
          <w:rFonts w:cs="Arial"/>
          <w:b/>
          <w:color w:val="1F497D"/>
          <w:sz w:val="40"/>
          <w:szCs w:val="40"/>
          <w:lang w:val="en-GB"/>
        </w:rPr>
      </w:pPr>
    </w:p>
    <w:p w14:paraId="5B00DB91" w14:textId="77777777" w:rsidR="00645D37" w:rsidRDefault="00645D37" w:rsidP="006C423E">
      <w:pPr>
        <w:spacing w:after="0"/>
        <w:jc w:val="both"/>
        <w:rPr>
          <w:rFonts w:cs="Arial"/>
          <w:b/>
          <w:color w:val="1F497D"/>
          <w:sz w:val="40"/>
          <w:szCs w:val="40"/>
          <w:lang w:val="en-GB"/>
        </w:rPr>
      </w:pPr>
    </w:p>
    <w:p w14:paraId="6212175A" w14:textId="049ECBE6" w:rsidR="006C423E" w:rsidRPr="00015ABE" w:rsidRDefault="006C423E" w:rsidP="006C423E">
      <w:pPr>
        <w:spacing w:after="0"/>
        <w:jc w:val="both"/>
        <w:rPr>
          <w:rFonts w:cs="Arial"/>
          <w:sz w:val="24"/>
          <w:szCs w:val="24"/>
          <w:lang w:val="en-GB"/>
        </w:rPr>
      </w:pPr>
      <w:r w:rsidRPr="00EE44A9">
        <w:rPr>
          <w:rFonts w:cs="Arial"/>
          <w:b/>
          <w:color w:val="1F497D"/>
          <w:sz w:val="40"/>
          <w:szCs w:val="40"/>
          <w:lang w:val="en-GB"/>
        </w:rPr>
        <w:lastRenderedPageBreak/>
        <w:t>5.</w:t>
      </w:r>
      <w:r w:rsidRPr="00EE44A9">
        <w:rPr>
          <w:rFonts w:cs="Arial"/>
          <w:b/>
          <w:color w:val="1F497D"/>
          <w:sz w:val="40"/>
          <w:szCs w:val="40"/>
          <w:lang w:val="en-GB"/>
        </w:rPr>
        <w:tab/>
        <w:t xml:space="preserve">VISION AND PLAN FOR </w:t>
      </w:r>
      <w:r>
        <w:rPr>
          <w:rFonts w:cs="Arial"/>
          <w:b/>
          <w:color w:val="1F497D"/>
          <w:sz w:val="40"/>
          <w:szCs w:val="40"/>
          <w:lang w:val="en-GB"/>
        </w:rPr>
        <w:t>GORTNAGHEY</w:t>
      </w:r>
    </w:p>
    <w:p w14:paraId="6B16B8F3" w14:textId="77777777" w:rsidR="006C423E" w:rsidRPr="00EE44A9" w:rsidRDefault="006C423E" w:rsidP="006C423E">
      <w:pPr>
        <w:spacing w:after="0"/>
        <w:jc w:val="both"/>
        <w:rPr>
          <w:rFonts w:cs="Arial"/>
          <w:b/>
          <w:color w:val="1F497D"/>
          <w:sz w:val="24"/>
          <w:szCs w:val="24"/>
          <w:lang w:val="en-GB"/>
        </w:rPr>
      </w:pPr>
    </w:p>
    <w:p w14:paraId="61C239A3" w14:textId="77777777" w:rsidR="006C423E" w:rsidRDefault="006C423E" w:rsidP="006C423E">
      <w:pPr>
        <w:spacing w:after="0" w:line="240" w:lineRule="auto"/>
        <w:jc w:val="both"/>
        <w:rPr>
          <w:rFonts w:cs="Arial"/>
          <w:sz w:val="24"/>
          <w:szCs w:val="24"/>
        </w:rPr>
      </w:pPr>
      <w:r>
        <w:rPr>
          <w:rFonts w:cs="Arial"/>
          <w:sz w:val="24"/>
          <w:szCs w:val="24"/>
        </w:rPr>
        <w:t xml:space="preserve">This Section puts forward the plan proposals for Gortnaghey. An over-arching vision for the area is set out followed by proposals for action under each of the themes which emerged during the planning process. </w:t>
      </w:r>
    </w:p>
    <w:p w14:paraId="732A09B0" w14:textId="77777777" w:rsidR="006C423E" w:rsidRDefault="006C423E" w:rsidP="006C423E">
      <w:pPr>
        <w:spacing w:after="0" w:line="240" w:lineRule="auto"/>
        <w:jc w:val="both"/>
        <w:rPr>
          <w:rFonts w:cs="Arial"/>
          <w:b/>
          <w:color w:val="1F497D"/>
          <w:sz w:val="32"/>
          <w:szCs w:val="32"/>
        </w:rPr>
      </w:pPr>
    </w:p>
    <w:p w14:paraId="2EC29F39" w14:textId="77777777" w:rsidR="006C423E" w:rsidRDefault="006C423E" w:rsidP="006C423E">
      <w:pPr>
        <w:spacing w:after="0" w:line="240" w:lineRule="auto"/>
        <w:jc w:val="both"/>
        <w:rPr>
          <w:rFonts w:cs="Arial"/>
          <w:b/>
          <w:color w:val="1F497D"/>
          <w:sz w:val="32"/>
          <w:szCs w:val="32"/>
        </w:rPr>
      </w:pPr>
      <w:r>
        <w:rPr>
          <w:rFonts w:cs="Arial"/>
          <w:b/>
          <w:color w:val="1F497D"/>
          <w:sz w:val="32"/>
          <w:szCs w:val="32"/>
        </w:rPr>
        <w:t>Vision</w:t>
      </w:r>
    </w:p>
    <w:p w14:paraId="7B6311F7" w14:textId="77777777" w:rsidR="006C423E" w:rsidRDefault="006C423E" w:rsidP="006C423E">
      <w:pPr>
        <w:spacing w:after="0"/>
        <w:jc w:val="both"/>
        <w:rPr>
          <w:rFonts w:cs="Arial"/>
          <w:sz w:val="24"/>
          <w:szCs w:val="24"/>
        </w:rPr>
      </w:pPr>
      <w:r>
        <w:rPr>
          <w:rFonts w:cs="Arial"/>
          <w:sz w:val="24"/>
          <w:szCs w:val="24"/>
        </w:rPr>
        <w:t xml:space="preserve">The vision set out for Gortnaghey in the Village Plan </w:t>
      </w:r>
      <w:proofErr w:type="gramStart"/>
      <w:r>
        <w:rPr>
          <w:rFonts w:cs="Arial"/>
          <w:sz w:val="24"/>
          <w:szCs w:val="24"/>
        </w:rPr>
        <w:t>is:-</w:t>
      </w:r>
      <w:proofErr w:type="gramEnd"/>
    </w:p>
    <w:p w14:paraId="22B51CC7" w14:textId="77777777" w:rsidR="006C423E" w:rsidRPr="005318E0" w:rsidRDefault="006C423E" w:rsidP="006C423E">
      <w:pPr>
        <w:spacing w:after="0"/>
        <w:ind w:left="360"/>
        <w:jc w:val="both"/>
        <w:rPr>
          <w:rFonts w:cs="Arial"/>
          <w:b/>
          <w:i/>
          <w:sz w:val="24"/>
          <w:szCs w:val="24"/>
          <w:highlight w:val="yellow"/>
        </w:rPr>
      </w:pP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29"/>
      </w:tblGrid>
      <w:tr w:rsidR="006C423E" w:rsidRPr="00854E80" w14:paraId="69E7BCF6" w14:textId="77777777" w:rsidTr="00BF440B">
        <w:tc>
          <w:tcPr>
            <w:tcW w:w="9629" w:type="dxa"/>
            <w:shd w:val="clear" w:color="auto" w:fill="D3DFEE"/>
          </w:tcPr>
          <w:p w14:paraId="191DD570" w14:textId="77777777" w:rsidR="006C423E" w:rsidRPr="00811E36" w:rsidRDefault="006C423E" w:rsidP="00BF440B">
            <w:pPr>
              <w:spacing w:after="0" w:line="240" w:lineRule="auto"/>
              <w:jc w:val="both"/>
              <w:rPr>
                <w:rFonts w:cs="Arial"/>
                <w:bCs/>
                <w:sz w:val="24"/>
                <w:szCs w:val="24"/>
              </w:rPr>
            </w:pPr>
          </w:p>
          <w:p w14:paraId="2891E6AE" w14:textId="77777777" w:rsidR="006C423E" w:rsidRPr="00A73099" w:rsidRDefault="006C423E" w:rsidP="0055129D">
            <w:pPr>
              <w:spacing w:after="0" w:line="240" w:lineRule="auto"/>
              <w:ind w:left="360"/>
              <w:jc w:val="center"/>
              <w:rPr>
                <w:rFonts w:cs="Arial"/>
                <w:b/>
                <w:bCs/>
                <w:sz w:val="24"/>
                <w:szCs w:val="24"/>
              </w:rPr>
            </w:pPr>
            <w:r w:rsidRPr="00A73099">
              <w:rPr>
                <w:rFonts w:cs="Arial"/>
                <w:b/>
                <w:sz w:val="24"/>
                <w:szCs w:val="24"/>
              </w:rPr>
              <w:t>To create a sustainable and welcoming village environment which uses our physical assets, heritage and culture to benefit residents and visitors alike</w:t>
            </w:r>
          </w:p>
          <w:p w14:paraId="004B7582" w14:textId="77777777" w:rsidR="006C423E" w:rsidRPr="00811E36" w:rsidRDefault="006C423E" w:rsidP="00BF440B">
            <w:pPr>
              <w:spacing w:after="0" w:line="240" w:lineRule="auto"/>
              <w:ind w:left="360"/>
              <w:jc w:val="both"/>
              <w:rPr>
                <w:rFonts w:cs="Arial"/>
                <w:bCs/>
                <w:sz w:val="24"/>
                <w:szCs w:val="24"/>
              </w:rPr>
            </w:pPr>
          </w:p>
        </w:tc>
      </w:tr>
    </w:tbl>
    <w:p w14:paraId="7A49272C" w14:textId="77777777" w:rsidR="006C423E" w:rsidRDefault="006C423E" w:rsidP="006C423E">
      <w:pPr>
        <w:spacing w:after="0"/>
        <w:jc w:val="both"/>
        <w:rPr>
          <w:rFonts w:cs="Arial"/>
          <w:b/>
          <w:color w:val="1F497D"/>
          <w:sz w:val="32"/>
          <w:szCs w:val="32"/>
          <w:lang w:val="en-GB"/>
        </w:rPr>
      </w:pPr>
    </w:p>
    <w:p w14:paraId="6370AA3C" w14:textId="77777777" w:rsidR="006C423E" w:rsidRPr="00ED57F9" w:rsidRDefault="006C423E" w:rsidP="006C423E">
      <w:pPr>
        <w:spacing w:after="0"/>
        <w:jc w:val="both"/>
        <w:rPr>
          <w:rFonts w:cs="Arial"/>
          <w:b/>
          <w:color w:val="1F497D"/>
          <w:sz w:val="32"/>
          <w:szCs w:val="32"/>
          <w:lang w:val="en-GB"/>
        </w:rPr>
      </w:pPr>
      <w:r w:rsidRPr="00ED57F9">
        <w:rPr>
          <w:rFonts w:cs="Arial"/>
          <w:b/>
          <w:color w:val="1F497D"/>
          <w:sz w:val="32"/>
          <w:szCs w:val="32"/>
          <w:lang w:val="en-GB"/>
        </w:rPr>
        <w:t xml:space="preserve">SWOT Analysis </w:t>
      </w:r>
    </w:p>
    <w:p w14:paraId="743FA552" w14:textId="77777777" w:rsidR="006C423E" w:rsidRPr="00ED57F9" w:rsidRDefault="006C423E" w:rsidP="006C423E">
      <w:pPr>
        <w:tabs>
          <w:tab w:val="num" w:pos="1800"/>
        </w:tabs>
        <w:spacing w:after="0" w:line="240" w:lineRule="auto"/>
        <w:jc w:val="both"/>
        <w:rPr>
          <w:rFonts w:cs="Arial"/>
          <w:b/>
          <w:color w:val="1F497D"/>
          <w:sz w:val="24"/>
          <w:szCs w:val="24"/>
        </w:rPr>
      </w:pPr>
    </w:p>
    <w:p w14:paraId="48B63FB6" w14:textId="77777777" w:rsidR="006C423E" w:rsidRPr="00ED57F9" w:rsidRDefault="006C423E" w:rsidP="006C423E">
      <w:pPr>
        <w:jc w:val="both"/>
        <w:rPr>
          <w:rFonts w:cs="Arial"/>
          <w:sz w:val="24"/>
          <w:szCs w:val="24"/>
          <w:lang w:val="en-GB"/>
        </w:rPr>
      </w:pPr>
      <w:r>
        <w:rPr>
          <w:rFonts w:cs="Arial"/>
          <w:sz w:val="24"/>
          <w:szCs w:val="24"/>
          <w:lang w:val="en-GB"/>
        </w:rPr>
        <w:t>Following analysis of community consultation feedback, a</w:t>
      </w:r>
      <w:r w:rsidRPr="00854E80">
        <w:rPr>
          <w:rFonts w:cs="Arial"/>
          <w:sz w:val="24"/>
          <w:szCs w:val="24"/>
          <w:lang w:val="en-GB"/>
        </w:rPr>
        <w:t xml:space="preserve"> village SWOT analysis was </w:t>
      </w:r>
      <w:r>
        <w:rPr>
          <w:rFonts w:cs="Arial"/>
          <w:sz w:val="24"/>
          <w:szCs w:val="24"/>
          <w:lang w:val="en-GB"/>
        </w:rPr>
        <w:t>developed for Gortnaghey</w:t>
      </w:r>
      <w:r w:rsidRPr="00854E80">
        <w:rPr>
          <w:rFonts w:cs="Arial"/>
          <w:sz w:val="24"/>
          <w:szCs w:val="24"/>
          <w:lang w:val="en-GB"/>
        </w:rPr>
        <w:t>:</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820"/>
      </w:tblGrid>
      <w:tr w:rsidR="006C423E" w:rsidRPr="00854E80" w14:paraId="5381631E" w14:textId="77777777" w:rsidTr="00BF440B">
        <w:tc>
          <w:tcPr>
            <w:tcW w:w="4786" w:type="dxa"/>
            <w:tcBorders>
              <w:bottom w:val="single" w:sz="18" w:space="0" w:color="4F81BD"/>
            </w:tcBorders>
          </w:tcPr>
          <w:p w14:paraId="12B70BF3" w14:textId="77777777" w:rsidR="006C423E" w:rsidRPr="00854E80" w:rsidRDefault="006C423E" w:rsidP="00BF440B">
            <w:pPr>
              <w:tabs>
                <w:tab w:val="num" w:pos="1800"/>
              </w:tabs>
              <w:spacing w:after="0"/>
              <w:jc w:val="both"/>
              <w:rPr>
                <w:rFonts w:cs="Arial"/>
                <w:b/>
                <w:bCs/>
                <w:sz w:val="28"/>
                <w:szCs w:val="28"/>
              </w:rPr>
            </w:pPr>
            <w:r w:rsidRPr="00854E80">
              <w:rPr>
                <w:rFonts w:cs="Arial"/>
                <w:b/>
                <w:bCs/>
                <w:sz w:val="28"/>
                <w:szCs w:val="28"/>
              </w:rPr>
              <w:t>Strengths</w:t>
            </w:r>
          </w:p>
        </w:tc>
        <w:tc>
          <w:tcPr>
            <w:tcW w:w="4820" w:type="dxa"/>
            <w:tcBorders>
              <w:bottom w:val="single" w:sz="18" w:space="0" w:color="4F81BD"/>
            </w:tcBorders>
          </w:tcPr>
          <w:p w14:paraId="13523329" w14:textId="77777777" w:rsidR="006C423E" w:rsidRPr="00854E80" w:rsidRDefault="006C423E" w:rsidP="00BF440B">
            <w:pPr>
              <w:tabs>
                <w:tab w:val="num" w:pos="1800"/>
              </w:tabs>
              <w:spacing w:after="0"/>
              <w:jc w:val="both"/>
              <w:rPr>
                <w:rFonts w:cs="Arial"/>
                <w:b/>
                <w:bCs/>
                <w:sz w:val="28"/>
                <w:szCs w:val="28"/>
              </w:rPr>
            </w:pPr>
            <w:r w:rsidRPr="00854E80">
              <w:rPr>
                <w:rFonts w:cs="Arial"/>
                <w:b/>
                <w:bCs/>
                <w:sz w:val="28"/>
                <w:szCs w:val="28"/>
              </w:rPr>
              <w:t>Weaknesses</w:t>
            </w:r>
          </w:p>
        </w:tc>
      </w:tr>
      <w:tr w:rsidR="006C423E" w:rsidRPr="00854E80" w14:paraId="7140F101" w14:textId="77777777" w:rsidTr="00BF440B">
        <w:tc>
          <w:tcPr>
            <w:tcW w:w="4786" w:type="dxa"/>
            <w:shd w:val="clear" w:color="auto" w:fill="D3DFEE"/>
          </w:tcPr>
          <w:p w14:paraId="25C44AB8" w14:textId="77777777" w:rsidR="006C423E" w:rsidRPr="00811E36" w:rsidRDefault="006C423E" w:rsidP="00BF440B">
            <w:pPr>
              <w:numPr>
                <w:ilvl w:val="0"/>
                <w:numId w:val="11"/>
              </w:numPr>
              <w:spacing w:after="0" w:line="240" w:lineRule="auto"/>
              <w:jc w:val="both"/>
              <w:rPr>
                <w:rFonts w:cs="Arial"/>
                <w:bCs/>
                <w:sz w:val="24"/>
                <w:szCs w:val="24"/>
              </w:rPr>
            </w:pPr>
            <w:r w:rsidRPr="00811E36">
              <w:rPr>
                <w:rFonts w:cs="Arial"/>
                <w:bCs/>
                <w:sz w:val="24"/>
                <w:szCs w:val="24"/>
              </w:rPr>
              <w:t>Community spirit and gatherings</w:t>
            </w:r>
          </w:p>
          <w:p w14:paraId="76733FFE" w14:textId="77777777" w:rsidR="006C423E" w:rsidRPr="00811E36" w:rsidRDefault="006C423E" w:rsidP="00BF440B">
            <w:pPr>
              <w:numPr>
                <w:ilvl w:val="0"/>
                <w:numId w:val="11"/>
              </w:numPr>
              <w:spacing w:after="0" w:line="240" w:lineRule="auto"/>
              <w:jc w:val="both"/>
              <w:rPr>
                <w:rFonts w:cs="Arial"/>
                <w:bCs/>
                <w:sz w:val="24"/>
                <w:szCs w:val="24"/>
              </w:rPr>
            </w:pPr>
            <w:r w:rsidRPr="00811E36">
              <w:rPr>
                <w:rFonts w:cs="Arial"/>
                <w:bCs/>
                <w:sz w:val="24"/>
                <w:szCs w:val="24"/>
              </w:rPr>
              <w:t>Functions that include everyone</w:t>
            </w:r>
            <w:r>
              <w:rPr>
                <w:rFonts w:cs="Arial"/>
                <w:bCs/>
                <w:sz w:val="24"/>
                <w:szCs w:val="24"/>
              </w:rPr>
              <w:t>, playgroup,</w:t>
            </w:r>
            <w:r w:rsidRPr="00811E36">
              <w:rPr>
                <w:rFonts w:cs="Arial"/>
                <w:bCs/>
                <w:sz w:val="24"/>
                <w:szCs w:val="24"/>
              </w:rPr>
              <w:t xml:space="preserve"> school, </w:t>
            </w:r>
            <w:r>
              <w:rPr>
                <w:rFonts w:cs="Arial"/>
                <w:bCs/>
                <w:sz w:val="24"/>
                <w:szCs w:val="24"/>
              </w:rPr>
              <w:t xml:space="preserve">church, </w:t>
            </w:r>
            <w:r w:rsidRPr="00811E36">
              <w:rPr>
                <w:rFonts w:cs="Arial"/>
                <w:bCs/>
                <w:sz w:val="24"/>
                <w:szCs w:val="24"/>
              </w:rPr>
              <w:t>sports club and community</w:t>
            </w:r>
          </w:p>
          <w:p w14:paraId="3E6AFA98" w14:textId="77777777" w:rsidR="006C423E" w:rsidRPr="00811E36" w:rsidRDefault="006C423E" w:rsidP="00BF440B">
            <w:pPr>
              <w:numPr>
                <w:ilvl w:val="0"/>
                <w:numId w:val="11"/>
              </w:numPr>
              <w:spacing w:after="0" w:line="240" w:lineRule="auto"/>
              <w:jc w:val="both"/>
              <w:rPr>
                <w:rFonts w:cs="Arial"/>
                <w:bCs/>
                <w:sz w:val="24"/>
                <w:szCs w:val="24"/>
              </w:rPr>
            </w:pPr>
            <w:r w:rsidRPr="00811E36">
              <w:rPr>
                <w:rFonts w:cs="Arial"/>
                <w:bCs/>
                <w:sz w:val="24"/>
                <w:szCs w:val="24"/>
              </w:rPr>
              <w:t>Willingness from all to come together for the greater good of all in the area</w:t>
            </w:r>
          </w:p>
          <w:p w14:paraId="291C74DC" w14:textId="77777777" w:rsidR="006C423E" w:rsidRPr="00811E36" w:rsidRDefault="006C423E" w:rsidP="00BF440B">
            <w:pPr>
              <w:numPr>
                <w:ilvl w:val="0"/>
                <w:numId w:val="11"/>
              </w:numPr>
              <w:spacing w:after="0" w:line="240" w:lineRule="auto"/>
              <w:jc w:val="both"/>
              <w:rPr>
                <w:rFonts w:cs="Arial"/>
                <w:bCs/>
                <w:sz w:val="24"/>
                <w:szCs w:val="24"/>
              </w:rPr>
            </w:pPr>
            <w:r w:rsidRPr="00811E36">
              <w:rPr>
                <w:rFonts w:cs="Arial"/>
                <w:bCs/>
                <w:sz w:val="24"/>
                <w:szCs w:val="24"/>
              </w:rPr>
              <w:t>Young population</w:t>
            </w:r>
          </w:p>
          <w:p w14:paraId="43BBD504" w14:textId="77777777" w:rsidR="006C423E" w:rsidRDefault="006C423E" w:rsidP="00BF440B">
            <w:pPr>
              <w:numPr>
                <w:ilvl w:val="0"/>
                <w:numId w:val="11"/>
              </w:numPr>
              <w:spacing w:after="0" w:line="240" w:lineRule="auto"/>
              <w:jc w:val="both"/>
              <w:rPr>
                <w:rFonts w:cs="Arial"/>
                <w:bCs/>
                <w:sz w:val="24"/>
                <w:szCs w:val="24"/>
              </w:rPr>
            </w:pPr>
            <w:r w:rsidRPr="00811E36">
              <w:rPr>
                <w:rFonts w:cs="Arial"/>
                <w:bCs/>
                <w:sz w:val="24"/>
                <w:szCs w:val="24"/>
              </w:rPr>
              <w:t xml:space="preserve">The village is growing </w:t>
            </w:r>
            <w:r>
              <w:rPr>
                <w:rFonts w:cs="Arial"/>
                <w:bCs/>
                <w:sz w:val="24"/>
                <w:szCs w:val="24"/>
              </w:rPr>
              <w:t>and has housing development underway</w:t>
            </w:r>
          </w:p>
          <w:p w14:paraId="1DF9C3A6" w14:textId="0BBF4045" w:rsidR="006C423E" w:rsidRPr="00811E36" w:rsidRDefault="006C423E" w:rsidP="001E5A69">
            <w:pPr>
              <w:numPr>
                <w:ilvl w:val="0"/>
                <w:numId w:val="11"/>
              </w:numPr>
              <w:spacing w:after="0" w:line="240" w:lineRule="auto"/>
              <w:jc w:val="both"/>
              <w:rPr>
                <w:rFonts w:cs="Arial"/>
                <w:bCs/>
                <w:sz w:val="24"/>
                <w:szCs w:val="24"/>
              </w:rPr>
            </w:pPr>
            <w:r>
              <w:rPr>
                <w:rFonts w:cs="Arial"/>
                <w:bCs/>
                <w:sz w:val="24"/>
                <w:szCs w:val="24"/>
              </w:rPr>
              <w:t>Nestled within a rural landscape</w:t>
            </w:r>
          </w:p>
        </w:tc>
        <w:tc>
          <w:tcPr>
            <w:tcW w:w="4820" w:type="dxa"/>
            <w:shd w:val="clear" w:color="auto" w:fill="D3DFEE"/>
          </w:tcPr>
          <w:p w14:paraId="32A925D8" w14:textId="02DFFC7F" w:rsidR="00645D37" w:rsidRPr="00645D37" w:rsidRDefault="00645D37" w:rsidP="00645D37">
            <w:pPr>
              <w:numPr>
                <w:ilvl w:val="0"/>
                <w:numId w:val="9"/>
              </w:numPr>
              <w:spacing w:after="0" w:line="240" w:lineRule="auto"/>
              <w:jc w:val="both"/>
              <w:rPr>
                <w:rFonts w:cs="Arial"/>
                <w:bCs/>
                <w:sz w:val="24"/>
                <w:szCs w:val="24"/>
              </w:rPr>
            </w:pPr>
            <w:r>
              <w:rPr>
                <w:rFonts w:cs="Arial"/>
                <w:bCs/>
                <w:sz w:val="24"/>
                <w:szCs w:val="24"/>
              </w:rPr>
              <w:t>Lack of adequate car p</w:t>
            </w:r>
            <w:r w:rsidRPr="00645D37">
              <w:rPr>
                <w:rFonts w:cs="Arial"/>
                <w:bCs/>
                <w:sz w:val="24"/>
                <w:szCs w:val="24"/>
              </w:rPr>
              <w:t>arking</w:t>
            </w:r>
            <w:r>
              <w:rPr>
                <w:rFonts w:cs="Arial"/>
                <w:bCs/>
                <w:sz w:val="24"/>
                <w:szCs w:val="24"/>
              </w:rPr>
              <w:t xml:space="preserve"> is a major </w:t>
            </w:r>
            <w:r w:rsidRPr="00645D37">
              <w:rPr>
                <w:rFonts w:cs="Arial"/>
                <w:bCs/>
                <w:sz w:val="24"/>
                <w:szCs w:val="24"/>
              </w:rPr>
              <w:t>issue</w:t>
            </w:r>
            <w:r>
              <w:rPr>
                <w:rFonts w:cs="Arial"/>
                <w:bCs/>
                <w:sz w:val="24"/>
                <w:szCs w:val="24"/>
              </w:rPr>
              <w:t>.</w:t>
            </w:r>
            <w:r w:rsidRPr="00645D37">
              <w:rPr>
                <w:rFonts w:cs="Arial"/>
                <w:bCs/>
                <w:sz w:val="24"/>
                <w:szCs w:val="24"/>
              </w:rPr>
              <w:t xml:space="preserve"> </w:t>
            </w:r>
            <w:r w:rsidRPr="00645D37">
              <w:rPr>
                <w:rFonts w:cs="Arial"/>
                <w:sz w:val="24"/>
                <w:szCs w:val="24"/>
              </w:rPr>
              <w:t>Cars are often mounted on existing footpaths</w:t>
            </w:r>
            <w:r>
              <w:rPr>
                <w:rFonts w:cs="Arial"/>
                <w:sz w:val="24"/>
                <w:szCs w:val="24"/>
              </w:rPr>
              <w:t xml:space="preserve"> and grass verges</w:t>
            </w:r>
            <w:r w:rsidRPr="00645D37">
              <w:rPr>
                <w:rFonts w:cs="Arial"/>
                <w:sz w:val="24"/>
                <w:szCs w:val="24"/>
              </w:rPr>
              <w:t xml:space="preserve"> impeding pedestrian movement</w:t>
            </w:r>
          </w:p>
          <w:p w14:paraId="11D3786C" w14:textId="4AF43F8A" w:rsidR="006C423E" w:rsidRPr="00964A7D" w:rsidRDefault="006C423E" w:rsidP="00BF440B">
            <w:pPr>
              <w:numPr>
                <w:ilvl w:val="0"/>
                <w:numId w:val="9"/>
              </w:numPr>
              <w:spacing w:after="0" w:line="240" w:lineRule="auto"/>
              <w:jc w:val="both"/>
              <w:rPr>
                <w:rFonts w:cs="Arial"/>
                <w:bCs/>
                <w:sz w:val="24"/>
                <w:szCs w:val="24"/>
              </w:rPr>
            </w:pPr>
            <w:r w:rsidRPr="00811E36">
              <w:rPr>
                <w:rFonts w:cs="Arial"/>
                <w:bCs/>
                <w:sz w:val="24"/>
                <w:szCs w:val="24"/>
              </w:rPr>
              <w:t xml:space="preserve">Lack of footpath between the village centre and St </w:t>
            </w:r>
            <w:proofErr w:type="spellStart"/>
            <w:r w:rsidRPr="00811E36">
              <w:rPr>
                <w:rFonts w:cs="Arial"/>
                <w:bCs/>
                <w:sz w:val="24"/>
                <w:szCs w:val="24"/>
              </w:rPr>
              <w:t>Colm’s</w:t>
            </w:r>
            <w:proofErr w:type="spellEnd"/>
            <w:r w:rsidRPr="00811E36">
              <w:rPr>
                <w:rFonts w:cs="Arial"/>
                <w:bCs/>
                <w:sz w:val="24"/>
                <w:szCs w:val="24"/>
              </w:rPr>
              <w:t xml:space="preserve"> GAC Drum</w:t>
            </w:r>
          </w:p>
          <w:p w14:paraId="78BF74CA" w14:textId="77777777" w:rsidR="006C423E" w:rsidRDefault="006C423E" w:rsidP="00BF440B">
            <w:pPr>
              <w:numPr>
                <w:ilvl w:val="0"/>
                <w:numId w:val="9"/>
              </w:numPr>
              <w:spacing w:after="0" w:line="240" w:lineRule="auto"/>
              <w:jc w:val="both"/>
              <w:rPr>
                <w:rFonts w:cs="Arial"/>
                <w:bCs/>
                <w:sz w:val="24"/>
                <w:szCs w:val="24"/>
              </w:rPr>
            </w:pPr>
            <w:r w:rsidRPr="00811E36">
              <w:rPr>
                <w:rFonts w:cs="Arial"/>
                <w:bCs/>
                <w:sz w:val="24"/>
                <w:szCs w:val="24"/>
              </w:rPr>
              <w:t xml:space="preserve">Lack of lighting </w:t>
            </w:r>
            <w:r>
              <w:rPr>
                <w:rFonts w:cs="Arial"/>
                <w:bCs/>
                <w:sz w:val="24"/>
                <w:szCs w:val="24"/>
              </w:rPr>
              <w:t>on the footpath to the club compromises the s</w:t>
            </w:r>
            <w:r w:rsidRPr="00811E36">
              <w:rPr>
                <w:rFonts w:cs="Arial"/>
                <w:bCs/>
                <w:sz w:val="24"/>
                <w:szCs w:val="24"/>
              </w:rPr>
              <w:t xml:space="preserve">afety of children at the pitch </w:t>
            </w:r>
          </w:p>
          <w:p w14:paraId="63F05401" w14:textId="77777777" w:rsidR="006C423E" w:rsidRPr="00811E36" w:rsidRDefault="006C423E" w:rsidP="00BF440B">
            <w:pPr>
              <w:numPr>
                <w:ilvl w:val="0"/>
                <w:numId w:val="9"/>
              </w:numPr>
              <w:spacing w:after="0" w:line="240" w:lineRule="auto"/>
              <w:jc w:val="both"/>
              <w:rPr>
                <w:rFonts w:cs="Arial"/>
                <w:bCs/>
                <w:sz w:val="24"/>
                <w:szCs w:val="24"/>
              </w:rPr>
            </w:pPr>
            <w:r>
              <w:rPr>
                <w:rFonts w:cs="Arial"/>
                <w:bCs/>
                <w:sz w:val="24"/>
                <w:szCs w:val="24"/>
              </w:rPr>
              <w:t>Traffic calming measures are required. Previous concerns raised by parents resulted in school zone signage, but more could be done</w:t>
            </w:r>
          </w:p>
          <w:p w14:paraId="15D3967D" w14:textId="77777777" w:rsidR="006C423E" w:rsidRPr="00811E36" w:rsidRDefault="006C423E" w:rsidP="00BF440B">
            <w:pPr>
              <w:spacing w:after="0" w:line="240" w:lineRule="auto"/>
              <w:ind w:left="360"/>
              <w:jc w:val="both"/>
              <w:rPr>
                <w:rFonts w:cs="Arial"/>
                <w:bCs/>
                <w:sz w:val="24"/>
                <w:szCs w:val="24"/>
              </w:rPr>
            </w:pPr>
          </w:p>
        </w:tc>
      </w:tr>
      <w:tr w:rsidR="006C423E" w:rsidRPr="00854E80" w14:paraId="5E044F0E" w14:textId="77777777" w:rsidTr="00BF440B">
        <w:tc>
          <w:tcPr>
            <w:tcW w:w="4786" w:type="dxa"/>
          </w:tcPr>
          <w:p w14:paraId="636AAB06" w14:textId="77777777" w:rsidR="006C423E" w:rsidRPr="00854E80" w:rsidRDefault="006C423E" w:rsidP="00BF440B">
            <w:pPr>
              <w:tabs>
                <w:tab w:val="num" w:pos="1800"/>
              </w:tabs>
              <w:spacing w:after="0"/>
              <w:jc w:val="both"/>
              <w:rPr>
                <w:rFonts w:cs="Arial"/>
                <w:b/>
                <w:bCs/>
                <w:sz w:val="28"/>
                <w:szCs w:val="28"/>
              </w:rPr>
            </w:pPr>
            <w:r w:rsidRPr="00854E80">
              <w:rPr>
                <w:rFonts w:cs="Arial"/>
                <w:b/>
                <w:bCs/>
                <w:sz w:val="28"/>
                <w:szCs w:val="28"/>
              </w:rPr>
              <w:t>Opportunities</w:t>
            </w:r>
          </w:p>
        </w:tc>
        <w:tc>
          <w:tcPr>
            <w:tcW w:w="4820" w:type="dxa"/>
          </w:tcPr>
          <w:p w14:paraId="0E2FE22B" w14:textId="77777777" w:rsidR="006C423E" w:rsidRPr="00854E80" w:rsidRDefault="006C423E" w:rsidP="00BF440B">
            <w:pPr>
              <w:tabs>
                <w:tab w:val="num" w:pos="1800"/>
              </w:tabs>
              <w:spacing w:after="0"/>
              <w:jc w:val="both"/>
              <w:rPr>
                <w:rFonts w:cs="Arial"/>
                <w:b/>
                <w:bCs/>
                <w:sz w:val="28"/>
                <w:szCs w:val="28"/>
              </w:rPr>
            </w:pPr>
            <w:r w:rsidRPr="00854E80">
              <w:rPr>
                <w:rFonts w:cs="Arial"/>
                <w:b/>
                <w:bCs/>
                <w:sz w:val="28"/>
                <w:szCs w:val="28"/>
              </w:rPr>
              <w:t>Threats</w:t>
            </w:r>
          </w:p>
        </w:tc>
      </w:tr>
      <w:tr w:rsidR="006C423E" w:rsidRPr="00854E80" w14:paraId="614CF23A" w14:textId="77777777" w:rsidTr="00BF440B">
        <w:tc>
          <w:tcPr>
            <w:tcW w:w="4786" w:type="dxa"/>
            <w:tcBorders>
              <w:top w:val="double" w:sz="6" w:space="0" w:color="4F81BD"/>
            </w:tcBorders>
          </w:tcPr>
          <w:p w14:paraId="6659B835" w14:textId="77777777" w:rsidR="006C423E" w:rsidRDefault="006C423E" w:rsidP="00BF440B">
            <w:pPr>
              <w:numPr>
                <w:ilvl w:val="0"/>
                <w:numId w:val="10"/>
              </w:numPr>
              <w:spacing w:after="0" w:line="240" w:lineRule="auto"/>
              <w:jc w:val="both"/>
              <w:rPr>
                <w:rFonts w:cs="Arial"/>
                <w:bCs/>
                <w:sz w:val="24"/>
                <w:szCs w:val="24"/>
              </w:rPr>
            </w:pPr>
            <w:r w:rsidRPr="00811E36">
              <w:rPr>
                <w:rFonts w:cs="Arial"/>
                <w:bCs/>
                <w:sz w:val="24"/>
                <w:szCs w:val="24"/>
              </w:rPr>
              <w:t xml:space="preserve">Area behind the community centre could be </w:t>
            </w:r>
            <w:proofErr w:type="spellStart"/>
            <w:r>
              <w:rPr>
                <w:rFonts w:cs="Arial"/>
                <w:bCs/>
                <w:sz w:val="24"/>
                <w:szCs w:val="24"/>
              </w:rPr>
              <w:t>utilised</w:t>
            </w:r>
            <w:proofErr w:type="spellEnd"/>
            <w:r>
              <w:rPr>
                <w:rFonts w:cs="Arial"/>
                <w:bCs/>
                <w:sz w:val="24"/>
                <w:szCs w:val="24"/>
              </w:rPr>
              <w:t>. Plans have been drawn up for an extension to the community for re-locating the playgroup</w:t>
            </w:r>
          </w:p>
          <w:p w14:paraId="69A7BA47" w14:textId="3F8FD3DB" w:rsidR="006C423E" w:rsidRPr="001E5A69" w:rsidRDefault="006C423E" w:rsidP="001E5A69">
            <w:pPr>
              <w:numPr>
                <w:ilvl w:val="0"/>
                <w:numId w:val="10"/>
              </w:numPr>
              <w:spacing w:after="0" w:line="240" w:lineRule="auto"/>
              <w:jc w:val="both"/>
              <w:rPr>
                <w:rFonts w:cs="Arial"/>
                <w:bCs/>
                <w:sz w:val="24"/>
                <w:szCs w:val="24"/>
              </w:rPr>
            </w:pPr>
            <w:r>
              <w:rPr>
                <w:rFonts w:cs="Arial"/>
                <w:bCs/>
                <w:sz w:val="24"/>
                <w:szCs w:val="24"/>
              </w:rPr>
              <w:t xml:space="preserve">The demand for </w:t>
            </w:r>
            <w:proofErr w:type="spellStart"/>
            <w:r>
              <w:rPr>
                <w:rFonts w:cs="Arial"/>
                <w:bCs/>
                <w:sz w:val="24"/>
                <w:szCs w:val="24"/>
              </w:rPr>
              <w:t>afterschools</w:t>
            </w:r>
            <w:proofErr w:type="spellEnd"/>
            <w:r>
              <w:rPr>
                <w:rFonts w:cs="Arial"/>
                <w:bCs/>
                <w:sz w:val="24"/>
                <w:szCs w:val="24"/>
              </w:rPr>
              <w:t xml:space="preserve"> activities provides the opportunity for further community initiatives, integration and </w:t>
            </w:r>
            <w:r>
              <w:rPr>
                <w:rFonts w:cs="Arial"/>
                <w:bCs/>
                <w:sz w:val="24"/>
                <w:szCs w:val="24"/>
              </w:rPr>
              <w:lastRenderedPageBreak/>
              <w:t xml:space="preserve">cohesion as well as providing a basic service and meeting the needs of families in Gortnaghey </w:t>
            </w:r>
          </w:p>
        </w:tc>
        <w:tc>
          <w:tcPr>
            <w:tcW w:w="4820" w:type="dxa"/>
            <w:tcBorders>
              <w:top w:val="double" w:sz="6" w:space="0" w:color="4F81BD"/>
            </w:tcBorders>
          </w:tcPr>
          <w:p w14:paraId="62A212B4" w14:textId="77777777" w:rsidR="006C423E" w:rsidRDefault="006C423E" w:rsidP="00BF440B">
            <w:pPr>
              <w:numPr>
                <w:ilvl w:val="0"/>
                <w:numId w:val="10"/>
              </w:numPr>
              <w:spacing w:after="0" w:line="240" w:lineRule="auto"/>
              <w:jc w:val="both"/>
              <w:rPr>
                <w:rFonts w:cs="Arial"/>
                <w:bCs/>
                <w:sz w:val="24"/>
                <w:szCs w:val="24"/>
              </w:rPr>
            </w:pPr>
            <w:r>
              <w:rPr>
                <w:rFonts w:cs="Arial"/>
                <w:bCs/>
                <w:sz w:val="24"/>
                <w:szCs w:val="24"/>
              </w:rPr>
              <w:lastRenderedPageBreak/>
              <w:t>The area alongside the community centre is being used for fly tipping</w:t>
            </w:r>
          </w:p>
          <w:p w14:paraId="7EB46638" w14:textId="77777777" w:rsidR="006C423E" w:rsidRPr="00811E36" w:rsidRDefault="006C423E" w:rsidP="00BF440B">
            <w:pPr>
              <w:numPr>
                <w:ilvl w:val="0"/>
                <w:numId w:val="10"/>
              </w:numPr>
              <w:spacing w:after="0" w:line="240" w:lineRule="auto"/>
              <w:jc w:val="both"/>
              <w:rPr>
                <w:rFonts w:cs="Arial"/>
                <w:bCs/>
                <w:sz w:val="24"/>
                <w:szCs w:val="24"/>
              </w:rPr>
            </w:pPr>
            <w:r>
              <w:rPr>
                <w:rFonts w:cs="Arial"/>
                <w:bCs/>
                <w:sz w:val="24"/>
                <w:szCs w:val="24"/>
              </w:rPr>
              <w:t>The local shop has been put on the market</w:t>
            </w:r>
          </w:p>
          <w:p w14:paraId="69C26296" w14:textId="77777777" w:rsidR="006C423E" w:rsidRPr="00811E36" w:rsidRDefault="006C423E" w:rsidP="00BF440B">
            <w:pPr>
              <w:spacing w:after="0" w:line="240" w:lineRule="auto"/>
              <w:ind w:left="360"/>
              <w:jc w:val="both"/>
              <w:rPr>
                <w:rFonts w:cs="Arial"/>
                <w:bCs/>
                <w:sz w:val="24"/>
                <w:szCs w:val="24"/>
              </w:rPr>
            </w:pPr>
          </w:p>
        </w:tc>
      </w:tr>
    </w:tbl>
    <w:p w14:paraId="5FF57DD3" w14:textId="77777777" w:rsidR="006C423E" w:rsidRDefault="006C423E" w:rsidP="006C423E">
      <w:pPr>
        <w:spacing w:after="0" w:line="240" w:lineRule="auto"/>
        <w:jc w:val="both"/>
        <w:rPr>
          <w:rFonts w:cs="Arial"/>
          <w:sz w:val="24"/>
          <w:szCs w:val="24"/>
        </w:rPr>
      </w:pPr>
    </w:p>
    <w:p w14:paraId="67E8F0ED" w14:textId="77777777" w:rsidR="006C423E" w:rsidRDefault="006C423E" w:rsidP="006C423E">
      <w:pPr>
        <w:spacing w:after="0" w:line="240" w:lineRule="auto"/>
        <w:jc w:val="both"/>
        <w:rPr>
          <w:rFonts w:cs="Arial"/>
          <w:sz w:val="24"/>
          <w:szCs w:val="24"/>
        </w:rPr>
      </w:pPr>
      <w:r w:rsidRPr="009E68C9">
        <w:rPr>
          <w:rFonts w:cs="Arial"/>
          <w:sz w:val="24"/>
          <w:szCs w:val="24"/>
        </w:rPr>
        <w:t xml:space="preserve">Findings from the consultation were drawn together under </w:t>
      </w:r>
      <w:r>
        <w:rPr>
          <w:rFonts w:cs="Arial"/>
          <w:sz w:val="24"/>
          <w:szCs w:val="24"/>
        </w:rPr>
        <w:t>priority</w:t>
      </w:r>
      <w:r w:rsidRPr="009E68C9">
        <w:rPr>
          <w:rFonts w:cs="Arial"/>
          <w:sz w:val="24"/>
          <w:szCs w:val="24"/>
        </w:rPr>
        <w:t xml:space="preserve"> theme</w:t>
      </w:r>
      <w:r>
        <w:rPr>
          <w:rFonts w:cs="Arial"/>
          <w:sz w:val="24"/>
          <w:szCs w:val="24"/>
        </w:rPr>
        <w:t>s</w:t>
      </w:r>
      <w:r w:rsidRPr="009E68C9">
        <w:rPr>
          <w:rFonts w:cs="Arial"/>
          <w:sz w:val="24"/>
          <w:szCs w:val="24"/>
        </w:rPr>
        <w:t xml:space="preserve"> </w:t>
      </w:r>
      <w:proofErr w:type="gramStart"/>
      <w:r w:rsidRPr="009E68C9">
        <w:rPr>
          <w:rFonts w:cs="Arial"/>
          <w:sz w:val="24"/>
          <w:szCs w:val="24"/>
        </w:rPr>
        <w:t>in order to</w:t>
      </w:r>
      <w:proofErr w:type="gramEnd"/>
      <w:r w:rsidRPr="009E68C9">
        <w:rPr>
          <w:rFonts w:cs="Arial"/>
          <w:sz w:val="24"/>
          <w:szCs w:val="24"/>
        </w:rPr>
        <w:t xml:space="preserve"> take </w:t>
      </w:r>
      <w:r>
        <w:rPr>
          <w:rFonts w:cs="Arial"/>
          <w:sz w:val="24"/>
          <w:szCs w:val="24"/>
        </w:rPr>
        <w:t>Gortnaghey</w:t>
      </w:r>
      <w:r w:rsidRPr="009E68C9">
        <w:rPr>
          <w:rFonts w:cs="Arial"/>
          <w:sz w:val="24"/>
          <w:szCs w:val="24"/>
        </w:rPr>
        <w:t xml:space="preserve"> forward. </w:t>
      </w:r>
      <w:r>
        <w:rPr>
          <w:rFonts w:cs="Arial"/>
          <w:sz w:val="24"/>
          <w:szCs w:val="24"/>
        </w:rPr>
        <w:t xml:space="preserve">They are reflective of the previous Village Plan themes in order to provide consistency; in some </w:t>
      </w:r>
      <w:proofErr w:type="gramStart"/>
      <w:r>
        <w:rPr>
          <w:rFonts w:cs="Arial"/>
          <w:sz w:val="24"/>
          <w:szCs w:val="24"/>
        </w:rPr>
        <w:t>cases</w:t>
      </w:r>
      <w:proofErr w:type="gramEnd"/>
      <w:r>
        <w:rPr>
          <w:rFonts w:cs="Arial"/>
          <w:sz w:val="24"/>
          <w:szCs w:val="24"/>
        </w:rPr>
        <w:t xml:space="preserve"> themes have been amalgamated to provide greater cohesion and efficiency in implementation. </w:t>
      </w:r>
    </w:p>
    <w:p w14:paraId="6E6F95CD" w14:textId="77777777" w:rsidR="006C423E" w:rsidRDefault="006C423E" w:rsidP="006C423E">
      <w:pPr>
        <w:spacing w:after="0" w:line="240" w:lineRule="auto"/>
        <w:jc w:val="both"/>
        <w:rPr>
          <w:rFonts w:cs="Arial"/>
          <w:sz w:val="24"/>
          <w:szCs w:val="24"/>
        </w:rPr>
      </w:pPr>
    </w:p>
    <w:p w14:paraId="49D2D448" w14:textId="77777777" w:rsidR="006C423E" w:rsidRPr="009E68C9" w:rsidRDefault="006C423E" w:rsidP="006C423E">
      <w:pPr>
        <w:spacing w:after="0" w:line="240" w:lineRule="auto"/>
        <w:jc w:val="both"/>
        <w:rPr>
          <w:rFonts w:cs="Arial"/>
          <w:sz w:val="24"/>
          <w:szCs w:val="24"/>
        </w:rPr>
      </w:pPr>
      <w:r w:rsidRPr="009E68C9">
        <w:rPr>
          <w:rFonts w:cs="Arial"/>
          <w:sz w:val="24"/>
          <w:szCs w:val="24"/>
        </w:rPr>
        <w:t xml:space="preserve">As much as possible, the identified actions sought to build on the </w:t>
      </w:r>
      <w:r>
        <w:rPr>
          <w:rFonts w:cs="Arial"/>
          <w:sz w:val="24"/>
          <w:szCs w:val="24"/>
        </w:rPr>
        <w:t xml:space="preserve">previous plan in addition to </w:t>
      </w:r>
      <w:r w:rsidRPr="009E68C9">
        <w:rPr>
          <w:rFonts w:cs="Arial"/>
          <w:sz w:val="24"/>
          <w:szCs w:val="24"/>
        </w:rPr>
        <w:t xml:space="preserve">needs identified through consultation in addition to considering the wider policy and strategic environment, including the Community Plan for Causeway Coast and Glens. The following Action Plan was subsequently drawn </w:t>
      </w:r>
      <w:proofErr w:type="gramStart"/>
      <w:r w:rsidRPr="009E68C9">
        <w:rPr>
          <w:rFonts w:cs="Arial"/>
          <w:sz w:val="24"/>
          <w:szCs w:val="24"/>
        </w:rPr>
        <w:t>up:-</w:t>
      </w:r>
      <w:proofErr w:type="gramEnd"/>
    </w:p>
    <w:p w14:paraId="38269CE8" w14:textId="77777777" w:rsidR="006C423E" w:rsidRPr="0012130A" w:rsidRDefault="006C423E" w:rsidP="006C423E">
      <w:pPr>
        <w:rPr>
          <w:sz w:val="24"/>
          <w:szCs w:val="24"/>
          <w:lang w:val="en-GB"/>
        </w:rPr>
        <w:sectPr w:rsidR="006C423E" w:rsidRPr="0012130A" w:rsidSect="00BF440B">
          <w:footerReference w:type="default" r:id="rId16"/>
          <w:headerReference w:type="first" r:id="rId17"/>
          <w:footerReference w:type="first" r:id="rId18"/>
          <w:pgSz w:w="11907" w:h="16839" w:code="9"/>
          <w:pgMar w:top="1440" w:right="1327" w:bottom="1440" w:left="1440" w:header="709" w:footer="709" w:gutter="0"/>
          <w:cols w:space="708"/>
          <w:titlePg/>
          <w:docGrid w:linePitch="360"/>
        </w:sectPr>
      </w:pPr>
    </w:p>
    <w:p w14:paraId="3C5E4673" w14:textId="77777777" w:rsidR="006C423E" w:rsidRPr="009E1E81" w:rsidRDefault="006C423E" w:rsidP="006C423E">
      <w:pPr>
        <w:spacing w:after="0" w:line="240" w:lineRule="auto"/>
        <w:jc w:val="both"/>
        <w:rPr>
          <w:rFonts w:cs="Arial"/>
          <w:sz w:val="24"/>
          <w:szCs w:val="24"/>
          <w:lang w:val="en-GB"/>
        </w:rPr>
      </w:pPr>
      <w:r w:rsidRPr="009E1E81">
        <w:rPr>
          <w:rFonts w:cs="Arial"/>
          <w:b/>
          <w:color w:val="1F4E79"/>
          <w:sz w:val="32"/>
          <w:szCs w:val="32"/>
        </w:rPr>
        <w:lastRenderedPageBreak/>
        <w:t>Theme: Defining the entrances to Gortnaghey</w:t>
      </w:r>
      <w:r w:rsidRPr="009E1E81">
        <w:rPr>
          <w:rFonts w:cs="Arial"/>
          <w:sz w:val="32"/>
          <w:szCs w:val="24"/>
          <w:lang w:val="en-GB"/>
        </w:rPr>
        <w:t xml:space="preserve"> </w:t>
      </w:r>
    </w:p>
    <w:p w14:paraId="07C17F46" w14:textId="77777777" w:rsidR="006C423E" w:rsidRPr="009E1E81" w:rsidRDefault="006C423E" w:rsidP="006C423E">
      <w:pPr>
        <w:spacing w:after="0" w:line="240" w:lineRule="auto"/>
        <w:jc w:val="both"/>
        <w:rPr>
          <w:rFonts w:cs="Arial"/>
          <w:color w:val="1F4E79"/>
          <w:sz w:val="24"/>
          <w:szCs w:val="24"/>
          <w:lang w:val="en-GB"/>
        </w:rPr>
      </w:pPr>
    </w:p>
    <w:p w14:paraId="253C5D93" w14:textId="77777777" w:rsidR="006C423E" w:rsidRPr="00C827FD" w:rsidRDefault="006C423E" w:rsidP="006C423E">
      <w:pPr>
        <w:tabs>
          <w:tab w:val="num" w:pos="1800"/>
        </w:tabs>
        <w:jc w:val="both"/>
        <w:rPr>
          <w:rFonts w:cs="Arial"/>
          <w:color w:val="1F497D"/>
          <w:sz w:val="24"/>
          <w:szCs w:val="24"/>
        </w:rPr>
      </w:pPr>
      <w:r w:rsidRPr="00C827FD">
        <w:rPr>
          <w:rFonts w:cs="Arial"/>
          <w:color w:val="1F4E79"/>
          <w:sz w:val="28"/>
          <w:szCs w:val="28"/>
        </w:rPr>
        <w:t>Rationale:</w:t>
      </w:r>
      <w:r w:rsidRPr="00C827FD">
        <w:rPr>
          <w:rFonts w:cs="Arial"/>
          <w:color w:val="1F497D"/>
          <w:sz w:val="24"/>
          <w:szCs w:val="24"/>
        </w:rPr>
        <w:t xml:space="preserve"> </w:t>
      </w:r>
      <w:r w:rsidRPr="00C827FD">
        <w:rPr>
          <w:rFonts w:cs="Arial"/>
          <w:color w:val="1F4E79"/>
          <w:sz w:val="28"/>
          <w:szCs w:val="24"/>
          <w:lang w:val="en-GB"/>
        </w:rPr>
        <w:t>To create an attractive, welcoming and accessible village environment</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2"/>
        <w:gridCol w:w="2313"/>
        <w:gridCol w:w="2616"/>
        <w:gridCol w:w="1306"/>
        <w:gridCol w:w="1258"/>
        <w:gridCol w:w="1771"/>
        <w:gridCol w:w="1886"/>
        <w:gridCol w:w="2047"/>
      </w:tblGrid>
      <w:tr w:rsidR="006C423E" w:rsidRPr="000629ED" w14:paraId="2924E5F6" w14:textId="77777777" w:rsidTr="005D3956">
        <w:tc>
          <w:tcPr>
            <w:tcW w:w="1512" w:type="dxa"/>
          </w:tcPr>
          <w:p w14:paraId="17DE8C46" w14:textId="77777777" w:rsidR="006C423E" w:rsidRPr="000629ED" w:rsidRDefault="006C423E" w:rsidP="00BF440B">
            <w:pPr>
              <w:spacing w:after="0" w:line="240" w:lineRule="auto"/>
              <w:rPr>
                <w:b/>
                <w:color w:val="1F497D"/>
                <w:sz w:val="24"/>
                <w:szCs w:val="24"/>
              </w:rPr>
            </w:pPr>
            <w:r w:rsidRPr="000629ED">
              <w:rPr>
                <w:b/>
                <w:color w:val="1F497D"/>
                <w:sz w:val="24"/>
                <w:szCs w:val="24"/>
              </w:rPr>
              <w:t>Project</w:t>
            </w:r>
          </w:p>
          <w:p w14:paraId="4FB811ED" w14:textId="77777777" w:rsidR="006C423E" w:rsidRPr="000629ED" w:rsidRDefault="006C423E" w:rsidP="00BF440B">
            <w:pPr>
              <w:spacing w:after="0" w:line="240" w:lineRule="auto"/>
              <w:rPr>
                <w:b/>
                <w:color w:val="1F497D"/>
                <w:sz w:val="24"/>
                <w:szCs w:val="24"/>
              </w:rPr>
            </w:pPr>
            <w:r w:rsidRPr="000629ED">
              <w:rPr>
                <w:b/>
                <w:color w:val="1F497D"/>
                <w:sz w:val="24"/>
                <w:szCs w:val="24"/>
              </w:rPr>
              <w:t>Action</w:t>
            </w:r>
          </w:p>
        </w:tc>
        <w:tc>
          <w:tcPr>
            <w:tcW w:w="2313" w:type="dxa"/>
          </w:tcPr>
          <w:p w14:paraId="63948949" w14:textId="77777777" w:rsidR="006C423E" w:rsidRPr="000629ED" w:rsidRDefault="006C423E" w:rsidP="00BF440B">
            <w:pPr>
              <w:spacing w:after="0" w:line="240" w:lineRule="auto"/>
              <w:rPr>
                <w:b/>
                <w:color w:val="1F497D"/>
                <w:sz w:val="24"/>
                <w:szCs w:val="24"/>
              </w:rPr>
            </w:pPr>
            <w:r w:rsidRPr="000629ED">
              <w:rPr>
                <w:b/>
                <w:color w:val="1F497D"/>
                <w:sz w:val="24"/>
                <w:szCs w:val="24"/>
              </w:rPr>
              <w:t>Why is it an Issue?</w:t>
            </w:r>
          </w:p>
        </w:tc>
        <w:tc>
          <w:tcPr>
            <w:tcW w:w="2616" w:type="dxa"/>
          </w:tcPr>
          <w:p w14:paraId="5463ADB4" w14:textId="77777777" w:rsidR="006C423E" w:rsidRPr="000629ED" w:rsidRDefault="006C423E" w:rsidP="00BF440B">
            <w:pPr>
              <w:spacing w:after="0" w:line="240" w:lineRule="auto"/>
              <w:rPr>
                <w:b/>
                <w:color w:val="1F497D"/>
                <w:sz w:val="24"/>
                <w:szCs w:val="24"/>
              </w:rPr>
            </w:pPr>
            <w:r w:rsidRPr="000629ED">
              <w:rPr>
                <w:b/>
                <w:color w:val="1F497D"/>
                <w:sz w:val="24"/>
                <w:szCs w:val="24"/>
              </w:rPr>
              <w:t>How Will it be Tackled?</w:t>
            </w:r>
          </w:p>
        </w:tc>
        <w:tc>
          <w:tcPr>
            <w:tcW w:w="1306" w:type="dxa"/>
          </w:tcPr>
          <w:p w14:paraId="0F0BB9B8"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Priority &amp; </w:t>
            </w:r>
          </w:p>
          <w:p w14:paraId="4FE08DD3" w14:textId="77777777" w:rsidR="006C423E" w:rsidRPr="000629ED" w:rsidRDefault="006C423E" w:rsidP="00BF440B">
            <w:pPr>
              <w:spacing w:after="0" w:line="240" w:lineRule="auto"/>
              <w:rPr>
                <w:b/>
                <w:color w:val="1F497D"/>
                <w:sz w:val="24"/>
                <w:szCs w:val="24"/>
              </w:rPr>
            </w:pPr>
            <w:r w:rsidRPr="000629ED">
              <w:rPr>
                <w:b/>
                <w:color w:val="1F497D"/>
                <w:sz w:val="24"/>
                <w:szCs w:val="24"/>
              </w:rPr>
              <w:t>Timeframe</w:t>
            </w:r>
          </w:p>
        </w:tc>
        <w:tc>
          <w:tcPr>
            <w:tcW w:w="1258" w:type="dxa"/>
          </w:tcPr>
          <w:p w14:paraId="74ADCA84" w14:textId="77777777" w:rsidR="006C423E" w:rsidRPr="000629ED" w:rsidRDefault="006C423E" w:rsidP="00BF440B">
            <w:pPr>
              <w:spacing w:after="0" w:line="240" w:lineRule="auto"/>
              <w:rPr>
                <w:b/>
                <w:color w:val="1F497D"/>
                <w:sz w:val="24"/>
                <w:szCs w:val="24"/>
              </w:rPr>
            </w:pPr>
            <w:r w:rsidRPr="000629ED">
              <w:rPr>
                <w:b/>
                <w:color w:val="1F497D"/>
                <w:sz w:val="24"/>
                <w:szCs w:val="24"/>
              </w:rPr>
              <w:t>Indicative Cost</w:t>
            </w:r>
          </w:p>
        </w:tc>
        <w:tc>
          <w:tcPr>
            <w:tcW w:w="1771" w:type="dxa"/>
          </w:tcPr>
          <w:p w14:paraId="4A3F1540"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Funding Sources</w:t>
            </w:r>
          </w:p>
        </w:tc>
        <w:tc>
          <w:tcPr>
            <w:tcW w:w="1886" w:type="dxa"/>
          </w:tcPr>
          <w:p w14:paraId="711F1648"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partners (</w:t>
            </w:r>
            <w:proofErr w:type="spellStart"/>
            <w:r w:rsidRPr="000629ED">
              <w:rPr>
                <w:b/>
                <w:color w:val="1F497D"/>
                <w:sz w:val="24"/>
                <w:szCs w:val="24"/>
              </w:rPr>
              <w:t>inc.</w:t>
            </w:r>
            <w:proofErr w:type="spellEnd"/>
            <w:r w:rsidRPr="000629ED">
              <w:rPr>
                <w:b/>
                <w:color w:val="1F497D"/>
                <w:sz w:val="24"/>
                <w:szCs w:val="24"/>
              </w:rPr>
              <w:t xml:space="preserve"> lead)</w:t>
            </w:r>
          </w:p>
        </w:tc>
        <w:tc>
          <w:tcPr>
            <w:tcW w:w="2047" w:type="dxa"/>
          </w:tcPr>
          <w:p w14:paraId="50A6C6C9"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Linkages to Community Planning Outcomes  </w:t>
            </w:r>
          </w:p>
        </w:tc>
      </w:tr>
      <w:tr w:rsidR="006C423E" w:rsidRPr="000629ED" w14:paraId="3C30C4E9" w14:textId="77777777" w:rsidTr="005D3956">
        <w:tc>
          <w:tcPr>
            <w:tcW w:w="1512" w:type="dxa"/>
          </w:tcPr>
          <w:p w14:paraId="476CF333" w14:textId="77777777" w:rsidR="006C423E" w:rsidRPr="000629ED" w:rsidRDefault="006C423E" w:rsidP="00BF440B">
            <w:pPr>
              <w:spacing w:after="0" w:line="240" w:lineRule="auto"/>
              <w:rPr>
                <w:sz w:val="24"/>
                <w:szCs w:val="24"/>
                <w:lang w:val="en-GB"/>
              </w:rPr>
            </w:pPr>
            <w:r w:rsidRPr="000629ED">
              <w:rPr>
                <w:rFonts w:cs="Arial"/>
                <w:sz w:val="24"/>
                <w:szCs w:val="24"/>
              </w:rPr>
              <w:t xml:space="preserve">Re-enforce gateways to enhance sense of arrival and enhance </w:t>
            </w:r>
            <w:r w:rsidRPr="000629ED">
              <w:rPr>
                <w:sz w:val="24"/>
                <w:szCs w:val="24"/>
                <w:lang w:val="en-GB"/>
              </w:rPr>
              <w:t xml:space="preserve">entrance signage </w:t>
            </w:r>
          </w:p>
          <w:p w14:paraId="39BACCDC" w14:textId="77777777" w:rsidR="006C423E" w:rsidRPr="000629ED" w:rsidRDefault="006C423E" w:rsidP="00BF440B">
            <w:pPr>
              <w:spacing w:after="0" w:line="240" w:lineRule="auto"/>
              <w:rPr>
                <w:rFonts w:cs="Arial"/>
                <w:sz w:val="24"/>
                <w:szCs w:val="24"/>
              </w:rPr>
            </w:pPr>
          </w:p>
          <w:p w14:paraId="4E51EBE3" w14:textId="77777777" w:rsidR="006C423E" w:rsidRPr="000629ED" w:rsidRDefault="006C423E" w:rsidP="00BF440B">
            <w:pPr>
              <w:spacing w:after="0" w:line="240" w:lineRule="auto"/>
              <w:rPr>
                <w:rFonts w:cs="Arial"/>
                <w:sz w:val="24"/>
                <w:szCs w:val="24"/>
              </w:rPr>
            </w:pPr>
            <w:r w:rsidRPr="000629ED">
              <w:rPr>
                <w:rFonts w:cs="Arial"/>
                <w:sz w:val="24"/>
                <w:szCs w:val="24"/>
              </w:rPr>
              <w:t xml:space="preserve">Improved welcome and directional signage </w:t>
            </w:r>
          </w:p>
        </w:tc>
        <w:tc>
          <w:tcPr>
            <w:tcW w:w="2313" w:type="dxa"/>
          </w:tcPr>
          <w:p w14:paraId="37D346BF" w14:textId="77777777" w:rsidR="006C423E" w:rsidRPr="000629ED" w:rsidRDefault="006C423E" w:rsidP="00BF440B">
            <w:pPr>
              <w:spacing w:after="0" w:line="240" w:lineRule="auto"/>
              <w:rPr>
                <w:rFonts w:cs="Arial"/>
                <w:sz w:val="24"/>
                <w:szCs w:val="24"/>
              </w:rPr>
            </w:pPr>
            <w:proofErr w:type="gramStart"/>
            <w:r w:rsidRPr="000629ED">
              <w:rPr>
                <w:rFonts w:cs="Arial"/>
                <w:sz w:val="24"/>
                <w:szCs w:val="24"/>
              </w:rPr>
              <w:t>With the exception of</w:t>
            </w:r>
            <w:proofErr w:type="gramEnd"/>
            <w:r w:rsidRPr="000629ED">
              <w:rPr>
                <w:rFonts w:cs="Arial"/>
                <w:sz w:val="24"/>
                <w:szCs w:val="24"/>
              </w:rPr>
              <w:t xml:space="preserve"> the </w:t>
            </w:r>
            <w:proofErr w:type="spellStart"/>
            <w:r w:rsidRPr="000629ED">
              <w:rPr>
                <w:rFonts w:cs="Arial"/>
                <w:sz w:val="24"/>
                <w:szCs w:val="24"/>
              </w:rPr>
              <w:t>standardised</w:t>
            </w:r>
            <w:proofErr w:type="spellEnd"/>
            <w:r w:rsidRPr="000629ED">
              <w:rPr>
                <w:rFonts w:cs="Arial"/>
                <w:sz w:val="24"/>
                <w:szCs w:val="24"/>
              </w:rPr>
              <w:t xml:space="preserve"> Road Service signs, gateway sites do not exist within Gortnaghey</w:t>
            </w:r>
          </w:p>
          <w:p w14:paraId="3F4DDAB7" w14:textId="77777777" w:rsidR="006C423E" w:rsidRPr="000629ED" w:rsidRDefault="006C423E" w:rsidP="00BF440B">
            <w:pPr>
              <w:spacing w:after="0" w:line="240" w:lineRule="auto"/>
              <w:rPr>
                <w:rFonts w:cs="Arial"/>
                <w:sz w:val="24"/>
                <w:szCs w:val="24"/>
              </w:rPr>
            </w:pPr>
          </w:p>
          <w:p w14:paraId="28CC6357" w14:textId="77777777" w:rsidR="006C423E" w:rsidRPr="000629ED" w:rsidRDefault="006C423E" w:rsidP="00BF440B">
            <w:pPr>
              <w:spacing w:after="0" w:line="240" w:lineRule="auto"/>
              <w:rPr>
                <w:rFonts w:cs="Arial"/>
                <w:sz w:val="24"/>
                <w:szCs w:val="24"/>
              </w:rPr>
            </w:pPr>
            <w:r w:rsidRPr="000629ED">
              <w:rPr>
                <w:rFonts w:cs="Arial"/>
                <w:sz w:val="24"/>
                <w:szCs w:val="24"/>
              </w:rPr>
              <w:t xml:space="preserve">Define the village boundaries </w:t>
            </w:r>
          </w:p>
          <w:p w14:paraId="440BD7AC" w14:textId="77777777" w:rsidR="006C423E" w:rsidRPr="000629ED" w:rsidRDefault="006C423E" w:rsidP="00BF440B">
            <w:pPr>
              <w:spacing w:after="0" w:line="240" w:lineRule="auto"/>
              <w:rPr>
                <w:rFonts w:cs="Arial"/>
                <w:sz w:val="24"/>
                <w:szCs w:val="24"/>
              </w:rPr>
            </w:pPr>
          </w:p>
          <w:p w14:paraId="155DBDE0" w14:textId="77777777" w:rsidR="006C423E" w:rsidRPr="000629ED" w:rsidRDefault="006C423E" w:rsidP="00BF440B">
            <w:pPr>
              <w:spacing w:after="0" w:line="240" w:lineRule="auto"/>
              <w:rPr>
                <w:rFonts w:cs="Arial"/>
                <w:sz w:val="24"/>
                <w:szCs w:val="24"/>
              </w:rPr>
            </w:pPr>
            <w:r w:rsidRPr="000629ED">
              <w:rPr>
                <w:rFonts w:cs="Arial"/>
                <w:sz w:val="24"/>
                <w:szCs w:val="24"/>
              </w:rPr>
              <w:t>There is scope to improve directional signage both to the village and to various destination points in and around the village</w:t>
            </w:r>
          </w:p>
          <w:p w14:paraId="4849EC6D" w14:textId="77777777" w:rsidR="006C423E" w:rsidRPr="000629ED" w:rsidRDefault="006C423E" w:rsidP="00BF440B">
            <w:pPr>
              <w:spacing w:after="0" w:line="240" w:lineRule="auto"/>
              <w:rPr>
                <w:rFonts w:cs="Arial"/>
                <w:sz w:val="24"/>
                <w:szCs w:val="24"/>
              </w:rPr>
            </w:pPr>
          </w:p>
          <w:p w14:paraId="56FFF853" w14:textId="77777777" w:rsidR="006C423E" w:rsidRPr="000629ED" w:rsidRDefault="006C423E" w:rsidP="00BF440B">
            <w:pPr>
              <w:spacing w:after="0" w:line="240" w:lineRule="auto"/>
              <w:rPr>
                <w:rFonts w:cs="Arial"/>
                <w:sz w:val="24"/>
                <w:szCs w:val="24"/>
              </w:rPr>
            </w:pPr>
            <w:r w:rsidRPr="000629ED">
              <w:rPr>
                <w:rFonts w:cs="Arial"/>
                <w:sz w:val="24"/>
                <w:szCs w:val="24"/>
              </w:rPr>
              <w:t>Heighten the sense of arrival</w:t>
            </w:r>
          </w:p>
          <w:p w14:paraId="34E6631E" w14:textId="77777777" w:rsidR="006C423E" w:rsidRPr="000629ED" w:rsidRDefault="006C423E" w:rsidP="00BF440B">
            <w:pPr>
              <w:spacing w:after="0" w:line="240" w:lineRule="auto"/>
              <w:rPr>
                <w:rFonts w:cs="Arial"/>
                <w:sz w:val="24"/>
                <w:szCs w:val="24"/>
              </w:rPr>
            </w:pPr>
          </w:p>
          <w:p w14:paraId="05753D02"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 xml:space="preserve">Strengthen the village identity </w:t>
            </w:r>
          </w:p>
          <w:p w14:paraId="7DB237A9" w14:textId="77777777" w:rsidR="006C423E" w:rsidRPr="000629ED" w:rsidRDefault="006C423E" w:rsidP="00BF440B">
            <w:pPr>
              <w:spacing w:after="0" w:line="240" w:lineRule="auto"/>
              <w:rPr>
                <w:rFonts w:cs="Arial"/>
                <w:sz w:val="24"/>
                <w:szCs w:val="24"/>
              </w:rPr>
            </w:pPr>
          </w:p>
          <w:p w14:paraId="390E489A" w14:textId="77777777" w:rsidR="006C423E" w:rsidRPr="000629ED" w:rsidRDefault="006C423E" w:rsidP="00BF440B">
            <w:pPr>
              <w:spacing w:after="0" w:line="240" w:lineRule="auto"/>
              <w:rPr>
                <w:rFonts w:cs="Arial"/>
                <w:sz w:val="24"/>
                <w:szCs w:val="24"/>
              </w:rPr>
            </w:pPr>
            <w:r w:rsidRPr="000629ED">
              <w:rPr>
                <w:rFonts w:cs="Arial"/>
                <w:sz w:val="24"/>
                <w:szCs w:val="24"/>
              </w:rPr>
              <w:t>Visitors feel welcomed and are aware of the many historic and scenic sites on offer</w:t>
            </w:r>
          </w:p>
          <w:p w14:paraId="74041FAC" w14:textId="77777777" w:rsidR="006C423E" w:rsidRPr="000629ED" w:rsidRDefault="006C423E" w:rsidP="00BF440B">
            <w:pPr>
              <w:spacing w:after="0" w:line="240" w:lineRule="auto"/>
              <w:rPr>
                <w:rFonts w:cs="Arial"/>
                <w:sz w:val="24"/>
                <w:szCs w:val="24"/>
              </w:rPr>
            </w:pPr>
          </w:p>
        </w:tc>
        <w:tc>
          <w:tcPr>
            <w:tcW w:w="2616" w:type="dxa"/>
          </w:tcPr>
          <w:p w14:paraId="5D40009E"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Gateway features at key locations in the village</w:t>
            </w:r>
          </w:p>
          <w:p w14:paraId="7B64A668" w14:textId="77777777" w:rsidR="006C423E" w:rsidRPr="000629ED" w:rsidRDefault="006C423E" w:rsidP="00BF440B">
            <w:pPr>
              <w:spacing w:after="0" w:line="240" w:lineRule="auto"/>
              <w:rPr>
                <w:rFonts w:cs="Arial"/>
                <w:sz w:val="24"/>
                <w:szCs w:val="24"/>
              </w:rPr>
            </w:pPr>
          </w:p>
          <w:p w14:paraId="5F50CB08" w14:textId="77777777" w:rsidR="006C423E" w:rsidRPr="000629ED" w:rsidRDefault="006C423E" w:rsidP="00BF440B">
            <w:pPr>
              <w:spacing w:after="0" w:line="240" w:lineRule="auto"/>
              <w:rPr>
                <w:rFonts w:cs="Arial"/>
                <w:sz w:val="24"/>
                <w:szCs w:val="24"/>
              </w:rPr>
            </w:pPr>
            <w:r w:rsidRPr="000629ED">
              <w:rPr>
                <w:rFonts w:cs="Arial"/>
                <w:sz w:val="24"/>
                <w:szCs w:val="24"/>
              </w:rPr>
              <w:t xml:space="preserve">Develop through consultation with </w:t>
            </w:r>
            <w:proofErr w:type="gramStart"/>
            <w:r w:rsidRPr="000629ED">
              <w:rPr>
                <w:rFonts w:cs="Arial"/>
                <w:sz w:val="24"/>
                <w:szCs w:val="24"/>
              </w:rPr>
              <w:t>local residents</w:t>
            </w:r>
            <w:proofErr w:type="gramEnd"/>
            <w:r w:rsidRPr="000629ED">
              <w:rPr>
                <w:rFonts w:cs="Arial"/>
                <w:sz w:val="24"/>
                <w:szCs w:val="24"/>
              </w:rPr>
              <w:t xml:space="preserve"> to identify the style and design which reflects the character and historical references of Gortnaghey</w:t>
            </w:r>
          </w:p>
          <w:p w14:paraId="3989D76F" w14:textId="77777777" w:rsidR="006C423E" w:rsidRPr="000629ED" w:rsidRDefault="006C423E" w:rsidP="00BF440B">
            <w:pPr>
              <w:spacing w:after="0" w:line="240" w:lineRule="auto"/>
              <w:rPr>
                <w:rFonts w:cs="Arial"/>
                <w:sz w:val="24"/>
                <w:szCs w:val="24"/>
              </w:rPr>
            </w:pPr>
          </w:p>
        </w:tc>
        <w:tc>
          <w:tcPr>
            <w:tcW w:w="1306" w:type="dxa"/>
          </w:tcPr>
          <w:p w14:paraId="781A9BE1" w14:textId="77777777" w:rsidR="006C423E" w:rsidRPr="000629ED" w:rsidRDefault="006C423E" w:rsidP="00BF440B">
            <w:pPr>
              <w:spacing w:after="0" w:line="240" w:lineRule="auto"/>
              <w:rPr>
                <w:rFonts w:cs="Arial"/>
                <w:sz w:val="24"/>
                <w:szCs w:val="24"/>
              </w:rPr>
            </w:pPr>
            <w:r w:rsidRPr="000629ED">
              <w:rPr>
                <w:rFonts w:cs="Arial"/>
                <w:sz w:val="24"/>
                <w:szCs w:val="24"/>
              </w:rPr>
              <w:t>Medium – Years 2 – 3</w:t>
            </w:r>
          </w:p>
          <w:p w14:paraId="2FDB0FC9" w14:textId="77777777" w:rsidR="006C423E" w:rsidRPr="000629ED" w:rsidRDefault="006C423E" w:rsidP="00BF440B">
            <w:pPr>
              <w:spacing w:after="0" w:line="240" w:lineRule="auto"/>
              <w:rPr>
                <w:rFonts w:cs="Arial"/>
                <w:sz w:val="24"/>
                <w:szCs w:val="24"/>
              </w:rPr>
            </w:pPr>
          </w:p>
        </w:tc>
        <w:tc>
          <w:tcPr>
            <w:tcW w:w="1258" w:type="dxa"/>
          </w:tcPr>
          <w:p w14:paraId="01F94E0B" w14:textId="77777777" w:rsidR="006C423E" w:rsidRPr="000629ED" w:rsidRDefault="006C423E" w:rsidP="00BF440B">
            <w:pPr>
              <w:spacing w:after="0" w:line="240" w:lineRule="auto"/>
              <w:rPr>
                <w:rFonts w:cs="Arial"/>
                <w:sz w:val="24"/>
                <w:szCs w:val="24"/>
              </w:rPr>
            </w:pPr>
            <w:r w:rsidRPr="000629ED">
              <w:rPr>
                <w:rFonts w:cs="Arial"/>
                <w:sz w:val="24"/>
                <w:szCs w:val="24"/>
              </w:rPr>
              <w:t>£20,000</w:t>
            </w:r>
          </w:p>
        </w:tc>
        <w:tc>
          <w:tcPr>
            <w:tcW w:w="1771" w:type="dxa"/>
          </w:tcPr>
          <w:p w14:paraId="54339C11" w14:textId="77777777" w:rsidR="006C423E" w:rsidRPr="000629ED" w:rsidRDefault="006C423E" w:rsidP="00BF440B">
            <w:pPr>
              <w:spacing w:after="0" w:line="240" w:lineRule="auto"/>
              <w:rPr>
                <w:rFonts w:cs="Arial"/>
                <w:sz w:val="24"/>
                <w:szCs w:val="24"/>
              </w:rPr>
            </w:pPr>
            <w:r w:rsidRPr="000629ED">
              <w:rPr>
                <w:rFonts w:cs="Arial"/>
                <w:sz w:val="24"/>
                <w:szCs w:val="24"/>
              </w:rPr>
              <w:t>RDP</w:t>
            </w:r>
          </w:p>
          <w:p w14:paraId="5AF70820"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51FF9D33" w14:textId="77777777" w:rsidR="006C423E" w:rsidRPr="000629ED" w:rsidRDefault="006C423E" w:rsidP="00BF440B">
            <w:pPr>
              <w:spacing w:after="0" w:line="240" w:lineRule="auto"/>
              <w:rPr>
                <w:rFonts w:cs="Arial"/>
                <w:sz w:val="24"/>
                <w:szCs w:val="24"/>
              </w:rPr>
            </w:pPr>
            <w:r w:rsidRPr="000629ED">
              <w:rPr>
                <w:rFonts w:cs="Arial"/>
                <w:sz w:val="24"/>
                <w:szCs w:val="24"/>
              </w:rPr>
              <w:t>Roads Service</w:t>
            </w:r>
          </w:p>
        </w:tc>
        <w:tc>
          <w:tcPr>
            <w:tcW w:w="1886" w:type="dxa"/>
          </w:tcPr>
          <w:p w14:paraId="563E84BE"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37775759" w14:textId="77777777" w:rsidR="006C423E" w:rsidRPr="000629ED" w:rsidRDefault="006C423E" w:rsidP="00BF440B">
            <w:pPr>
              <w:spacing w:after="0" w:line="240" w:lineRule="auto"/>
              <w:rPr>
                <w:rFonts w:cs="Arial"/>
                <w:sz w:val="24"/>
                <w:szCs w:val="24"/>
              </w:rPr>
            </w:pPr>
            <w:r w:rsidRPr="000629ED">
              <w:rPr>
                <w:rFonts w:cs="Arial"/>
                <w:sz w:val="24"/>
                <w:szCs w:val="24"/>
              </w:rPr>
              <w:t>Arts Council of NI</w:t>
            </w:r>
          </w:p>
          <w:p w14:paraId="785EC181"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66325956" w14:textId="77777777" w:rsidR="006C423E" w:rsidRPr="000629ED" w:rsidRDefault="006C423E" w:rsidP="00BF440B">
            <w:pPr>
              <w:spacing w:after="0" w:line="240" w:lineRule="auto"/>
              <w:rPr>
                <w:rFonts w:cs="Arial"/>
                <w:sz w:val="24"/>
                <w:szCs w:val="24"/>
              </w:rPr>
            </w:pPr>
            <w:r w:rsidRPr="000629ED">
              <w:rPr>
                <w:rFonts w:cs="Arial"/>
                <w:sz w:val="24"/>
                <w:szCs w:val="24"/>
              </w:rPr>
              <w:t>Tourism NI</w:t>
            </w:r>
          </w:p>
        </w:tc>
        <w:tc>
          <w:tcPr>
            <w:tcW w:w="2047" w:type="dxa"/>
          </w:tcPr>
          <w:p w14:paraId="349A329A" w14:textId="77777777" w:rsidR="006C423E" w:rsidRPr="00CD5C32" w:rsidRDefault="006C423E" w:rsidP="00BF440B">
            <w:pPr>
              <w:spacing w:after="0" w:line="240" w:lineRule="auto"/>
              <w:rPr>
                <w:rFonts w:cs="Arial"/>
                <w:sz w:val="24"/>
                <w:szCs w:val="24"/>
              </w:rPr>
            </w:pPr>
            <w:r w:rsidRPr="00CD5C32">
              <w:rPr>
                <w:rFonts w:cs="Arial"/>
                <w:sz w:val="24"/>
                <w:szCs w:val="24"/>
              </w:rPr>
              <w:t>Outcomes 6; 8;</w:t>
            </w:r>
          </w:p>
          <w:p w14:paraId="1A94092D" w14:textId="77777777" w:rsidR="006C423E" w:rsidRPr="000629ED" w:rsidRDefault="006C423E" w:rsidP="00BF440B">
            <w:pPr>
              <w:spacing w:after="0" w:line="240" w:lineRule="auto"/>
              <w:rPr>
                <w:rFonts w:cs="Arial"/>
                <w:sz w:val="24"/>
                <w:szCs w:val="24"/>
              </w:rPr>
            </w:pPr>
            <w:r w:rsidRPr="00CD5C32">
              <w:rPr>
                <w:rFonts w:cs="Arial"/>
                <w:sz w:val="24"/>
                <w:szCs w:val="24"/>
              </w:rPr>
              <w:t>Unique natural and built landscapes; Sustainably managed natural and built environment</w:t>
            </w:r>
          </w:p>
        </w:tc>
      </w:tr>
      <w:tr w:rsidR="006C423E" w:rsidRPr="000629ED" w14:paraId="4FBD356C" w14:textId="77777777" w:rsidTr="005D3956">
        <w:tc>
          <w:tcPr>
            <w:tcW w:w="1512" w:type="dxa"/>
          </w:tcPr>
          <w:p w14:paraId="35FEF603" w14:textId="77777777" w:rsidR="006C423E" w:rsidRPr="000629ED" w:rsidRDefault="006C423E" w:rsidP="00BF440B">
            <w:pPr>
              <w:spacing w:after="0" w:line="240" w:lineRule="auto"/>
              <w:rPr>
                <w:rFonts w:cs="Arial"/>
                <w:sz w:val="24"/>
                <w:szCs w:val="24"/>
              </w:rPr>
            </w:pPr>
            <w:r w:rsidRPr="000629ED">
              <w:rPr>
                <w:rFonts w:cs="Arial"/>
                <w:sz w:val="24"/>
                <w:szCs w:val="24"/>
              </w:rPr>
              <w:t>Upgrade of existing bus shelters</w:t>
            </w:r>
          </w:p>
        </w:tc>
        <w:tc>
          <w:tcPr>
            <w:tcW w:w="2313" w:type="dxa"/>
          </w:tcPr>
          <w:p w14:paraId="1130A2FD" w14:textId="77777777" w:rsidR="006C423E" w:rsidRPr="000629ED" w:rsidRDefault="006C423E" w:rsidP="00BF440B">
            <w:pPr>
              <w:spacing w:after="0" w:line="240" w:lineRule="auto"/>
              <w:rPr>
                <w:rFonts w:cs="Arial"/>
                <w:sz w:val="24"/>
                <w:szCs w:val="24"/>
              </w:rPr>
            </w:pPr>
            <w:r w:rsidRPr="000629ED">
              <w:rPr>
                <w:rFonts w:cs="Arial"/>
                <w:sz w:val="24"/>
                <w:szCs w:val="24"/>
              </w:rPr>
              <w:t>Although brightened up through community painting schemes, the bus shelters are dated and fail to reflect the character of the village</w:t>
            </w:r>
          </w:p>
        </w:tc>
        <w:tc>
          <w:tcPr>
            <w:tcW w:w="2616" w:type="dxa"/>
          </w:tcPr>
          <w:p w14:paraId="11E98BD8" w14:textId="77777777" w:rsidR="006C423E" w:rsidRPr="000629ED" w:rsidRDefault="006C423E" w:rsidP="00BF440B">
            <w:pPr>
              <w:spacing w:after="0" w:line="240" w:lineRule="auto"/>
              <w:rPr>
                <w:rFonts w:cs="Arial"/>
                <w:sz w:val="24"/>
                <w:szCs w:val="24"/>
              </w:rPr>
            </w:pPr>
            <w:r w:rsidRPr="000629ED">
              <w:rPr>
                <w:rFonts w:cs="Arial"/>
                <w:sz w:val="24"/>
                <w:szCs w:val="24"/>
              </w:rPr>
              <w:t xml:space="preserve">Lobby </w:t>
            </w:r>
            <w:proofErr w:type="spellStart"/>
            <w:r w:rsidRPr="000629ED">
              <w:rPr>
                <w:rFonts w:cs="Arial"/>
                <w:sz w:val="24"/>
                <w:szCs w:val="24"/>
              </w:rPr>
              <w:t>Translink</w:t>
            </w:r>
            <w:proofErr w:type="spellEnd"/>
            <w:r w:rsidRPr="000629ED">
              <w:rPr>
                <w:rFonts w:cs="Arial"/>
                <w:sz w:val="24"/>
                <w:szCs w:val="24"/>
              </w:rPr>
              <w:t xml:space="preserve"> for replacement combination bus and cycle shelters</w:t>
            </w:r>
          </w:p>
        </w:tc>
        <w:tc>
          <w:tcPr>
            <w:tcW w:w="1306" w:type="dxa"/>
          </w:tcPr>
          <w:p w14:paraId="47A69F55" w14:textId="77777777" w:rsidR="006C423E" w:rsidRPr="000629ED" w:rsidRDefault="006C423E" w:rsidP="00BF440B">
            <w:pPr>
              <w:spacing w:after="0" w:line="240" w:lineRule="auto"/>
              <w:rPr>
                <w:rFonts w:cs="Arial"/>
                <w:sz w:val="24"/>
                <w:szCs w:val="24"/>
              </w:rPr>
            </w:pPr>
            <w:r w:rsidRPr="000629ED">
              <w:rPr>
                <w:rFonts w:cs="Arial"/>
                <w:sz w:val="24"/>
                <w:szCs w:val="24"/>
              </w:rPr>
              <w:t>Medium – Years 2 – 3</w:t>
            </w:r>
          </w:p>
          <w:p w14:paraId="5E3B4CC1" w14:textId="77777777" w:rsidR="006C423E" w:rsidRPr="000629ED" w:rsidRDefault="006C423E" w:rsidP="00BF440B">
            <w:pPr>
              <w:spacing w:after="0" w:line="240" w:lineRule="auto"/>
              <w:rPr>
                <w:rFonts w:cs="Arial"/>
                <w:sz w:val="24"/>
                <w:szCs w:val="24"/>
              </w:rPr>
            </w:pPr>
          </w:p>
        </w:tc>
        <w:tc>
          <w:tcPr>
            <w:tcW w:w="1258" w:type="dxa"/>
          </w:tcPr>
          <w:p w14:paraId="23FC6FE4" w14:textId="21CF3C35" w:rsidR="006C423E" w:rsidRPr="000629ED" w:rsidRDefault="006C423E" w:rsidP="00BF440B">
            <w:pPr>
              <w:spacing w:after="0" w:line="240" w:lineRule="auto"/>
              <w:rPr>
                <w:rFonts w:cs="Arial"/>
                <w:sz w:val="24"/>
                <w:szCs w:val="24"/>
              </w:rPr>
            </w:pPr>
            <w:r w:rsidRPr="000629ED">
              <w:rPr>
                <w:rFonts w:cs="Arial"/>
                <w:sz w:val="24"/>
                <w:szCs w:val="24"/>
              </w:rPr>
              <w:t>£</w:t>
            </w:r>
            <w:r w:rsidR="00960098">
              <w:rPr>
                <w:rFonts w:cs="Arial"/>
                <w:sz w:val="24"/>
                <w:szCs w:val="24"/>
              </w:rPr>
              <w:t>20,000</w:t>
            </w:r>
          </w:p>
        </w:tc>
        <w:tc>
          <w:tcPr>
            <w:tcW w:w="1771" w:type="dxa"/>
          </w:tcPr>
          <w:p w14:paraId="265D4742"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6383891D"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Translink</w:t>
            </w:r>
            <w:proofErr w:type="spellEnd"/>
          </w:p>
        </w:tc>
        <w:tc>
          <w:tcPr>
            <w:tcW w:w="1886" w:type="dxa"/>
          </w:tcPr>
          <w:p w14:paraId="48300B15"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7625ED88"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Translink</w:t>
            </w:r>
            <w:proofErr w:type="spellEnd"/>
          </w:p>
          <w:p w14:paraId="2816707F"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tc>
        <w:tc>
          <w:tcPr>
            <w:tcW w:w="2047" w:type="dxa"/>
          </w:tcPr>
          <w:p w14:paraId="7FE675CD" w14:textId="77777777" w:rsidR="006C423E" w:rsidRDefault="006C423E" w:rsidP="00BF440B">
            <w:pPr>
              <w:spacing w:after="0" w:line="240" w:lineRule="auto"/>
              <w:rPr>
                <w:rFonts w:cs="Arial"/>
                <w:sz w:val="24"/>
                <w:szCs w:val="24"/>
              </w:rPr>
            </w:pPr>
            <w:r>
              <w:rPr>
                <w:rFonts w:cs="Arial"/>
                <w:sz w:val="24"/>
                <w:szCs w:val="24"/>
              </w:rPr>
              <w:t>Outcome 8;</w:t>
            </w:r>
          </w:p>
          <w:p w14:paraId="4742261E" w14:textId="77777777" w:rsidR="006C423E" w:rsidRPr="000629ED" w:rsidRDefault="006C423E" w:rsidP="00BF440B">
            <w:pPr>
              <w:spacing w:after="0" w:line="240" w:lineRule="auto"/>
              <w:rPr>
                <w:rFonts w:cs="Arial"/>
                <w:sz w:val="24"/>
                <w:szCs w:val="24"/>
              </w:rPr>
            </w:pPr>
            <w:r w:rsidRPr="00CD5C32">
              <w:rPr>
                <w:rFonts w:cs="Arial"/>
                <w:sz w:val="24"/>
                <w:szCs w:val="24"/>
              </w:rPr>
              <w:t>Sustainably managed natural and built environment</w:t>
            </w:r>
          </w:p>
        </w:tc>
      </w:tr>
    </w:tbl>
    <w:p w14:paraId="28B758FC" w14:textId="77777777" w:rsidR="006C423E" w:rsidRPr="009E1E81" w:rsidRDefault="006C423E" w:rsidP="006C423E">
      <w:pPr>
        <w:spacing w:after="0" w:line="240" w:lineRule="auto"/>
        <w:jc w:val="both"/>
        <w:rPr>
          <w:rFonts w:cs="Arial"/>
          <w:b/>
          <w:color w:val="1F4E79"/>
          <w:sz w:val="32"/>
          <w:szCs w:val="32"/>
        </w:rPr>
      </w:pPr>
    </w:p>
    <w:p w14:paraId="1CDD92D7" w14:textId="77777777" w:rsidR="006C423E" w:rsidRPr="009E1E81" w:rsidRDefault="006C423E" w:rsidP="006C423E">
      <w:pPr>
        <w:spacing w:after="0" w:line="240" w:lineRule="auto"/>
        <w:jc w:val="both"/>
        <w:rPr>
          <w:rFonts w:cs="Arial"/>
          <w:b/>
          <w:sz w:val="24"/>
          <w:szCs w:val="24"/>
          <w:lang w:val="en-GB"/>
        </w:rPr>
      </w:pPr>
      <w:r w:rsidRPr="009E1E81">
        <w:rPr>
          <w:rFonts w:cs="Arial"/>
          <w:b/>
          <w:color w:val="1F4E79"/>
          <w:sz w:val="32"/>
          <w:szCs w:val="32"/>
        </w:rPr>
        <w:t>Theme: Environmental improvements within the village c</w:t>
      </w:r>
      <w:r>
        <w:rPr>
          <w:rFonts w:cs="Arial"/>
          <w:b/>
          <w:color w:val="1F4E79"/>
          <w:sz w:val="32"/>
          <w:szCs w:val="32"/>
        </w:rPr>
        <w:t>entr</w:t>
      </w:r>
      <w:r w:rsidRPr="009E1E81">
        <w:rPr>
          <w:rFonts w:cs="Arial"/>
          <w:b/>
          <w:color w:val="1F4E79"/>
          <w:sz w:val="32"/>
          <w:szCs w:val="32"/>
        </w:rPr>
        <w:t>e</w:t>
      </w:r>
    </w:p>
    <w:p w14:paraId="7B570D08" w14:textId="77777777" w:rsidR="006C423E" w:rsidRPr="009E1E81" w:rsidRDefault="006C423E" w:rsidP="006C423E">
      <w:pPr>
        <w:spacing w:after="0" w:line="240" w:lineRule="auto"/>
        <w:jc w:val="both"/>
        <w:rPr>
          <w:rFonts w:cs="Arial"/>
          <w:b/>
          <w:color w:val="1F4E79"/>
          <w:sz w:val="24"/>
          <w:szCs w:val="24"/>
          <w:lang w:val="en-GB"/>
        </w:rPr>
      </w:pPr>
    </w:p>
    <w:p w14:paraId="559BDE52" w14:textId="77777777" w:rsidR="006C423E" w:rsidRPr="00D65D7A" w:rsidRDefault="006C423E" w:rsidP="006C423E">
      <w:pPr>
        <w:tabs>
          <w:tab w:val="num" w:pos="1800"/>
        </w:tabs>
        <w:jc w:val="both"/>
        <w:rPr>
          <w:rFonts w:cs="Arial"/>
          <w:b/>
          <w:color w:val="1F497D"/>
          <w:sz w:val="24"/>
          <w:szCs w:val="24"/>
        </w:rPr>
      </w:pPr>
      <w:bookmarkStart w:id="0" w:name="_Hlk511027120"/>
      <w:r w:rsidRPr="003F6C09">
        <w:rPr>
          <w:rFonts w:cs="Arial"/>
          <w:color w:val="1F4E79"/>
          <w:sz w:val="28"/>
          <w:szCs w:val="28"/>
        </w:rPr>
        <w:t>Rationale:</w:t>
      </w:r>
      <w:r w:rsidRPr="003F6C09">
        <w:rPr>
          <w:rFonts w:cs="Arial"/>
          <w:color w:val="1F497D"/>
          <w:sz w:val="24"/>
          <w:szCs w:val="24"/>
        </w:rPr>
        <w:t xml:space="preserve"> </w:t>
      </w:r>
      <w:r w:rsidRPr="003F6C09">
        <w:rPr>
          <w:rFonts w:cs="Arial"/>
          <w:color w:val="1F4E79"/>
          <w:sz w:val="28"/>
          <w:szCs w:val="24"/>
          <w:lang w:val="en-GB"/>
        </w:rPr>
        <w:t>To create an attractive, welcoming and accessible village environment, building on work already undertaken</w:t>
      </w:r>
      <w:r>
        <w:rPr>
          <w:rFonts w:cs="Arial"/>
          <w:color w:val="1F4E79"/>
          <w:sz w:val="28"/>
          <w:szCs w:val="24"/>
          <w:lang w:val="en-GB"/>
        </w:rPr>
        <w:t xml:space="preserve"> and maximising the village’s location</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3"/>
        <w:gridCol w:w="2250"/>
        <w:gridCol w:w="2517"/>
        <w:gridCol w:w="1306"/>
        <w:gridCol w:w="1246"/>
        <w:gridCol w:w="1717"/>
        <w:gridCol w:w="1814"/>
        <w:gridCol w:w="1986"/>
      </w:tblGrid>
      <w:tr w:rsidR="006C423E" w:rsidRPr="000629ED" w14:paraId="6E332E06" w14:textId="77777777" w:rsidTr="00BF440B">
        <w:tc>
          <w:tcPr>
            <w:tcW w:w="1880" w:type="dxa"/>
          </w:tcPr>
          <w:bookmarkEnd w:id="0"/>
          <w:p w14:paraId="57ACD7B7" w14:textId="77777777" w:rsidR="006C423E" w:rsidRPr="000629ED" w:rsidRDefault="006C423E" w:rsidP="00BF440B">
            <w:pPr>
              <w:spacing w:after="0" w:line="240" w:lineRule="auto"/>
              <w:rPr>
                <w:b/>
                <w:color w:val="1F497D"/>
                <w:sz w:val="24"/>
                <w:szCs w:val="24"/>
              </w:rPr>
            </w:pPr>
            <w:r w:rsidRPr="000629ED">
              <w:rPr>
                <w:b/>
                <w:color w:val="1F497D"/>
                <w:sz w:val="24"/>
                <w:szCs w:val="24"/>
              </w:rPr>
              <w:t>Project</w:t>
            </w:r>
          </w:p>
          <w:p w14:paraId="1CDC5ED9" w14:textId="77777777" w:rsidR="006C423E" w:rsidRPr="000629ED" w:rsidRDefault="006C423E" w:rsidP="00BF440B">
            <w:pPr>
              <w:spacing w:after="0" w:line="240" w:lineRule="auto"/>
              <w:rPr>
                <w:b/>
                <w:color w:val="1F497D"/>
                <w:sz w:val="24"/>
                <w:szCs w:val="24"/>
              </w:rPr>
            </w:pPr>
            <w:r w:rsidRPr="000629ED">
              <w:rPr>
                <w:b/>
                <w:color w:val="1F497D"/>
                <w:sz w:val="24"/>
                <w:szCs w:val="24"/>
              </w:rPr>
              <w:t>Action</w:t>
            </w:r>
          </w:p>
        </w:tc>
        <w:tc>
          <w:tcPr>
            <w:tcW w:w="2274" w:type="dxa"/>
          </w:tcPr>
          <w:p w14:paraId="4D2F7CBA" w14:textId="77777777" w:rsidR="006C423E" w:rsidRPr="000629ED" w:rsidRDefault="006C423E" w:rsidP="00BF440B">
            <w:pPr>
              <w:spacing w:after="0" w:line="240" w:lineRule="auto"/>
              <w:rPr>
                <w:b/>
                <w:color w:val="1F497D"/>
                <w:sz w:val="24"/>
                <w:szCs w:val="24"/>
              </w:rPr>
            </w:pPr>
            <w:r w:rsidRPr="000629ED">
              <w:rPr>
                <w:b/>
                <w:color w:val="1F497D"/>
                <w:sz w:val="24"/>
                <w:szCs w:val="24"/>
              </w:rPr>
              <w:t>Why is it an Issue?</w:t>
            </w:r>
          </w:p>
        </w:tc>
        <w:tc>
          <w:tcPr>
            <w:tcW w:w="2540" w:type="dxa"/>
          </w:tcPr>
          <w:p w14:paraId="31D0D9DE" w14:textId="77777777" w:rsidR="006C423E" w:rsidRPr="000629ED" w:rsidRDefault="006C423E" w:rsidP="00BF440B">
            <w:pPr>
              <w:spacing w:after="0" w:line="240" w:lineRule="auto"/>
              <w:rPr>
                <w:b/>
                <w:color w:val="1F497D"/>
                <w:sz w:val="24"/>
                <w:szCs w:val="24"/>
              </w:rPr>
            </w:pPr>
            <w:r w:rsidRPr="000629ED">
              <w:rPr>
                <w:b/>
                <w:color w:val="1F497D"/>
                <w:sz w:val="24"/>
                <w:szCs w:val="24"/>
              </w:rPr>
              <w:t>How Will it be Tackled?</w:t>
            </w:r>
          </w:p>
        </w:tc>
        <w:tc>
          <w:tcPr>
            <w:tcW w:w="1215" w:type="dxa"/>
          </w:tcPr>
          <w:p w14:paraId="3442DB83"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Priority &amp; </w:t>
            </w:r>
          </w:p>
          <w:p w14:paraId="03EBFD78" w14:textId="77777777" w:rsidR="006C423E" w:rsidRPr="000629ED" w:rsidRDefault="006C423E" w:rsidP="00BF440B">
            <w:pPr>
              <w:spacing w:after="0" w:line="240" w:lineRule="auto"/>
              <w:rPr>
                <w:b/>
                <w:color w:val="1F497D"/>
                <w:sz w:val="24"/>
                <w:szCs w:val="24"/>
              </w:rPr>
            </w:pPr>
            <w:r w:rsidRPr="000629ED">
              <w:rPr>
                <w:b/>
                <w:color w:val="1F497D"/>
                <w:sz w:val="24"/>
                <w:szCs w:val="24"/>
              </w:rPr>
              <w:t>Timeframe</w:t>
            </w:r>
          </w:p>
        </w:tc>
        <w:tc>
          <w:tcPr>
            <w:tcW w:w="1248" w:type="dxa"/>
          </w:tcPr>
          <w:p w14:paraId="0F67A602" w14:textId="77777777" w:rsidR="006C423E" w:rsidRPr="000629ED" w:rsidRDefault="006C423E" w:rsidP="00BF440B">
            <w:pPr>
              <w:spacing w:after="0" w:line="240" w:lineRule="auto"/>
              <w:rPr>
                <w:b/>
                <w:color w:val="1F497D"/>
                <w:sz w:val="24"/>
                <w:szCs w:val="24"/>
              </w:rPr>
            </w:pPr>
            <w:r w:rsidRPr="000629ED">
              <w:rPr>
                <w:b/>
                <w:color w:val="1F497D"/>
                <w:sz w:val="24"/>
                <w:szCs w:val="24"/>
              </w:rPr>
              <w:t>Indicative Cost</w:t>
            </w:r>
          </w:p>
        </w:tc>
        <w:tc>
          <w:tcPr>
            <w:tcW w:w="1723" w:type="dxa"/>
          </w:tcPr>
          <w:p w14:paraId="16586429"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Funding Sources</w:t>
            </w:r>
          </w:p>
        </w:tc>
        <w:tc>
          <w:tcPr>
            <w:tcW w:w="1829" w:type="dxa"/>
          </w:tcPr>
          <w:p w14:paraId="58072CAB"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partners (</w:t>
            </w:r>
            <w:proofErr w:type="spellStart"/>
            <w:r w:rsidRPr="000629ED">
              <w:rPr>
                <w:b/>
                <w:color w:val="1F497D"/>
                <w:sz w:val="24"/>
                <w:szCs w:val="24"/>
              </w:rPr>
              <w:t>inc.</w:t>
            </w:r>
            <w:proofErr w:type="spellEnd"/>
            <w:r w:rsidRPr="000629ED">
              <w:rPr>
                <w:b/>
                <w:color w:val="1F497D"/>
                <w:sz w:val="24"/>
                <w:szCs w:val="24"/>
              </w:rPr>
              <w:t xml:space="preserve"> lead)</w:t>
            </w:r>
          </w:p>
        </w:tc>
        <w:tc>
          <w:tcPr>
            <w:tcW w:w="2000" w:type="dxa"/>
          </w:tcPr>
          <w:p w14:paraId="264989AB"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Linkages to Community Planning Outcomes </w:t>
            </w:r>
          </w:p>
        </w:tc>
      </w:tr>
      <w:tr w:rsidR="006C423E" w:rsidRPr="000629ED" w14:paraId="2D9E097B" w14:textId="77777777" w:rsidTr="00BF440B">
        <w:tc>
          <w:tcPr>
            <w:tcW w:w="1880" w:type="dxa"/>
          </w:tcPr>
          <w:p w14:paraId="3C799244" w14:textId="77777777" w:rsidR="006C423E" w:rsidRPr="000629ED" w:rsidRDefault="006C423E" w:rsidP="00BF440B">
            <w:pPr>
              <w:spacing w:after="0" w:line="240" w:lineRule="auto"/>
              <w:rPr>
                <w:rFonts w:cs="Arial"/>
                <w:sz w:val="24"/>
                <w:szCs w:val="24"/>
              </w:rPr>
            </w:pPr>
            <w:r w:rsidRPr="000629ED">
              <w:rPr>
                <w:sz w:val="24"/>
                <w:szCs w:val="24"/>
                <w:lang w:val="en-GB"/>
              </w:rPr>
              <w:lastRenderedPageBreak/>
              <w:t>Add flower beds</w:t>
            </w:r>
          </w:p>
        </w:tc>
        <w:tc>
          <w:tcPr>
            <w:tcW w:w="2274" w:type="dxa"/>
          </w:tcPr>
          <w:p w14:paraId="1EED1EBC" w14:textId="77777777" w:rsidR="006C423E" w:rsidRPr="000629ED" w:rsidRDefault="006C423E" w:rsidP="00BF440B">
            <w:pPr>
              <w:spacing w:after="0" w:line="240" w:lineRule="auto"/>
              <w:rPr>
                <w:rFonts w:cs="Arial"/>
                <w:sz w:val="24"/>
                <w:szCs w:val="24"/>
              </w:rPr>
            </w:pPr>
            <w:r w:rsidRPr="000629ED">
              <w:rPr>
                <w:rFonts w:cs="Arial"/>
                <w:sz w:val="24"/>
                <w:szCs w:val="24"/>
              </w:rPr>
              <w:t>To create an attractive environment for residents and visitors alike</w:t>
            </w:r>
          </w:p>
        </w:tc>
        <w:tc>
          <w:tcPr>
            <w:tcW w:w="2540" w:type="dxa"/>
          </w:tcPr>
          <w:p w14:paraId="09C0D895"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t>Maintain and build on village planting scheme to celebrate village heritage and character</w:t>
            </w:r>
          </w:p>
          <w:p w14:paraId="46418E24" w14:textId="77777777" w:rsidR="006C423E" w:rsidRPr="000629ED" w:rsidRDefault="006C423E" w:rsidP="00BF440B">
            <w:pPr>
              <w:spacing w:after="0" w:line="240" w:lineRule="auto"/>
              <w:rPr>
                <w:rFonts w:cs="Arial"/>
                <w:sz w:val="24"/>
                <w:szCs w:val="24"/>
              </w:rPr>
            </w:pPr>
          </w:p>
        </w:tc>
        <w:tc>
          <w:tcPr>
            <w:tcW w:w="1215" w:type="dxa"/>
          </w:tcPr>
          <w:p w14:paraId="5BF6D5E4" w14:textId="77777777" w:rsidR="006C423E" w:rsidRPr="000629ED" w:rsidRDefault="006C423E" w:rsidP="00BF440B">
            <w:pPr>
              <w:spacing w:after="0" w:line="240" w:lineRule="auto"/>
              <w:rPr>
                <w:rFonts w:cs="Arial"/>
                <w:sz w:val="24"/>
                <w:szCs w:val="24"/>
              </w:rPr>
            </w:pPr>
            <w:r w:rsidRPr="000629ED">
              <w:rPr>
                <w:rFonts w:cs="Arial"/>
                <w:sz w:val="24"/>
                <w:szCs w:val="24"/>
              </w:rPr>
              <w:t xml:space="preserve">High – Year 1 </w:t>
            </w:r>
          </w:p>
        </w:tc>
        <w:tc>
          <w:tcPr>
            <w:tcW w:w="1248" w:type="dxa"/>
          </w:tcPr>
          <w:p w14:paraId="27786B5D" w14:textId="77777777" w:rsidR="006C423E" w:rsidRPr="000629ED" w:rsidRDefault="006C423E" w:rsidP="00BF440B">
            <w:pPr>
              <w:pStyle w:val="ListParagraph"/>
              <w:spacing w:after="0" w:line="240" w:lineRule="auto"/>
              <w:ind w:left="0"/>
              <w:rPr>
                <w:rFonts w:cs="Arial"/>
                <w:sz w:val="24"/>
                <w:szCs w:val="24"/>
              </w:rPr>
            </w:pPr>
            <w:r w:rsidRPr="000629ED">
              <w:rPr>
                <w:rFonts w:cs="Arial"/>
                <w:sz w:val="24"/>
                <w:szCs w:val="24"/>
              </w:rPr>
              <w:t>£2,000</w:t>
            </w:r>
          </w:p>
          <w:p w14:paraId="51BB98F7" w14:textId="77777777" w:rsidR="006C423E" w:rsidRPr="000629ED" w:rsidRDefault="006C423E" w:rsidP="00BF440B">
            <w:pPr>
              <w:spacing w:after="0" w:line="240" w:lineRule="auto"/>
              <w:rPr>
                <w:rFonts w:cs="Arial"/>
                <w:sz w:val="24"/>
                <w:szCs w:val="24"/>
              </w:rPr>
            </w:pPr>
          </w:p>
        </w:tc>
        <w:tc>
          <w:tcPr>
            <w:tcW w:w="1723" w:type="dxa"/>
          </w:tcPr>
          <w:p w14:paraId="24E80ED4" w14:textId="77777777" w:rsidR="006C423E" w:rsidRPr="000629ED" w:rsidRDefault="006C423E" w:rsidP="00BF440B">
            <w:pPr>
              <w:spacing w:after="0" w:line="240" w:lineRule="auto"/>
              <w:rPr>
                <w:rFonts w:cs="Arial"/>
                <w:sz w:val="24"/>
                <w:szCs w:val="24"/>
              </w:rPr>
            </w:pPr>
            <w:r w:rsidRPr="000629ED">
              <w:rPr>
                <w:rFonts w:cs="Arial"/>
                <w:sz w:val="24"/>
                <w:szCs w:val="24"/>
              </w:rPr>
              <w:t>RDP</w:t>
            </w:r>
          </w:p>
        </w:tc>
        <w:tc>
          <w:tcPr>
            <w:tcW w:w="1829" w:type="dxa"/>
          </w:tcPr>
          <w:p w14:paraId="758D9F59"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55270C59" w14:textId="77777777" w:rsidR="006C423E" w:rsidRPr="000629ED" w:rsidRDefault="006C423E" w:rsidP="00BF440B">
            <w:pPr>
              <w:spacing w:after="0" w:line="240" w:lineRule="auto"/>
              <w:rPr>
                <w:rFonts w:cs="Arial"/>
                <w:sz w:val="24"/>
                <w:szCs w:val="24"/>
              </w:rPr>
            </w:pPr>
          </w:p>
        </w:tc>
        <w:tc>
          <w:tcPr>
            <w:tcW w:w="2000" w:type="dxa"/>
          </w:tcPr>
          <w:p w14:paraId="56118547" w14:textId="77777777" w:rsidR="006C423E" w:rsidRPr="00CD5C32" w:rsidRDefault="006C423E" w:rsidP="00BF440B">
            <w:pPr>
              <w:spacing w:after="0" w:line="240" w:lineRule="auto"/>
              <w:rPr>
                <w:rFonts w:cs="Arial"/>
                <w:sz w:val="24"/>
                <w:szCs w:val="24"/>
              </w:rPr>
            </w:pPr>
            <w:r w:rsidRPr="00CD5C32">
              <w:rPr>
                <w:rFonts w:cs="Arial"/>
                <w:sz w:val="24"/>
                <w:szCs w:val="24"/>
              </w:rPr>
              <w:t xml:space="preserve">Outcomes </w:t>
            </w:r>
            <w:r>
              <w:rPr>
                <w:rFonts w:cs="Arial"/>
                <w:sz w:val="24"/>
                <w:szCs w:val="24"/>
              </w:rPr>
              <w:t xml:space="preserve">1; </w:t>
            </w:r>
            <w:r w:rsidRPr="00CD5C32">
              <w:rPr>
                <w:rFonts w:cs="Arial"/>
                <w:sz w:val="24"/>
                <w:szCs w:val="24"/>
              </w:rPr>
              <w:t>6; 8;</w:t>
            </w:r>
          </w:p>
          <w:p w14:paraId="7932D18D" w14:textId="77777777" w:rsidR="006C423E" w:rsidRPr="000629ED" w:rsidRDefault="006C423E" w:rsidP="00BF440B">
            <w:pPr>
              <w:spacing w:after="0" w:line="240" w:lineRule="auto"/>
              <w:rPr>
                <w:rFonts w:cs="Arial"/>
                <w:sz w:val="24"/>
                <w:szCs w:val="24"/>
              </w:rPr>
            </w:pPr>
            <w:r>
              <w:rPr>
                <w:rFonts w:cs="Arial"/>
                <w:sz w:val="24"/>
                <w:szCs w:val="24"/>
              </w:rPr>
              <w:t xml:space="preserve">Health and Wellbeing; </w:t>
            </w:r>
            <w:r w:rsidRPr="00CD5C32">
              <w:rPr>
                <w:rFonts w:cs="Arial"/>
                <w:sz w:val="24"/>
                <w:szCs w:val="24"/>
              </w:rPr>
              <w:t>Unique natural and built landscapes; Sustainably managed natural and built environment</w:t>
            </w:r>
          </w:p>
        </w:tc>
      </w:tr>
      <w:tr w:rsidR="006C423E" w:rsidRPr="000629ED" w14:paraId="1D97E9B6" w14:textId="77777777" w:rsidTr="00BF440B">
        <w:tc>
          <w:tcPr>
            <w:tcW w:w="1880" w:type="dxa"/>
          </w:tcPr>
          <w:p w14:paraId="22DE85E2" w14:textId="77777777" w:rsidR="006C423E" w:rsidRPr="000629ED" w:rsidRDefault="006C423E" w:rsidP="00BF440B">
            <w:pPr>
              <w:spacing w:after="0" w:line="240" w:lineRule="auto"/>
              <w:rPr>
                <w:rFonts w:cs="Arial"/>
                <w:sz w:val="24"/>
                <w:szCs w:val="24"/>
              </w:rPr>
            </w:pPr>
            <w:bookmarkStart w:id="1" w:name="_Hlk507079711"/>
            <w:r w:rsidRPr="000629ED">
              <w:rPr>
                <w:sz w:val="24"/>
                <w:szCs w:val="24"/>
                <w:lang w:val="en-GB"/>
              </w:rPr>
              <w:t>Enhance village centre point – “Village Green” – with new lamp posts, seating, trees</w:t>
            </w:r>
          </w:p>
        </w:tc>
        <w:tc>
          <w:tcPr>
            <w:tcW w:w="2274" w:type="dxa"/>
          </w:tcPr>
          <w:p w14:paraId="4DC2EC8B" w14:textId="77777777" w:rsidR="006C423E" w:rsidRPr="000629ED" w:rsidRDefault="006C423E" w:rsidP="00BF440B">
            <w:pPr>
              <w:spacing w:after="0" w:line="240" w:lineRule="auto"/>
              <w:rPr>
                <w:rFonts w:cs="Arial"/>
                <w:sz w:val="24"/>
                <w:szCs w:val="24"/>
              </w:rPr>
            </w:pPr>
            <w:r w:rsidRPr="000629ED">
              <w:rPr>
                <w:rFonts w:cs="Arial"/>
                <w:sz w:val="24"/>
                <w:szCs w:val="24"/>
              </w:rPr>
              <w:t>To create an attractive environment for residents and visitors alike</w:t>
            </w:r>
          </w:p>
        </w:tc>
        <w:tc>
          <w:tcPr>
            <w:tcW w:w="2540" w:type="dxa"/>
          </w:tcPr>
          <w:p w14:paraId="49F9683D"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t>Maintain and build on village planting scheme to celebrate village heritage and character</w:t>
            </w:r>
          </w:p>
          <w:p w14:paraId="0020BA8A" w14:textId="77777777" w:rsidR="006C423E" w:rsidRPr="000629ED" w:rsidRDefault="006C423E" w:rsidP="00BF440B">
            <w:pPr>
              <w:pStyle w:val="ListParagraph"/>
              <w:spacing w:after="0" w:line="240" w:lineRule="auto"/>
              <w:ind w:left="0"/>
              <w:jc w:val="both"/>
              <w:rPr>
                <w:rFonts w:cs="Arial"/>
                <w:sz w:val="24"/>
                <w:szCs w:val="24"/>
              </w:rPr>
            </w:pPr>
          </w:p>
          <w:p w14:paraId="02A0F376"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t xml:space="preserve">Street furniture, </w:t>
            </w:r>
            <w:proofErr w:type="spellStart"/>
            <w:r w:rsidRPr="000629ED">
              <w:rPr>
                <w:rFonts w:cs="Arial"/>
                <w:sz w:val="24"/>
                <w:szCs w:val="24"/>
              </w:rPr>
              <w:t>inc.</w:t>
            </w:r>
            <w:proofErr w:type="spellEnd"/>
            <w:r w:rsidRPr="000629ED">
              <w:rPr>
                <w:rFonts w:cs="Arial"/>
                <w:sz w:val="24"/>
                <w:szCs w:val="24"/>
              </w:rPr>
              <w:t xml:space="preserve"> benches, planters and bins</w:t>
            </w:r>
          </w:p>
          <w:p w14:paraId="73A8B99A" w14:textId="77777777" w:rsidR="006C423E" w:rsidRPr="000629ED" w:rsidRDefault="006C423E" w:rsidP="00BF440B">
            <w:pPr>
              <w:pStyle w:val="ListParagraph"/>
              <w:spacing w:after="0" w:line="240" w:lineRule="auto"/>
              <w:ind w:left="0"/>
              <w:jc w:val="both"/>
              <w:rPr>
                <w:rFonts w:cs="Arial"/>
                <w:sz w:val="24"/>
                <w:szCs w:val="24"/>
              </w:rPr>
            </w:pPr>
          </w:p>
          <w:p w14:paraId="2AE538F4"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t>Best kept garden competition</w:t>
            </w:r>
          </w:p>
          <w:p w14:paraId="36C6B18C" w14:textId="77777777" w:rsidR="006C423E" w:rsidRPr="000629ED" w:rsidRDefault="006C423E" w:rsidP="00BF440B">
            <w:pPr>
              <w:pStyle w:val="ListParagraph"/>
              <w:spacing w:after="0" w:line="240" w:lineRule="auto"/>
              <w:ind w:left="0"/>
              <w:jc w:val="both"/>
              <w:rPr>
                <w:rFonts w:cs="Arial"/>
                <w:sz w:val="24"/>
                <w:szCs w:val="24"/>
              </w:rPr>
            </w:pPr>
          </w:p>
          <w:p w14:paraId="7F961794"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t>Purchase and installation of lighting</w:t>
            </w:r>
          </w:p>
          <w:p w14:paraId="3C139329" w14:textId="77777777" w:rsidR="006C423E" w:rsidRPr="000629ED" w:rsidRDefault="006C423E" w:rsidP="00BF440B">
            <w:pPr>
              <w:spacing w:after="0" w:line="240" w:lineRule="auto"/>
              <w:rPr>
                <w:rFonts w:cs="Arial"/>
                <w:sz w:val="24"/>
                <w:szCs w:val="24"/>
              </w:rPr>
            </w:pPr>
          </w:p>
        </w:tc>
        <w:tc>
          <w:tcPr>
            <w:tcW w:w="1215" w:type="dxa"/>
          </w:tcPr>
          <w:p w14:paraId="56015240" w14:textId="77777777" w:rsidR="006C423E" w:rsidRPr="000629ED" w:rsidRDefault="006C423E" w:rsidP="00BF440B">
            <w:pPr>
              <w:spacing w:after="0" w:line="240" w:lineRule="auto"/>
              <w:rPr>
                <w:rFonts w:cs="Arial"/>
                <w:sz w:val="24"/>
                <w:szCs w:val="24"/>
              </w:rPr>
            </w:pPr>
            <w:r w:rsidRPr="000629ED">
              <w:rPr>
                <w:rFonts w:cs="Arial"/>
                <w:sz w:val="24"/>
                <w:szCs w:val="24"/>
              </w:rPr>
              <w:t xml:space="preserve">High – Year 1 </w:t>
            </w:r>
          </w:p>
        </w:tc>
        <w:tc>
          <w:tcPr>
            <w:tcW w:w="1248" w:type="dxa"/>
          </w:tcPr>
          <w:p w14:paraId="0BBD5099" w14:textId="77777777" w:rsidR="006C423E" w:rsidRPr="000629ED" w:rsidRDefault="006C423E" w:rsidP="00BF440B">
            <w:pPr>
              <w:pStyle w:val="ListParagraph"/>
              <w:spacing w:after="0" w:line="240" w:lineRule="auto"/>
              <w:ind w:left="0"/>
              <w:rPr>
                <w:rFonts w:cs="Arial"/>
                <w:sz w:val="24"/>
                <w:szCs w:val="24"/>
              </w:rPr>
            </w:pPr>
            <w:r w:rsidRPr="000629ED">
              <w:rPr>
                <w:rFonts w:cs="Arial"/>
                <w:sz w:val="24"/>
                <w:szCs w:val="24"/>
              </w:rPr>
              <w:t>£2,000</w:t>
            </w:r>
          </w:p>
          <w:p w14:paraId="78C9ADE8" w14:textId="77777777" w:rsidR="006C423E" w:rsidRPr="000629ED" w:rsidRDefault="006C423E" w:rsidP="00BF440B">
            <w:pPr>
              <w:pStyle w:val="ListParagraph"/>
              <w:ind w:left="360"/>
              <w:rPr>
                <w:rFonts w:cs="Arial"/>
                <w:sz w:val="24"/>
                <w:szCs w:val="24"/>
              </w:rPr>
            </w:pPr>
          </w:p>
          <w:p w14:paraId="6C21A38D" w14:textId="77777777" w:rsidR="006C423E" w:rsidRPr="000629ED" w:rsidRDefault="006C423E" w:rsidP="00BF440B">
            <w:pPr>
              <w:pStyle w:val="ListParagraph"/>
              <w:ind w:left="360"/>
              <w:rPr>
                <w:rFonts w:cs="Arial"/>
                <w:sz w:val="24"/>
                <w:szCs w:val="24"/>
              </w:rPr>
            </w:pPr>
          </w:p>
          <w:p w14:paraId="618C453E" w14:textId="5EDD68B8"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t>£</w:t>
            </w:r>
            <w:r w:rsidR="00AE57CA">
              <w:rPr>
                <w:rFonts w:cs="Arial"/>
                <w:sz w:val="24"/>
                <w:szCs w:val="24"/>
              </w:rPr>
              <w:t>18</w:t>
            </w:r>
            <w:bookmarkStart w:id="2" w:name="_GoBack"/>
            <w:bookmarkEnd w:id="2"/>
            <w:r w:rsidRPr="000629ED">
              <w:rPr>
                <w:rFonts w:cs="Arial"/>
                <w:sz w:val="24"/>
                <w:szCs w:val="24"/>
              </w:rPr>
              <w:t>,000</w:t>
            </w:r>
          </w:p>
          <w:p w14:paraId="5D494073" w14:textId="77777777" w:rsidR="006C423E" w:rsidRPr="000629ED" w:rsidRDefault="006C423E" w:rsidP="00BF440B">
            <w:pPr>
              <w:pStyle w:val="ListParagraph"/>
              <w:ind w:left="360"/>
              <w:rPr>
                <w:rFonts w:cs="Arial"/>
                <w:sz w:val="24"/>
                <w:szCs w:val="24"/>
              </w:rPr>
            </w:pPr>
          </w:p>
          <w:p w14:paraId="5E3A6F51" w14:textId="77777777" w:rsidR="006C423E" w:rsidRPr="000629ED" w:rsidRDefault="006C423E" w:rsidP="00BF440B">
            <w:pPr>
              <w:pStyle w:val="ListParagraph"/>
              <w:ind w:left="360"/>
              <w:rPr>
                <w:rFonts w:cs="Arial"/>
                <w:sz w:val="24"/>
                <w:szCs w:val="24"/>
              </w:rPr>
            </w:pPr>
          </w:p>
          <w:p w14:paraId="02CD53B7" w14:textId="72076052" w:rsidR="006C423E" w:rsidRPr="000629ED" w:rsidRDefault="006C423E" w:rsidP="00BF440B">
            <w:pPr>
              <w:pStyle w:val="ListParagraph"/>
              <w:spacing w:after="0" w:line="240" w:lineRule="auto"/>
              <w:ind w:left="0"/>
              <w:rPr>
                <w:rFonts w:cs="Arial"/>
                <w:sz w:val="24"/>
                <w:szCs w:val="24"/>
              </w:rPr>
            </w:pPr>
            <w:r w:rsidRPr="000629ED">
              <w:rPr>
                <w:rFonts w:cs="Arial"/>
                <w:sz w:val="24"/>
                <w:szCs w:val="24"/>
              </w:rPr>
              <w:t>£</w:t>
            </w:r>
            <w:r w:rsidR="00AE57CA">
              <w:rPr>
                <w:rFonts w:cs="Arial"/>
                <w:sz w:val="24"/>
                <w:szCs w:val="24"/>
              </w:rPr>
              <w:t>2</w:t>
            </w:r>
            <w:r w:rsidRPr="000629ED">
              <w:rPr>
                <w:rFonts w:cs="Arial"/>
                <w:sz w:val="24"/>
                <w:szCs w:val="24"/>
              </w:rPr>
              <w:t>0,000</w:t>
            </w:r>
          </w:p>
          <w:p w14:paraId="1A114C6E" w14:textId="77777777" w:rsidR="006C423E" w:rsidRPr="000629ED" w:rsidRDefault="006C423E" w:rsidP="00BF440B">
            <w:pPr>
              <w:spacing w:after="0" w:line="240" w:lineRule="auto"/>
              <w:rPr>
                <w:rFonts w:cs="Arial"/>
                <w:sz w:val="24"/>
                <w:szCs w:val="24"/>
              </w:rPr>
            </w:pPr>
          </w:p>
          <w:p w14:paraId="24ADCD3D" w14:textId="77777777" w:rsidR="006C423E" w:rsidRPr="000629ED" w:rsidRDefault="006C423E" w:rsidP="00BF440B">
            <w:pPr>
              <w:spacing w:after="0" w:line="240" w:lineRule="auto"/>
              <w:rPr>
                <w:rFonts w:cs="Arial"/>
                <w:sz w:val="24"/>
                <w:szCs w:val="24"/>
              </w:rPr>
            </w:pPr>
          </w:p>
        </w:tc>
        <w:tc>
          <w:tcPr>
            <w:tcW w:w="1723" w:type="dxa"/>
          </w:tcPr>
          <w:p w14:paraId="3AA76D42" w14:textId="77777777" w:rsidR="006C423E" w:rsidRDefault="006C423E" w:rsidP="00BF440B">
            <w:pPr>
              <w:spacing w:after="0" w:line="240" w:lineRule="auto"/>
              <w:rPr>
                <w:rFonts w:cs="Arial"/>
                <w:sz w:val="24"/>
                <w:szCs w:val="24"/>
              </w:rPr>
            </w:pPr>
            <w:r w:rsidRPr="000629ED">
              <w:rPr>
                <w:rFonts w:cs="Arial"/>
                <w:sz w:val="24"/>
                <w:szCs w:val="24"/>
              </w:rPr>
              <w:t>RDP</w:t>
            </w:r>
          </w:p>
          <w:p w14:paraId="44175D7C" w14:textId="77777777" w:rsidR="006C423E" w:rsidRPr="000629ED" w:rsidRDefault="006C423E" w:rsidP="00BF440B">
            <w:pPr>
              <w:spacing w:after="0" w:line="240" w:lineRule="auto"/>
              <w:rPr>
                <w:rFonts w:cs="Arial"/>
                <w:sz w:val="24"/>
                <w:szCs w:val="24"/>
              </w:rPr>
            </w:pPr>
            <w:r>
              <w:rPr>
                <w:rFonts w:cs="Arial"/>
                <w:sz w:val="24"/>
                <w:szCs w:val="24"/>
              </w:rPr>
              <w:t>Village Renewal</w:t>
            </w:r>
          </w:p>
          <w:p w14:paraId="4F6A3616"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tc>
        <w:tc>
          <w:tcPr>
            <w:tcW w:w="1829" w:type="dxa"/>
          </w:tcPr>
          <w:p w14:paraId="38A9D43E"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664017BA"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43DB262B" w14:textId="77777777" w:rsidR="006C423E" w:rsidRPr="000629ED" w:rsidRDefault="006C423E" w:rsidP="00BF440B">
            <w:pPr>
              <w:spacing w:after="0" w:line="240" w:lineRule="auto"/>
              <w:rPr>
                <w:rFonts w:cs="Arial"/>
                <w:sz w:val="24"/>
                <w:szCs w:val="24"/>
              </w:rPr>
            </w:pPr>
          </w:p>
        </w:tc>
        <w:tc>
          <w:tcPr>
            <w:tcW w:w="2000" w:type="dxa"/>
          </w:tcPr>
          <w:p w14:paraId="4954132A" w14:textId="77777777" w:rsidR="006C423E" w:rsidRPr="00CD5C32" w:rsidRDefault="006C423E" w:rsidP="00BF440B">
            <w:pPr>
              <w:spacing w:after="0" w:line="240" w:lineRule="auto"/>
              <w:rPr>
                <w:rFonts w:cs="Arial"/>
                <w:sz w:val="24"/>
                <w:szCs w:val="24"/>
              </w:rPr>
            </w:pPr>
            <w:r w:rsidRPr="00CD5C32">
              <w:rPr>
                <w:rFonts w:cs="Arial"/>
                <w:sz w:val="24"/>
                <w:szCs w:val="24"/>
              </w:rPr>
              <w:t>Outcomes 6; 8;</w:t>
            </w:r>
          </w:p>
          <w:p w14:paraId="39702067" w14:textId="77777777" w:rsidR="006C423E" w:rsidRPr="000629ED" w:rsidRDefault="006C423E" w:rsidP="00BF440B">
            <w:pPr>
              <w:spacing w:after="0" w:line="240" w:lineRule="auto"/>
              <w:rPr>
                <w:rFonts w:cs="Arial"/>
                <w:sz w:val="24"/>
                <w:szCs w:val="24"/>
              </w:rPr>
            </w:pPr>
            <w:r w:rsidRPr="00CD5C32">
              <w:rPr>
                <w:rFonts w:cs="Arial"/>
                <w:sz w:val="24"/>
                <w:szCs w:val="24"/>
              </w:rPr>
              <w:t>Unique natural and built landscapes; Sustainably managed natural and built environment</w:t>
            </w:r>
          </w:p>
        </w:tc>
      </w:tr>
      <w:bookmarkEnd w:id="1"/>
      <w:tr w:rsidR="006C423E" w:rsidRPr="000629ED" w14:paraId="3962D8AB" w14:textId="77777777" w:rsidTr="00BF440B">
        <w:tc>
          <w:tcPr>
            <w:tcW w:w="1880" w:type="dxa"/>
          </w:tcPr>
          <w:p w14:paraId="67ED99DF" w14:textId="1B67E607" w:rsidR="006C423E" w:rsidRDefault="006C423E" w:rsidP="00BF440B">
            <w:pPr>
              <w:spacing w:after="0" w:line="240" w:lineRule="auto"/>
              <w:rPr>
                <w:color w:val="FF0000"/>
                <w:sz w:val="24"/>
                <w:szCs w:val="24"/>
                <w:lang w:val="en-GB"/>
              </w:rPr>
            </w:pPr>
            <w:r w:rsidRPr="000629ED">
              <w:rPr>
                <w:sz w:val="24"/>
                <w:szCs w:val="24"/>
                <w:lang w:val="en-GB"/>
              </w:rPr>
              <w:t>Pathway lighting around the park for walkers/</w:t>
            </w:r>
            <w:r w:rsidR="00155D42">
              <w:rPr>
                <w:sz w:val="24"/>
                <w:szCs w:val="24"/>
                <w:lang w:val="en-GB"/>
              </w:rPr>
              <w:t xml:space="preserve"> </w:t>
            </w:r>
            <w:r w:rsidRPr="000629ED">
              <w:rPr>
                <w:sz w:val="24"/>
                <w:szCs w:val="24"/>
                <w:lang w:val="en-GB"/>
              </w:rPr>
              <w:t xml:space="preserve">runners; disability access </w:t>
            </w:r>
            <w:r w:rsidRPr="000629ED">
              <w:rPr>
                <w:sz w:val="24"/>
                <w:szCs w:val="24"/>
                <w:lang w:val="en-GB"/>
              </w:rPr>
              <w:lastRenderedPageBreak/>
              <w:t xml:space="preserve">at play park – specially adapted equipment such as swings, roundabout, play panels, picnic benches </w:t>
            </w:r>
          </w:p>
          <w:p w14:paraId="2134E70A" w14:textId="77777777" w:rsidR="006C423E" w:rsidRPr="000629ED" w:rsidRDefault="006C423E" w:rsidP="00BF440B">
            <w:pPr>
              <w:spacing w:after="0" w:line="240" w:lineRule="auto"/>
              <w:rPr>
                <w:rFonts w:cs="Arial"/>
                <w:sz w:val="24"/>
                <w:szCs w:val="24"/>
              </w:rPr>
            </w:pPr>
          </w:p>
        </w:tc>
        <w:tc>
          <w:tcPr>
            <w:tcW w:w="2274" w:type="dxa"/>
          </w:tcPr>
          <w:p w14:paraId="05903B1C"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 xml:space="preserve">To create a safe and accessible recreational environment for </w:t>
            </w:r>
            <w:r w:rsidRPr="000629ED">
              <w:rPr>
                <w:rFonts w:cs="Arial"/>
                <w:sz w:val="24"/>
                <w:szCs w:val="24"/>
              </w:rPr>
              <w:lastRenderedPageBreak/>
              <w:t>residents and visitors alike</w:t>
            </w:r>
          </w:p>
        </w:tc>
        <w:tc>
          <w:tcPr>
            <w:tcW w:w="2540" w:type="dxa"/>
          </w:tcPr>
          <w:p w14:paraId="093857CC"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lastRenderedPageBreak/>
              <w:t>Purchase and installation of lighting</w:t>
            </w:r>
          </w:p>
          <w:p w14:paraId="518CF08B" w14:textId="77777777" w:rsidR="006C423E" w:rsidRPr="000629ED" w:rsidRDefault="006C423E" w:rsidP="00BF440B">
            <w:pPr>
              <w:pStyle w:val="ListParagraph"/>
              <w:spacing w:after="0" w:line="240" w:lineRule="auto"/>
              <w:ind w:left="0"/>
              <w:jc w:val="both"/>
              <w:rPr>
                <w:rFonts w:cs="Arial"/>
                <w:sz w:val="24"/>
                <w:szCs w:val="24"/>
              </w:rPr>
            </w:pPr>
          </w:p>
          <w:p w14:paraId="26F4F09F" w14:textId="77777777" w:rsidR="006C423E" w:rsidRPr="000629ED" w:rsidRDefault="006C423E" w:rsidP="00BF440B">
            <w:pPr>
              <w:pStyle w:val="ListParagraph"/>
              <w:spacing w:after="0" w:line="240" w:lineRule="auto"/>
              <w:ind w:left="0"/>
              <w:jc w:val="both"/>
              <w:rPr>
                <w:rFonts w:cs="Arial"/>
                <w:sz w:val="24"/>
                <w:szCs w:val="24"/>
              </w:rPr>
            </w:pPr>
            <w:r w:rsidRPr="000629ED">
              <w:rPr>
                <w:rFonts w:cs="Arial"/>
                <w:sz w:val="24"/>
                <w:szCs w:val="24"/>
              </w:rPr>
              <w:lastRenderedPageBreak/>
              <w:t>Purchase and specially adapted play equipment</w:t>
            </w:r>
          </w:p>
          <w:p w14:paraId="1DBFBB5C" w14:textId="77777777" w:rsidR="006C423E" w:rsidRPr="000629ED" w:rsidRDefault="006C423E" w:rsidP="00BF440B">
            <w:pPr>
              <w:spacing w:after="0" w:line="240" w:lineRule="auto"/>
              <w:rPr>
                <w:rFonts w:cs="Arial"/>
                <w:sz w:val="24"/>
                <w:szCs w:val="24"/>
              </w:rPr>
            </w:pPr>
          </w:p>
        </w:tc>
        <w:tc>
          <w:tcPr>
            <w:tcW w:w="1215" w:type="dxa"/>
          </w:tcPr>
          <w:p w14:paraId="5F8389B8"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High – Year 1</w:t>
            </w:r>
            <w:r>
              <w:rPr>
                <w:rFonts w:cs="Arial"/>
                <w:sz w:val="24"/>
                <w:szCs w:val="24"/>
              </w:rPr>
              <w:t xml:space="preserve"> (starting June 2018)</w:t>
            </w:r>
          </w:p>
        </w:tc>
        <w:tc>
          <w:tcPr>
            <w:tcW w:w="1248" w:type="dxa"/>
          </w:tcPr>
          <w:p w14:paraId="544734C1" w14:textId="2B7989AD" w:rsidR="006C423E" w:rsidRPr="000629ED" w:rsidRDefault="006C423E" w:rsidP="00BF440B">
            <w:pPr>
              <w:spacing w:after="0" w:line="240" w:lineRule="auto"/>
              <w:rPr>
                <w:rFonts w:cs="Arial"/>
                <w:sz w:val="24"/>
                <w:szCs w:val="24"/>
              </w:rPr>
            </w:pPr>
            <w:r w:rsidRPr="000629ED">
              <w:rPr>
                <w:rFonts w:cs="Arial"/>
                <w:sz w:val="24"/>
                <w:szCs w:val="24"/>
              </w:rPr>
              <w:t>£</w:t>
            </w:r>
            <w:r w:rsidR="00960098">
              <w:rPr>
                <w:rFonts w:cs="Arial"/>
                <w:sz w:val="24"/>
                <w:szCs w:val="24"/>
              </w:rPr>
              <w:t>30,000</w:t>
            </w:r>
          </w:p>
        </w:tc>
        <w:tc>
          <w:tcPr>
            <w:tcW w:w="1723" w:type="dxa"/>
          </w:tcPr>
          <w:p w14:paraId="4ABFB2F2" w14:textId="53FB87F5" w:rsidR="006C423E" w:rsidRPr="000629ED" w:rsidRDefault="006C423E" w:rsidP="00BF440B">
            <w:pPr>
              <w:spacing w:after="0" w:line="240" w:lineRule="auto"/>
              <w:rPr>
                <w:rFonts w:cs="Arial"/>
                <w:sz w:val="24"/>
                <w:szCs w:val="24"/>
              </w:rPr>
            </w:pPr>
            <w:r w:rsidRPr="000629ED">
              <w:rPr>
                <w:rFonts w:cs="Arial"/>
                <w:sz w:val="24"/>
                <w:szCs w:val="24"/>
              </w:rPr>
              <w:t>R</w:t>
            </w:r>
            <w:r w:rsidR="001E3CAB">
              <w:rPr>
                <w:rFonts w:cs="Arial"/>
                <w:sz w:val="24"/>
                <w:szCs w:val="24"/>
              </w:rPr>
              <w:t xml:space="preserve">ural Development </w:t>
            </w:r>
            <w:proofErr w:type="spellStart"/>
            <w:r w:rsidR="001E3CAB">
              <w:rPr>
                <w:rFonts w:cs="Arial"/>
                <w:sz w:val="24"/>
                <w:szCs w:val="24"/>
              </w:rPr>
              <w:t>Programme</w:t>
            </w:r>
            <w:proofErr w:type="spellEnd"/>
            <w:r w:rsidR="001E3CAB">
              <w:rPr>
                <w:rFonts w:cs="Arial"/>
                <w:sz w:val="24"/>
                <w:szCs w:val="24"/>
              </w:rPr>
              <w:t>/ Local council/</w:t>
            </w:r>
            <w:proofErr w:type="spellStart"/>
            <w:r w:rsidR="001E3CAB">
              <w:rPr>
                <w:rFonts w:cs="Arial"/>
                <w:sz w:val="24"/>
                <w:szCs w:val="24"/>
              </w:rPr>
              <w:t>GCA</w:t>
            </w:r>
            <w:proofErr w:type="spellEnd"/>
          </w:p>
        </w:tc>
        <w:tc>
          <w:tcPr>
            <w:tcW w:w="1829" w:type="dxa"/>
          </w:tcPr>
          <w:p w14:paraId="75500F4D" w14:textId="77777777" w:rsidR="00155D42" w:rsidRPr="000629ED" w:rsidRDefault="00155D42" w:rsidP="00155D42">
            <w:pPr>
              <w:spacing w:after="0" w:line="240" w:lineRule="auto"/>
              <w:rPr>
                <w:rFonts w:cs="Arial"/>
                <w:sz w:val="24"/>
                <w:szCs w:val="24"/>
              </w:rPr>
            </w:pPr>
            <w:r w:rsidRPr="000629ED">
              <w:rPr>
                <w:rFonts w:cs="Arial"/>
                <w:sz w:val="24"/>
                <w:szCs w:val="24"/>
              </w:rPr>
              <w:t>Gortnaghey Community Association</w:t>
            </w:r>
          </w:p>
          <w:p w14:paraId="3740B7CB" w14:textId="014CAB30" w:rsidR="006C423E" w:rsidRPr="00D80C04" w:rsidRDefault="006C423E" w:rsidP="00BF440B">
            <w:pPr>
              <w:spacing w:after="0" w:line="240" w:lineRule="auto"/>
              <w:rPr>
                <w:rFonts w:cs="Arial"/>
                <w:b/>
                <w:color w:val="FF0000"/>
                <w:sz w:val="24"/>
                <w:szCs w:val="24"/>
                <w:highlight w:val="yellow"/>
              </w:rPr>
            </w:pPr>
          </w:p>
        </w:tc>
        <w:tc>
          <w:tcPr>
            <w:tcW w:w="2000" w:type="dxa"/>
          </w:tcPr>
          <w:p w14:paraId="48D7C455"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Outcomes 1; 2; 3; 4; 5; </w:t>
            </w:r>
          </w:p>
          <w:p w14:paraId="1893C5B3" w14:textId="77777777" w:rsidR="006C423E" w:rsidRPr="000629ED" w:rsidRDefault="006C423E" w:rsidP="00BF440B">
            <w:pPr>
              <w:spacing w:after="0" w:line="240" w:lineRule="auto"/>
              <w:jc w:val="both"/>
              <w:rPr>
                <w:rFonts w:cs="Arial"/>
                <w:sz w:val="24"/>
                <w:szCs w:val="24"/>
              </w:rPr>
            </w:pPr>
            <w:r w:rsidRPr="000629ED">
              <w:rPr>
                <w:rFonts w:cs="Arial"/>
                <w:sz w:val="24"/>
                <w:szCs w:val="24"/>
              </w:rPr>
              <w:t>Health and wellbeing;</w:t>
            </w:r>
          </w:p>
          <w:p w14:paraId="78142F2D"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Children and young people; Access to information; Safety; Positive relationships</w:t>
            </w:r>
          </w:p>
        </w:tc>
      </w:tr>
      <w:tr w:rsidR="006C423E" w:rsidRPr="000629ED" w14:paraId="76CED33E" w14:textId="77777777" w:rsidTr="00BF440B">
        <w:tc>
          <w:tcPr>
            <w:tcW w:w="1880" w:type="dxa"/>
          </w:tcPr>
          <w:p w14:paraId="201EF3C3" w14:textId="77777777" w:rsidR="006C423E" w:rsidRPr="000629ED" w:rsidRDefault="006C423E" w:rsidP="00BF440B">
            <w:pPr>
              <w:spacing w:after="0" w:line="240" w:lineRule="auto"/>
              <w:rPr>
                <w:sz w:val="24"/>
                <w:szCs w:val="24"/>
                <w:lang w:val="en-GB"/>
              </w:rPr>
            </w:pPr>
            <w:r w:rsidRPr="000629ED">
              <w:rPr>
                <w:sz w:val="24"/>
                <w:szCs w:val="24"/>
                <w:lang w:val="en-GB"/>
              </w:rPr>
              <w:lastRenderedPageBreak/>
              <w:t>General streetscape upgrade</w:t>
            </w:r>
          </w:p>
        </w:tc>
        <w:tc>
          <w:tcPr>
            <w:tcW w:w="2274" w:type="dxa"/>
          </w:tcPr>
          <w:p w14:paraId="5E7A38EF" w14:textId="77777777" w:rsidR="006C423E" w:rsidRPr="000629ED" w:rsidRDefault="006C423E" w:rsidP="00BF440B">
            <w:pPr>
              <w:spacing w:after="0" w:line="240" w:lineRule="auto"/>
              <w:rPr>
                <w:rFonts w:cs="Arial"/>
                <w:sz w:val="24"/>
                <w:szCs w:val="24"/>
              </w:rPr>
            </w:pPr>
            <w:r w:rsidRPr="000629ED">
              <w:rPr>
                <w:rFonts w:cs="Arial"/>
                <w:sz w:val="24"/>
                <w:szCs w:val="24"/>
              </w:rPr>
              <w:t>Detracts from the overall aesthetics of the village</w:t>
            </w:r>
          </w:p>
          <w:p w14:paraId="11E71267" w14:textId="77777777" w:rsidR="006C423E" w:rsidRPr="000629ED" w:rsidRDefault="006C423E" w:rsidP="00BF440B">
            <w:pPr>
              <w:spacing w:after="0" w:line="240" w:lineRule="auto"/>
              <w:rPr>
                <w:rFonts w:cs="Arial"/>
                <w:sz w:val="24"/>
                <w:szCs w:val="24"/>
              </w:rPr>
            </w:pPr>
          </w:p>
          <w:p w14:paraId="68B9AA45" w14:textId="77777777" w:rsidR="006C423E" w:rsidRPr="000629ED" w:rsidRDefault="006C423E" w:rsidP="00BF440B">
            <w:pPr>
              <w:spacing w:after="0" w:line="240" w:lineRule="auto"/>
              <w:rPr>
                <w:rFonts w:cs="Arial"/>
                <w:sz w:val="24"/>
                <w:szCs w:val="24"/>
              </w:rPr>
            </w:pPr>
            <w:r w:rsidRPr="000629ED">
              <w:rPr>
                <w:rFonts w:cs="Arial"/>
                <w:sz w:val="24"/>
                <w:szCs w:val="24"/>
              </w:rPr>
              <w:t>Ensures Gortnaghey is seen as a positive place in which to live, work and invest</w:t>
            </w:r>
          </w:p>
          <w:p w14:paraId="35C60364" w14:textId="77777777" w:rsidR="006C423E" w:rsidRPr="000629ED" w:rsidRDefault="006C423E" w:rsidP="00BF440B">
            <w:pPr>
              <w:spacing w:after="0" w:line="240" w:lineRule="auto"/>
              <w:rPr>
                <w:rFonts w:cs="Arial"/>
                <w:sz w:val="24"/>
                <w:szCs w:val="24"/>
              </w:rPr>
            </w:pPr>
          </w:p>
          <w:p w14:paraId="087CE381" w14:textId="77777777" w:rsidR="006C423E" w:rsidRPr="000629ED" w:rsidRDefault="006C423E" w:rsidP="00BF440B">
            <w:pPr>
              <w:spacing w:after="0" w:line="240" w:lineRule="auto"/>
              <w:rPr>
                <w:rFonts w:cs="Arial"/>
                <w:sz w:val="24"/>
                <w:szCs w:val="24"/>
              </w:rPr>
            </w:pPr>
            <w:r w:rsidRPr="000629ED">
              <w:rPr>
                <w:rFonts w:cs="Arial"/>
                <w:sz w:val="24"/>
                <w:szCs w:val="24"/>
              </w:rPr>
              <w:t>The quality of the linkages between the village arrival points and the village centre will be enhanced</w:t>
            </w:r>
          </w:p>
          <w:p w14:paraId="3A308CFA" w14:textId="77777777" w:rsidR="006C423E" w:rsidRPr="000629ED" w:rsidRDefault="006C423E" w:rsidP="00BF440B">
            <w:pPr>
              <w:spacing w:after="0" w:line="240" w:lineRule="auto"/>
              <w:rPr>
                <w:rFonts w:cs="Arial"/>
                <w:sz w:val="24"/>
                <w:szCs w:val="24"/>
              </w:rPr>
            </w:pPr>
          </w:p>
          <w:p w14:paraId="739D26BD" w14:textId="77777777" w:rsidR="006C423E" w:rsidRPr="000629ED" w:rsidRDefault="006C423E" w:rsidP="00BF440B">
            <w:pPr>
              <w:spacing w:after="0" w:line="240" w:lineRule="auto"/>
              <w:rPr>
                <w:rFonts w:cs="Arial"/>
                <w:sz w:val="24"/>
                <w:szCs w:val="24"/>
              </w:rPr>
            </w:pPr>
            <w:r w:rsidRPr="000629ED">
              <w:rPr>
                <w:rFonts w:cs="Arial"/>
                <w:sz w:val="24"/>
                <w:szCs w:val="24"/>
              </w:rPr>
              <w:t xml:space="preserve">Promote and sustain community interest and involvement in the long-term </w:t>
            </w:r>
            <w:r w:rsidRPr="000629ED">
              <w:rPr>
                <w:rFonts w:cs="Arial"/>
                <w:sz w:val="24"/>
                <w:szCs w:val="24"/>
              </w:rPr>
              <w:lastRenderedPageBreak/>
              <w:t>management of the village</w:t>
            </w:r>
          </w:p>
        </w:tc>
        <w:tc>
          <w:tcPr>
            <w:tcW w:w="2540" w:type="dxa"/>
          </w:tcPr>
          <w:p w14:paraId="6EE40B48" w14:textId="77777777" w:rsidR="006C423E" w:rsidRDefault="006C423E" w:rsidP="00BF440B">
            <w:pPr>
              <w:spacing w:after="0" w:line="240" w:lineRule="auto"/>
              <w:rPr>
                <w:rFonts w:cs="Arial"/>
                <w:sz w:val="24"/>
                <w:szCs w:val="24"/>
              </w:rPr>
            </w:pPr>
            <w:r>
              <w:rPr>
                <w:rFonts w:cs="Arial"/>
                <w:sz w:val="24"/>
                <w:szCs w:val="24"/>
              </w:rPr>
              <w:lastRenderedPageBreak/>
              <w:t>Research funding sources and apply for grants</w:t>
            </w:r>
          </w:p>
          <w:p w14:paraId="3D91B547" w14:textId="77777777" w:rsidR="006C423E" w:rsidRDefault="006C423E" w:rsidP="00BF440B">
            <w:pPr>
              <w:spacing w:after="0" w:line="240" w:lineRule="auto"/>
              <w:rPr>
                <w:rFonts w:cs="Arial"/>
                <w:sz w:val="24"/>
                <w:szCs w:val="24"/>
              </w:rPr>
            </w:pPr>
          </w:p>
          <w:p w14:paraId="19E442D5" w14:textId="77777777" w:rsidR="006C423E" w:rsidRDefault="006C423E" w:rsidP="00BF440B">
            <w:pPr>
              <w:spacing w:after="0" w:line="240" w:lineRule="auto"/>
              <w:rPr>
                <w:rFonts w:cs="Arial"/>
                <w:sz w:val="24"/>
                <w:szCs w:val="24"/>
              </w:rPr>
            </w:pPr>
            <w:r>
              <w:rPr>
                <w:rFonts w:cs="Arial"/>
                <w:sz w:val="24"/>
                <w:szCs w:val="24"/>
              </w:rPr>
              <w:t>Consult with a landscape architect to design the upgrade</w:t>
            </w:r>
          </w:p>
          <w:p w14:paraId="64E49747" w14:textId="77777777" w:rsidR="006C423E" w:rsidRDefault="006C423E" w:rsidP="00BF440B">
            <w:pPr>
              <w:spacing w:after="0" w:line="240" w:lineRule="auto"/>
              <w:rPr>
                <w:rFonts w:cs="Arial"/>
                <w:sz w:val="24"/>
                <w:szCs w:val="24"/>
              </w:rPr>
            </w:pPr>
          </w:p>
          <w:p w14:paraId="308C7DF3" w14:textId="77777777" w:rsidR="006C423E" w:rsidRPr="000629ED" w:rsidRDefault="006C423E" w:rsidP="00BF440B">
            <w:pPr>
              <w:spacing w:after="0" w:line="240" w:lineRule="auto"/>
              <w:rPr>
                <w:rFonts w:cs="Arial"/>
                <w:sz w:val="24"/>
                <w:szCs w:val="24"/>
              </w:rPr>
            </w:pPr>
            <w:r>
              <w:rPr>
                <w:rFonts w:cs="Arial"/>
                <w:sz w:val="24"/>
                <w:szCs w:val="24"/>
              </w:rPr>
              <w:t>Encourage residents to get involved in the designing and planning process to keep them engaged and take “ownership” of and responsibility for the village</w:t>
            </w:r>
          </w:p>
        </w:tc>
        <w:tc>
          <w:tcPr>
            <w:tcW w:w="1215" w:type="dxa"/>
          </w:tcPr>
          <w:p w14:paraId="18C8901F"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48" w:type="dxa"/>
          </w:tcPr>
          <w:p w14:paraId="614DBB9E" w14:textId="553F14A5"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70,000</w:t>
            </w:r>
          </w:p>
        </w:tc>
        <w:tc>
          <w:tcPr>
            <w:tcW w:w="1723" w:type="dxa"/>
          </w:tcPr>
          <w:p w14:paraId="7E238BBD"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34B4CEB7" w14:textId="77777777" w:rsidR="006C423E" w:rsidRPr="000629ED" w:rsidRDefault="006C423E" w:rsidP="00BF440B">
            <w:pPr>
              <w:spacing w:after="0" w:line="240" w:lineRule="auto"/>
              <w:rPr>
                <w:rFonts w:cs="Arial"/>
                <w:sz w:val="24"/>
                <w:szCs w:val="24"/>
              </w:rPr>
            </w:pPr>
            <w:r w:rsidRPr="000629ED">
              <w:rPr>
                <w:rFonts w:cs="Arial"/>
                <w:sz w:val="24"/>
                <w:szCs w:val="24"/>
              </w:rPr>
              <w:t>Roads Service</w:t>
            </w:r>
          </w:p>
        </w:tc>
        <w:tc>
          <w:tcPr>
            <w:tcW w:w="1829" w:type="dxa"/>
          </w:tcPr>
          <w:p w14:paraId="176B2277"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0415FCDC"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5A923E4A"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NIEA</w:t>
            </w:r>
            <w:proofErr w:type="spellEnd"/>
          </w:p>
        </w:tc>
        <w:tc>
          <w:tcPr>
            <w:tcW w:w="2000" w:type="dxa"/>
          </w:tcPr>
          <w:p w14:paraId="376C89D4"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Outcomes 4; 8; </w:t>
            </w:r>
          </w:p>
          <w:p w14:paraId="59F067E6" w14:textId="77777777" w:rsidR="006C423E" w:rsidRPr="000629ED" w:rsidRDefault="006C423E" w:rsidP="00BF440B">
            <w:pPr>
              <w:spacing w:after="0" w:line="240" w:lineRule="auto"/>
              <w:rPr>
                <w:rFonts w:cs="Arial"/>
                <w:sz w:val="24"/>
                <w:szCs w:val="24"/>
              </w:rPr>
            </w:pPr>
            <w:r w:rsidRPr="000629ED">
              <w:rPr>
                <w:rFonts w:cs="Arial"/>
                <w:sz w:val="24"/>
                <w:szCs w:val="24"/>
              </w:rPr>
              <w:t>Safe; Sustainably managed</w:t>
            </w:r>
            <w:r>
              <w:rPr>
                <w:rFonts w:cs="Arial"/>
                <w:sz w:val="24"/>
                <w:szCs w:val="24"/>
              </w:rPr>
              <w:t xml:space="preserve"> </w:t>
            </w:r>
            <w:r w:rsidRPr="00CD5C32">
              <w:rPr>
                <w:rFonts w:cs="Arial"/>
                <w:sz w:val="24"/>
                <w:szCs w:val="24"/>
              </w:rPr>
              <w:t>natural and built environment</w:t>
            </w:r>
            <w:r w:rsidRPr="000629ED">
              <w:rPr>
                <w:rFonts w:cs="Arial"/>
                <w:sz w:val="24"/>
                <w:szCs w:val="24"/>
              </w:rPr>
              <w:t xml:space="preserve">; </w:t>
            </w:r>
          </w:p>
        </w:tc>
      </w:tr>
      <w:tr w:rsidR="006C423E" w:rsidRPr="000629ED" w14:paraId="476A8222" w14:textId="77777777" w:rsidTr="00BF440B">
        <w:tc>
          <w:tcPr>
            <w:tcW w:w="1880" w:type="dxa"/>
          </w:tcPr>
          <w:p w14:paraId="778AF8EA" w14:textId="200624CE" w:rsidR="006C423E" w:rsidRPr="000629ED" w:rsidRDefault="00960098" w:rsidP="00BF440B">
            <w:pPr>
              <w:spacing w:after="0" w:line="240" w:lineRule="auto"/>
              <w:rPr>
                <w:sz w:val="24"/>
                <w:szCs w:val="24"/>
                <w:lang w:val="en-GB"/>
              </w:rPr>
            </w:pPr>
            <w:r>
              <w:rPr>
                <w:sz w:val="24"/>
                <w:szCs w:val="24"/>
                <w:lang w:val="en-GB"/>
              </w:rPr>
              <w:t>Environmental improvements</w:t>
            </w:r>
            <w:r w:rsidR="006C423E" w:rsidRPr="000629ED">
              <w:rPr>
                <w:sz w:val="24"/>
                <w:szCs w:val="24"/>
                <w:lang w:val="en-GB"/>
              </w:rPr>
              <w:t xml:space="preserve"> at the Village Green</w:t>
            </w:r>
          </w:p>
        </w:tc>
        <w:tc>
          <w:tcPr>
            <w:tcW w:w="2274" w:type="dxa"/>
          </w:tcPr>
          <w:p w14:paraId="297C31E7" w14:textId="77777777" w:rsidR="006C423E" w:rsidRPr="000629ED" w:rsidRDefault="006C423E" w:rsidP="00BF440B">
            <w:pPr>
              <w:spacing w:after="0" w:line="240" w:lineRule="auto"/>
              <w:rPr>
                <w:rFonts w:cs="Arial"/>
                <w:sz w:val="24"/>
                <w:szCs w:val="24"/>
              </w:rPr>
            </w:pPr>
            <w:r w:rsidRPr="000629ED">
              <w:rPr>
                <w:rFonts w:cs="Arial"/>
                <w:sz w:val="24"/>
                <w:szCs w:val="24"/>
              </w:rPr>
              <w:t>This is proposed to the central section of Gortnaghey Road to the area known locally as the “Village Green”</w:t>
            </w:r>
          </w:p>
          <w:p w14:paraId="1C933F5D" w14:textId="77777777" w:rsidR="006C423E" w:rsidRPr="000629ED" w:rsidRDefault="006C423E" w:rsidP="00BF440B">
            <w:pPr>
              <w:spacing w:after="0" w:line="240" w:lineRule="auto"/>
              <w:rPr>
                <w:rFonts w:cs="Arial"/>
                <w:sz w:val="24"/>
                <w:szCs w:val="24"/>
              </w:rPr>
            </w:pPr>
          </w:p>
          <w:p w14:paraId="57F2A175" w14:textId="77777777" w:rsidR="006C423E" w:rsidRPr="000629ED" w:rsidRDefault="006C423E" w:rsidP="00BF440B">
            <w:pPr>
              <w:spacing w:after="0" w:line="240" w:lineRule="auto"/>
              <w:rPr>
                <w:rFonts w:cs="Arial"/>
                <w:sz w:val="24"/>
                <w:szCs w:val="24"/>
              </w:rPr>
            </w:pPr>
            <w:r w:rsidRPr="000629ED">
              <w:rPr>
                <w:rFonts w:cs="Arial"/>
                <w:sz w:val="24"/>
                <w:szCs w:val="24"/>
              </w:rPr>
              <w:t>Provide the opportunity to reintroduce an element of ‘green’ usable space</w:t>
            </w:r>
          </w:p>
          <w:p w14:paraId="1228FB12" w14:textId="77777777" w:rsidR="006C423E" w:rsidRPr="000629ED" w:rsidRDefault="006C423E" w:rsidP="00BF440B">
            <w:pPr>
              <w:spacing w:after="0" w:line="240" w:lineRule="auto"/>
              <w:rPr>
                <w:rFonts w:cs="Arial"/>
                <w:sz w:val="24"/>
                <w:szCs w:val="24"/>
              </w:rPr>
            </w:pPr>
          </w:p>
          <w:p w14:paraId="493494CA" w14:textId="77777777" w:rsidR="006C423E" w:rsidRPr="000629ED" w:rsidRDefault="006C423E" w:rsidP="00BF440B">
            <w:pPr>
              <w:spacing w:after="0" w:line="240" w:lineRule="auto"/>
              <w:rPr>
                <w:rFonts w:cs="Arial"/>
                <w:sz w:val="24"/>
                <w:szCs w:val="24"/>
              </w:rPr>
            </w:pPr>
            <w:r w:rsidRPr="000629ED">
              <w:rPr>
                <w:rFonts w:cs="Arial"/>
                <w:sz w:val="24"/>
                <w:szCs w:val="24"/>
              </w:rPr>
              <w:t>The space could be used for holding small events</w:t>
            </w:r>
          </w:p>
        </w:tc>
        <w:tc>
          <w:tcPr>
            <w:tcW w:w="2540" w:type="dxa"/>
          </w:tcPr>
          <w:p w14:paraId="013CEC84" w14:textId="77777777" w:rsidR="006C423E" w:rsidRDefault="006C423E" w:rsidP="00BF440B">
            <w:pPr>
              <w:spacing w:after="0" w:line="240" w:lineRule="auto"/>
              <w:rPr>
                <w:rFonts w:cs="Arial"/>
                <w:sz w:val="24"/>
                <w:szCs w:val="24"/>
              </w:rPr>
            </w:pPr>
            <w:r>
              <w:rPr>
                <w:rFonts w:cs="Arial"/>
                <w:sz w:val="24"/>
                <w:szCs w:val="24"/>
              </w:rPr>
              <w:t>Consult with a landscape architect to design the public realm</w:t>
            </w:r>
          </w:p>
          <w:p w14:paraId="194A4358" w14:textId="77777777" w:rsidR="006C423E" w:rsidRDefault="006C423E" w:rsidP="00BF440B">
            <w:pPr>
              <w:spacing w:after="0" w:line="240" w:lineRule="auto"/>
              <w:rPr>
                <w:rFonts w:cs="Arial"/>
                <w:sz w:val="24"/>
                <w:szCs w:val="24"/>
              </w:rPr>
            </w:pPr>
          </w:p>
          <w:p w14:paraId="51065412" w14:textId="77777777" w:rsidR="006C423E" w:rsidRPr="000629ED" w:rsidRDefault="006C423E" w:rsidP="00BF440B">
            <w:pPr>
              <w:spacing w:after="0" w:line="240" w:lineRule="auto"/>
              <w:rPr>
                <w:rFonts w:cs="Arial"/>
                <w:sz w:val="24"/>
                <w:szCs w:val="24"/>
              </w:rPr>
            </w:pPr>
            <w:r>
              <w:rPr>
                <w:rFonts w:cs="Arial"/>
                <w:sz w:val="24"/>
                <w:szCs w:val="24"/>
              </w:rPr>
              <w:t>Encourage residents to get involved in the designing and planning process to keep them engaged and take “ownership” of and responsibility for the village</w:t>
            </w:r>
          </w:p>
        </w:tc>
        <w:tc>
          <w:tcPr>
            <w:tcW w:w="1215" w:type="dxa"/>
          </w:tcPr>
          <w:p w14:paraId="7AD4185B"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48" w:type="dxa"/>
          </w:tcPr>
          <w:p w14:paraId="35B74D1A" w14:textId="15FD3E23"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200,000</w:t>
            </w:r>
          </w:p>
        </w:tc>
        <w:tc>
          <w:tcPr>
            <w:tcW w:w="1723" w:type="dxa"/>
          </w:tcPr>
          <w:p w14:paraId="5415A39A"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5D323DE2"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NIHE</w:t>
            </w:r>
            <w:proofErr w:type="spellEnd"/>
          </w:p>
          <w:p w14:paraId="6B7CF95D" w14:textId="2F457173" w:rsidR="006C423E" w:rsidRPr="000629ED" w:rsidRDefault="006C423E" w:rsidP="00BF440B">
            <w:pPr>
              <w:spacing w:after="0" w:line="240" w:lineRule="auto"/>
              <w:rPr>
                <w:rFonts w:cs="Arial"/>
                <w:sz w:val="24"/>
                <w:szCs w:val="24"/>
              </w:rPr>
            </w:pPr>
          </w:p>
        </w:tc>
        <w:tc>
          <w:tcPr>
            <w:tcW w:w="1829" w:type="dxa"/>
          </w:tcPr>
          <w:p w14:paraId="34776510"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636CEF73"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652B0A68"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NIHE</w:t>
            </w:r>
            <w:proofErr w:type="spellEnd"/>
          </w:p>
        </w:tc>
        <w:tc>
          <w:tcPr>
            <w:tcW w:w="2000" w:type="dxa"/>
          </w:tcPr>
          <w:p w14:paraId="3F3B2CBF"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Outcomes 4; 8; </w:t>
            </w:r>
          </w:p>
          <w:p w14:paraId="5C30639E" w14:textId="77777777" w:rsidR="006C423E" w:rsidRPr="000629ED" w:rsidRDefault="006C423E" w:rsidP="00BF440B">
            <w:pPr>
              <w:spacing w:after="0" w:line="240" w:lineRule="auto"/>
              <w:rPr>
                <w:rFonts w:cs="Arial"/>
                <w:sz w:val="24"/>
                <w:szCs w:val="24"/>
              </w:rPr>
            </w:pPr>
            <w:r w:rsidRPr="000629ED">
              <w:rPr>
                <w:rFonts w:cs="Arial"/>
                <w:sz w:val="24"/>
                <w:szCs w:val="24"/>
              </w:rPr>
              <w:t>Safe; Sustainably managed</w:t>
            </w:r>
            <w:r>
              <w:rPr>
                <w:rFonts w:cs="Arial"/>
                <w:sz w:val="24"/>
                <w:szCs w:val="24"/>
              </w:rPr>
              <w:t xml:space="preserve"> </w:t>
            </w:r>
            <w:r w:rsidRPr="00CD5C32">
              <w:rPr>
                <w:rFonts w:cs="Arial"/>
                <w:sz w:val="24"/>
                <w:szCs w:val="24"/>
              </w:rPr>
              <w:t>natural and built environment</w:t>
            </w:r>
          </w:p>
        </w:tc>
      </w:tr>
      <w:tr w:rsidR="006C423E" w:rsidRPr="000629ED" w14:paraId="3BEE7127" w14:textId="77777777" w:rsidTr="00BF440B">
        <w:tc>
          <w:tcPr>
            <w:tcW w:w="1880" w:type="dxa"/>
          </w:tcPr>
          <w:p w14:paraId="5C0F351B" w14:textId="77777777" w:rsidR="006C423E" w:rsidRPr="000629ED" w:rsidRDefault="006C423E" w:rsidP="00BF440B">
            <w:pPr>
              <w:spacing w:after="0" w:line="240" w:lineRule="auto"/>
              <w:rPr>
                <w:sz w:val="24"/>
                <w:szCs w:val="24"/>
                <w:lang w:val="en-GB"/>
              </w:rPr>
            </w:pPr>
            <w:r w:rsidRPr="000629ED">
              <w:rPr>
                <w:sz w:val="24"/>
                <w:szCs w:val="24"/>
                <w:lang w:val="en-GB"/>
              </w:rPr>
              <w:t>Street tree planting</w:t>
            </w:r>
          </w:p>
        </w:tc>
        <w:tc>
          <w:tcPr>
            <w:tcW w:w="2274" w:type="dxa"/>
          </w:tcPr>
          <w:p w14:paraId="4E753615" w14:textId="77777777" w:rsidR="006C423E" w:rsidRPr="000629ED" w:rsidRDefault="006C423E" w:rsidP="00BF440B">
            <w:pPr>
              <w:spacing w:after="0" w:line="240" w:lineRule="auto"/>
              <w:rPr>
                <w:rFonts w:cs="Arial"/>
                <w:sz w:val="24"/>
                <w:szCs w:val="24"/>
              </w:rPr>
            </w:pPr>
            <w:r w:rsidRPr="000629ED">
              <w:rPr>
                <w:rFonts w:cs="Arial"/>
                <w:sz w:val="24"/>
                <w:szCs w:val="24"/>
              </w:rPr>
              <w:t>Contributes to the landscape and local identity whilst providing an element of screening, shelter and shade</w:t>
            </w:r>
          </w:p>
        </w:tc>
        <w:tc>
          <w:tcPr>
            <w:tcW w:w="2540" w:type="dxa"/>
          </w:tcPr>
          <w:p w14:paraId="01A8A557" w14:textId="77777777" w:rsidR="006C423E" w:rsidRPr="000629ED" w:rsidRDefault="006C423E" w:rsidP="00BF440B">
            <w:pPr>
              <w:spacing w:after="0" w:line="240" w:lineRule="auto"/>
              <w:rPr>
                <w:rFonts w:cs="Arial"/>
                <w:sz w:val="24"/>
                <w:szCs w:val="24"/>
              </w:rPr>
            </w:pPr>
            <w:r w:rsidRPr="000629ED">
              <w:rPr>
                <w:rFonts w:cs="Arial"/>
                <w:sz w:val="24"/>
                <w:szCs w:val="24"/>
              </w:rPr>
              <w:t>This would form part of the landscaping scheme within the public realm</w:t>
            </w:r>
          </w:p>
          <w:p w14:paraId="3DDBA8B0" w14:textId="77777777" w:rsidR="006C423E" w:rsidRPr="000629ED" w:rsidRDefault="006C423E" w:rsidP="00BF440B">
            <w:pPr>
              <w:spacing w:after="0" w:line="240" w:lineRule="auto"/>
              <w:rPr>
                <w:rFonts w:cs="Arial"/>
                <w:sz w:val="24"/>
                <w:szCs w:val="24"/>
              </w:rPr>
            </w:pPr>
          </w:p>
          <w:p w14:paraId="2EE3369D" w14:textId="77777777" w:rsidR="006C423E" w:rsidRPr="000629ED" w:rsidRDefault="006C423E" w:rsidP="00BF440B">
            <w:pPr>
              <w:spacing w:after="0" w:line="240" w:lineRule="auto"/>
              <w:rPr>
                <w:rFonts w:cs="Arial"/>
                <w:sz w:val="24"/>
                <w:szCs w:val="24"/>
              </w:rPr>
            </w:pPr>
            <w:r w:rsidRPr="000629ED">
              <w:rPr>
                <w:rFonts w:cs="Arial"/>
                <w:sz w:val="24"/>
                <w:szCs w:val="24"/>
              </w:rPr>
              <w:t>Use tall growing tree varieties with a proven upright habit</w:t>
            </w:r>
          </w:p>
        </w:tc>
        <w:tc>
          <w:tcPr>
            <w:tcW w:w="1215" w:type="dxa"/>
          </w:tcPr>
          <w:p w14:paraId="5DB2FFB2" w14:textId="77777777" w:rsidR="006C423E" w:rsidRPr="000629ED" w:rsidRDefault="006C423E" w:rsidP="00BF440B">
            <w:pPr>
              <w:spacing w:after="0" w:line="240" w:lineRule="auto"/>
              <w:rPr>
                <w:rFonts w:cs="Arial"/>
                <w:sz w:val="24"/>
                <w:szCs w:val="24"/>
              </w:rPr>
            </w:pPr>
            <w:r>
              <w:rPr>
                <w:rFonts w:cs="Arial"/>
                <w:sz w:val="24"/>
                <w:szCs w:val="24"/>
              </w:rPr>
              <w:t xml:space="preserve">High – Years 1 – 2 </w:t>
            </w:r>
            <w:r w:rsidRPr="000629ED">
              <w:rPr>
                <w:rFonts w:cs="Arial"/>
                <w:sz w:val="24"/>
                <w:szCs w:val="24"/>
              </w:rPr>
              <w:t xml:space="preserve"> </w:t>
            </w:r>
          </w:p>
        </w:tc>
        <w:tc>
          <w:tcPr>
            <w:tcW w:w="1248" w:type="dxa"/>
          </w:tcPr>
          <w:p w14:paraId="370847A0" w14:textId="38B75D59"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10,000</w:t>
            </w:r>
          </w:p>
        </w:tc>
        <w:tc>
          <w:tcPr>
            <w:tcW w:w="1723" w:type="dxa"/>
          </w:tcPr>
          <w:p w14:paraId="53B0978C"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p w14:paraId="38B2A835" w14:textId="77777777" w:rsidR="006C423E" w:rsidRDefault="006C423E" w:rsidP="00BF440B">
            <w:pPr>
              <w:spacing w:after="0" w:line="240" w:lineRule="auto"/>
              <w:rPr>
                <w:rFonts w:cs="Arial"/>
                <w:sz w:val="24"/>
                <w:szCs w:val="24"/>
              </w:rPr>
            </w:pPr>
            <w:r w:rsidRPr="000629ED">
              <w:rPr>
                <w:rFonts w:cs="Arial"/>
                <w:sz w:val="24"/>
                <w:szCs w:val="24"/>
              </w:rPr>
              <w:t>Roads Service</w:t>
            </w:r>
          </w:p>
          <w:p w14:paraId="38EBC4A2" w14:textId="77777777" w:rsidR="006C423E" w:rsidRPr="000629ED" w:rsidRDefault="006C423E" w:rsidP="00BF440B">
            <w:pPr>
              <w:spacing w:after="0" w:line="240" w:lineRule="auto"/>
              <w:rPr>
                <w:rFonts w:cs="Arial"/>
                <w:sz w:val="24"/>
                <w:szCs w:val="24"/>
              </w:rPr>
            </w:pPr>
            <w:r>
              <w:rPr>
                <w:rFonts w:cs="Arial"/>
                <w:sz w:val="24"/>
                <w:szCs w:val="24"/>
              </w:rPr>
              <w:t>Village Renewal</w:t>
            </w:r>
          </w:p>
        </w:tc>
        <w:tc>
          <w:tcPr>
            <w:tcW w:w="1829" w:type="dxa"/>
          </w:tcPr>
          <w:p w14:paraId="47E34A5A"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75A82DD1"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tc>
        <w:tc>
          <w:tcPr>
            <w:tcW w:w="2000" w:type="dxa"/>
          </w:tcPr>
          <w:p w14:paraId="4FF2A3EF"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 8; </w:t>
            </w:r>
          </w:p>
          <w:p w14:paraId="2A87EF27" w14:textId="77777777" w:rsidR="006C423E" w:rsidRPr="000629ED" w:rsidRDefault="006C423E" w:rsidP="00BF440B">
            <w:pPr>
              <w:spacing w:after="0" w:line="240" w:lineRule="auto"/>
              <w:rPr>
                <w:rFonts w:cs="Arial"/>
                <w:sz w:val="24"/>
                <w:szCs w:val="24"/>
              </w:rPr>
            </w:pPr>
            <w:r w:rsidRPr="000629ED">
              <w:rPr>
                <w:rFonts w:cs="Arial"/>
                <w:sz w:val="24"/>
                <w:szCs w:val="24"/>
              </w:rPr>
              <w:t>Sustainably managed</w:t>
            </w:r>
            <w:r>
              <w:rPr>
                <w:rFonts w:cs="Arial"/>
                <w:sz w:val="24"/>
                <w:szCs w:val="24"/>
              </w:rPr>
              <w:t xml:space="preserve"> </w:t>
            </w:r>
            <w:r w:rsidRPr="00CD5C32">
              <w:rPr>
                <w:rFonts w:cs="Arial"/>
                <w:sz w:val="24"/>
                <w:szCs w:val="24"/>
              </w:rPr>
              <w:t>natural and built environment</w:t>
            </w:r>
          </w:p>
        </w:tc>
      </w:tr>
      <w:tr w:rsidR="006C423E" w:rsidRPr="000629ED" w14:paraId="3DD66D3A" w14:textId="77777777" w:rsidTr="00BF440B">
        <w:tc>
          <w:tcPr>
            <w:tcW w:w="1880" w:type="dxa"/>
          </w:tcPr>
          <w:p w14:paraId="4577B1AB" w14:textId="77777777" w:rsidR="006C423E" w:rsidRPr="000629ED" w:rsidRDefault="006C423E" w:rsidP="00BF440B">
            <w:pPr>
              <w:spacing w:after="0" w:line="240" w:lineRule="auto"/>
              <w:rPr>
                <w:sz w:val="24"/>
                <w:szCs w:val="24"/>
                <w:lang w:val="en-GB"/>
              </w:rPr>
            </w:pPr>
            <w:r w:rsidRPr="000629ED">
              <w:rPr>
                <w:sz w:val="24"/>
                <w:szCs w:val="24"/>
                <w:lang w:val="en-GB"/>
              </w:rPr>
              <w:t>Hedging and edging treatment</w:t>
            </w:r>
          </w:p>
        </w:tc>
        <w:tc>
          <w:tcPr>
            <w:tcW w:w="2274" w:type="dxa"/>
          </w:tcPr>
          <w:p w14:paraId="1BE7D86C" w14:textId="77777777" w:rsidR="006C423E" w:rsidRPr="000629ED" w:rsidRDefault="006C423E" w:rsidP="00BF440B">
            <w:pPr>
              <w:spacing w:after="0" w:line="240" w:lineRule="auto"/>
              <w:rPr>
                <w:rFonts w:cs="Arial"/>
                <w:sz w:val="24"/>
                <w:szCs w:val="24"/>
              </w:rPr>
            </w:pPr>
            <w:r w:rsidRPr="000629ED">
              <w:rPr>
                <w:rFonts w:cs="Arial"/>
                <w:sz w:val="24"/>
                <w:szCs w:val="24"/>
              </w:rPr>
              <w:t xml:space="preserve">Screening and enclosure is needed at the Church of the Immaculate </w:t>
            </w:r>
            <w:r w:rsidRPr="000629ED">
              <w:rPr>
                <w:rFonts w:cs="Arial"/>
                <w:sz w:val="24"/>
                <w:szCs w:val="24"/>
              </w:rPr>
              <w:lastRenderedPageBreak/>
              <w:t>Conception, as currently this is only provided by a low metal fence and trees</w:t>
            </w:r>
          </w:p>
        </w:tc>
        <w:tc>
          <w:tcPr>
            <w:tcW w:w="2540" w:type="dxa"/>
          </w:tcPr>
          <w:p w14:paraId="28665EE8"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Form part of the wider street scape project</w:t>
            </w:r>
          </w:p>
        </w:tc>
        <w:tc>
          <w:tcPr>
            <w:tcW w:w="1215" w:type="dxa"/>
          </w:tcPr>
          <w:p w14:paraId="7A53C28B"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48" w:type="dxa"/>
          </w:tcPr>
          <w:p w14:paraId="7A5B4DA5" w14:textId="23DD369B"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7,500</w:t>
            </w:r>
          </w:p>
        </w:tc>
        <w:tc>
          <w:tcPr>
            <w:tcW w:w="1723" w:type="dxa"/>
          </w:tcPr>
          <w:p w14:paraId="1BBEBC96"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p w14:paraId="7F5593E4" w14:textId="77777777" w:rsidR="006C423E" w:rsidRPr="000629ED" w:rsidRDefault="006C423E" w:rsidP="00BF440B">
            <w:pPr>
              <w:spacing w:after="0" w:line="240" w:lineRule="auto"/>
              <w:rPr>
                <w:rFonts w:cs="Arial"/>
                <w:sz w:val="24"/>
                <w:szCs w:val="24"/>
              </w:rPr>
            </w:pPr>
            <w:r w:rsidRPr="000629ED">
              <w:rPr>
                <w:rFonts w:cs="Arial"/>
                <w:sz w:val="24"/>
                <w:szCs w:val="24"/>
              </w:rPr>
              <w:t>Roads Service</w:t>
            </w:r>
          </w:p>
        </w:tc>
        <w:tc>
          <w:tcPr>
            <w:tcW w:w="1829" w:type="dxa"/>
          </w:tcPr>
          <w:p w14:paraId="11178406"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4E3086C3"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tc>
        <w:tc>
          <w:tcPr>
            <w:tcW w:w="2000" w:type="dxa"/>
          </w:tcPr>
          <w:p w14:paraId="36AEC39A"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 8; </w:t>
            </w:r>
          </w:p>
          <w:p w14:paraId="6992BFD6" w14:textId="77777777" w:rsidR="006C423E" w:rsidRPr="000629ED" w:rsidRDefault="006C423E" w:rsidP="00BF440B">
            <w:pPr>
              <w:spacing w:after="0" w:line="240" w:lineRule="auto"/>
              <w:rPr>
                <w:rFonts w:cs="Arial"/>
                <w:sz w:val="24"/>
                <w:szCs w:val="24"/>
              </w:rPr>
            </w:pPr>
            <w:r w:rsidRPr="000629ED">
              <w:rPr>
                <w:rFonts w:cs="Arial"/>
                <w:sz w:val="24"/>
                <w:szCs w:val="24"/>
              </w:rPr>
              <w:t>Sustainably managed</w:t>
            </w:r>
            <w:r>
              <w:rPr>
                <w:rFonts w:cs="Arial"/>
                <w:sz w:val="24"/>
                <w:szCs w:val="24"/>
              </w:rPr>
              <w:t xml:space="preserve"> </w:t>
            </w:r>
            <w:r w:rsidRPr="00CD5C32">
              <w:rPr>
                <w:rFonts w:cs="Arial"/>
                <w:sz w:val="24"/>
                <w:szCs w:val="24"/>
              </w:rPr>
              <w:t xml:space="preserve">natural </w:t>
            </w:r>
            <w:r w:rsidRPr="00CD5C32">
              <w:rPr>
                <w:rFonts w:cs="Arial"/>
                <w:sz w:val="24"/>
                <w:szCs w:val="24"/>
              </w:rPr>
              <w:lastRenderedPageBreak/>
              <w:t>and built environment</w:t>
            </w:r>
          </w:p>
        </w:tc>
      </w:tr>
      <w:tr w:rsidR="006C423E" w:rsidRPr="000629ED" w14:paraId="7BA1D7D3" w14:textId="77777777" w:rsidTr="00BF440B">
        <w:tc>
          <w:tcPr>
            <w:tcW w:w="1880" w:type="dxa"/>
          </w:tcPr>
          <w:p w14:paraId="662926E8" w14:textId="77777777" w:rsidR="006C423E" w:rsidRPr="000629ED" w:rsidRDefault="006C423E" w:rsidP="00BF440B">
            <w:pPr>
              <w:spacing w:after="0" w:line="240" w:lineRule="auto"/>
              <w:rPr>
                <w:sz w:val="24"/>
                <w:szCs w:val="24"/>
                <w:lang w:val="en-GB"/>
              </w:rPr>
            </w:pPr>
            <w:r w:rsidRPr="000629ED">
              <w:rPr>
                <w:sz w:val="24"/>
                <w:szCs w:val="24"/>
                <w:lang w:val="en-GB"/>
              </w:rPr>
              <w:lastRenderedPageBreak/>
              <w:t>Traffic calming interventions</w:t>
            </w:r>
          </w:p>
        </w:tc>
        <w:tc>
          <w:tcPr>
            <w:tcW w:w="2274" w:type="dxa"/>
          </w:tcPr>
          <w:p w14:paraId="53C66E24" w14:textId="77777777" w:rsidR="006C423E" w:rsidRPr="000629ED" w:rsidRDefault="006C423E" w:rsidP="00BF440B">
            <w:pPr>
              <w:spacing w:after="0" w:line="240" w:lineRule="auto"/>
              <w:rPr>
                <w:rFonts w:cs="Arial"/>
                <w:sz w:val="24"/>
                <w:szCs w:val="24"/>
              </w:rPr>
            </w:pPr>
            <w:r w:rsidRPr="000629ED">
              <w:rPr>
                <w:rFonts w:cs="Arial"/>
                <w:sz w:val="24"/>
                <w:szCs w:val="24"/>
              </w:rPr>
              <w:t>Increased traffic volumes are placing pressure on the main thoroughfare in Gortnaghey, and excessive speed is also used</w:t>
            </w:r>
          </w:p>
          <w:p w14:paraId="7E7C4F70" w14:textId="77777777" w:rsidR="006C423E" w:rsidRPr="000629ED" w:rsidRDefault="006C423E" w:rsidP="00BF440B">
            <w:pPr>
              <w:spacing w:after="0" w:line="240" w:lineRule="auto"/>
              <w:rPr>
                <w:rFonts w:cs="Arial"/>
                <w:sz w:val="24"/>
                <w:szCs w:val="24"/>
              </w:rPr>
            </w:pPr>
          </w:p>
          <w:p w14:paraId="02007F44" w14:textId="77777777" w:rsidR="006C423E" w:rsidRPr="000629ED" w:rsidRDefault="006C423E" w:rsidP="00BF440B">
            <w:pPr>
              <w:spacing w:after="0" w:line="240" w:lineRule="auto"/>
              <w:rPr>
                <w:rFonts w:cs="Arial"/>
                <w:sz w:val="24"/>
                <w:szCs w:val="24"/>
              </w:rPr>
            </w:pPr>
            <w:r w:rsidRPr="000629ED">
              <w:rPr>
                <w:rFonts w:cs="Arial"/>
                <w:sz w:val="24"/>
                <w:szCs w:val="24"/>
              </w:rPr>
              <w:t>Increased safety</w:t>
            </w:r>
          </w:p>
          <w:p w14:paraId="681F05AE" w14:textId="77777777" w:rsidR="006C423E" w:rsidRPr="000629ED" w:rsidRDefault="006C423E" w:rsidP="00BF440B">
            <w:pPr>
              <w:spacing w:after="0" w:line="240" w:lineRule="auto"/>
              <w:rPr>
                <w:rFonts w:cs="Arial"/>
                <w:sz w:val="24"/>
                <w:szCs w:val="24"/>
              </w:rPr>
            </w:pPr>
          </w:p>
        </w:tc>
        <w:tc>
          <w:tcPr>
            <w:tcW w:w="2540" w:type="dxa"/>
          </w:tcPr>
          <w:p w14:paraId="0929C3FA" w14:textId="77777777" w:rsidR="006C423E" w:rsidRPr="000629ED" w:rsidRDefault="006C423E" w:rsidP="00BF440B">
            <w:pPr>
              <w:spacing w:after="0" w:line="240" w:lineRule="auto"/>
              <w:rPr>
                <w:rFonts w:cs="Arial"/>
                <w:sz w:val="24"/>
                <w:szCs w:val="24"/>
              </w:rPr>
            </w:pPr>
            <w:r w:rsidRPr="000629ED">
              <w:rPr>
                <w:rFonts w:cs="Arial"/>
                <w:sz w:val="24"/>
                <w:szCs w:val="24"/>
              </w:rPr>
              <w:t>Speed tables which incorporate a surface texture and rumble strips ensuring that motorists are aware that special measures are in place at the following locations:</w:t>
            </w:r>
          </w:p>
          <w:p w14:paraId="224FF72F" w14:textId="77777777" w:rsidR="006C423E" w:rsidRPr="000629ED" w:rsidRDefault="006C423E" w:rsidP="006C423E">
            <w:pPr>
              <w:pStyle w:val="ListParagraph"/>
              <w:numPr>
                <w:ilvl w:val="0"/>
                <w:numId w:val="20"/>
              </w:numPr>
              <w:spacing w:after="0" w:line="240" w:lineRule="auto"/>
              <w:ind w:left="357" w:hanging="357"/>
              <w:rPr>
                <w:rFonts w:cs="Arial"/>
                <w:sz w:val="24"/>
                <w:szCs w:val="24"/>
              </w:rPr>
            </w:pPr>
            <w:r w:rsidRPr="000629ED">
              <w:rPr>
                <w:rFonts w:cs="Arial"/>
                <w:sz w:val="24"/>
                <w:szCs w:val="24"/>
              </w:rPr>
              <w:t>The junction of the Gortnaghey Road and Beech Road</w:t>
            </w:r>
          </w:p>
          <w:p w14:paraId="70CA83BD" w14:textId="77777777" w:rsidR="006C423E" w:rsidRPr="000629ED" w:rsidRDefault="006C423E" w:rsidP="006C423E">
            <w:pPr>
              <w:pStyle w:val="ListParagraph"/>
              <w:numPr>
                <w:ilvl w:val="0"/>
                <w:numId w:val="20"/>
              </w:numPr>
              <w:spacing w:after="0" w:line="240" w:lineRule="auto"/>
              <w:ind w:left="357" w:hanging="357"/>
              <w:rPr>
                <w:rFonts w:cs="Arial"/>
                <w:sz w:val="24"/>
                <w:szCs w:val="24"/>
              </w:rPr>
            </w:pPr>
            <w:r w:rsidRPr="000629ED">
              <w:rPr>
                <w:rFonts w:cs="Arial"/>
                <w:sz w:val="24"/>
                <w:szCs w:val="24"/>
              </w:rPr>
              <w:t>Immediately outside St Mary’s Primary School</w:t>
            </w:r>
          </w:p>
        </w:tc>
        <w:tc>
          <w:tcPr>
            <w:tcW w:w="1215" w:type="dxa"/>
          </w:tcPr>
          <w:p w14:paraId="242CD64F"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48" w:type="dxa"/>
          </w:tcPr>
          <w:p w14:paraId="672656DC" w14:textId="2E0DD036"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50,000</w:t>
            </w:r>
          </w:p>
        </w:tc>
        <w:tc>
          <w:tcPr>
            <w:tcW w:w="1723" w:type="dxa"/>
          </w:tcPr>
          <w:p w14:paraId="44DF1EAC"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p w14:paraId="3EA883C7" w14:textId="6397EA08" w:rsidR="006C423E" w:rsidRPr="000629ED" w:rsidRDefault="005F38AF" w:rsidP="00BF440B">
            <w:pPr>
              <w:spacing w:after="0" w:line="240" w:lineRule="auto"/>
              <w:rPr>
                <w:rFonts w:cs="Arial"/>
                <w:sz w:val="24"/>
                <w:szCs w:val="24"/>
              </w:rPr>
            </w:pPr>
            <w:r>
              <w:rPr>
                <w:rFonts w:cs="Arial"/>
                <w:sz w:val="24"/>
                <w:szCs w:val="24"/>
              </w:rPr>
              <w:t>Transport NI</w:t>
            </w:r>
          </w:p>
        </w:tc>
        <w:tc>
          <w:tcPr>
            <w:tcW w:w="1829" w:type="dxa"/>
          </w:tcPr>
          <w:p w14:paraId="61D43438"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24E43AC3"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62AF0C53" w14:textId="77777777" w:rsidR="006C423E" w:rsidRPr="000629ED" w:rsidRDefault="006C423E" w:rsidP="00BF440B">
            <w:pPr>
              <w:spacing w:after="0" w:line="240" w:lineRule="auto"/>
              <w:rPr>
                <w:rFonts w:cs="Arial"/>
                <w:sz w:val="24"/>
                <w:szCs w:val="24"/>
              </w:rPr>
            </w:pPr>
            <w:r w:rsidRPr="000629ED">
              <w:rPr>
                <w:rFonts w:cs="Arial"/>
                <w:sz w:val="24"/>
                <w:szCs w:val="24"/>
              </w:rPr>
              <w:t>Education Authority</w:t>
            </w:r>
          </w:p>
        </w:tc>
        <w:tc>
          <w:tcPr>
            <w:tcW w:w="2000" w:type="dxa"/>
          </w:tcPr>
          <w:p w14:paraId="7078C2E9" w14:textId="77777777" w:rsidR="006C423E" w:rsidRPr="00227DB8" w:rsidRDefault="006C423E" w:rsidP="00BF440B">
            <w:pPr>
              <w:spacing w:after="0" w:line="240" w:lineRule="auto"/>
              <w:rPr>
                <w:rFonts w:cs="Arial"/>
                <w:sz w:val="24"/>
                <w:szCs w:val="24"/>
              </w:rPr>
            </w:pPr>
            <w:r w:rsidRPr="00227DB8">
              <w:rPr>
                <w:rFonts w:cs="Arial"/>
                <w:sz w:val="24"/>
                <w:szCs w:val="24"/>
              </w:rPr>
              <w:t xml:space="preserve">Outcome 4; </w:t>
            </w:r>
          </w:p>
          <w:p w14:paraId="63DA6106" w14:textId="77777777" w:rsidR="006C423E" w:rsidRPr="000629ED" w:rsidRDefault="006C423E" w:rsidP="00BF440B">
            <w:pPr>
              <w:spacing w:after="0" w:line="240" w:lineRule="auto"/>
              <w:rPr>
                <w:rFonts w:cs="Arial"/>
                <w:sz w:val="24"/>
                <w:szCs w:val="24"/>
              </w:rPr>
            </w:pPr>
            <w:r w:rsidRPr="00227DB8">
              <w:rPr>
                <w:rFonts w:cs="Arial"/>
                <w:sz w:val="24"/>
                <w:szCs w:val="24"/>
              </w:rPr>
              <w:t>Safe</w:t>
            </w:r>
          </w:p>
          <w:p w14:paraId="4BC91119" w14:textId="77777777" w:rsidR="006C423E" w:rsidRPr="000629ED" w:rsidRDefault="006C423E" w:rsidP="00BF440B">
            <w:pPr>
              <w:spacing w:after="0" w:line="240" w:lineRule="auto"/>
              <w:rPr>
                <w:rFonts w:cs="Arial"/>
                <w:sz w:val="24"/>
                <w:szCs w:val="24"/>
              </w:rPr>
            </w:pPr>
          </w:p>
        </w:tc>
      </w:tr>
    </w:tbl>
    <w:p w14:paraId="0AE1C180" w14:textId="77777777" w:rsidR="006C423E" w:rsidRPr="009E1E81" w:rsidRDefault="006C423E" w:rsidP="006C423E">
      <w:pPr>
        <w:spacing w:after="0" w:line="240" w:lineRule="auto"/>
        <w:jc w:val="both"/>
        <w:rPr>
          <w:rFonts w:cs="Arial"/>
          <w:b/>
          <w:color w:val="1F4E79"/>
          <w:sz w:val="32"/>
          <w:szCs w:val="32"/>
        </w:rPr>
      </w:pPr>
    </w:p>
    <w:p w14:paraId="11C90B1E" w14:textId="77777777" w:rsidR="006C423E" w:rsidRPr="009E1E81" w:rsidRDefault="006C423E" w:rsidP="006C423E">
      <w:pPr>
        <w:spacing w:after="0" w:line="240" w:lineRule="auto"/>
        <w:jc w:val="both"/>
        <w:rPr>
          <w:rFonts w:cs="Arial"/>
          <w:sz w:val="24"/>
          <w:szCs w:val="24"/>
          <w:lang w:val="en-GB"/>
        </w:rPr>
      </w:pPr>
      <w:r w:rsidRPr="009E1E81">
        <w:rPr>
          <w:rFonts w:cs="Arial"/>
          <w:b/>
          <w:color w:val="1F4E79"/>
          <w:sz w:val="32"/>
          <w:szCs w:val="32"/>
        </w:rPr>
        <w:t>Theme: Consolidation of community services at the Gortnaghey Community Centre</w:t>
      </w:r>
    </w:p>
    <w:p w14:paraId="68BC398A" w14:textId="77777777" w:rsidR="006C423E" w:rsidRPr="009E1E81" w:rsidRDefault="006C423E" w:rsidP="006C423E">
      <w:pPr>
        <w:spacing w:after="0" w:line="240" w:lineRule="auto"/>
        <w:jc w:val="both"/>
        <w:rPr>
          <w:rFonts w:cs="Arial"/>
          <w:color w:val="1F4E79"/>
          <w:sz w:val="24"/>
          <w:szCs w:val="24"/>
          <w:lang w:val="en-GB"/>
        </w:rPr>
      </w:pPr>
    </w:p>
    <w:p w14:paraId="17F85374" w14:textId="77777777" w:rsidR="006C423E" w:rsidRDefault="006C423E" w:rsidP="006C423E">
      <w:pPr>
        <w:spacing w:after="0" w:line="240" w:lineRule="auto"/>
        <w:jc w:val="both"/>
        <w:rPr>
          <w:rFonts w:cs="Arial"/>
          <w:color w:val="1F4E79"/>
          <w:sz w:val="28"/>
          <w:szCs w:val="24"/>
          <w:lang w:val="en-GB"/>
        </w:rPr>
      </w:pPr>
      <w:r w:rsidRPr="003F6C09">
        <w:rPr>
          <w:rFonts w:cs="Arial"/>
          <w:color w:val="1F4E79"/>
          <w:sz w:val="28"/>
          <w:szCs w:val="28"/>
        </w:rPr>
        <w:t>Rationale:</w:t>
      </w:r>
      <w:r w:rsidRPr="003F6C09">
        <w:rPr>
          <w:rFonts w:cs="Arial"/>
          <w:color w:val="1F497D"/>
          <w:sz w:val="24"/>
          <w:szCs w:val="24"/>
        </w:rPr>
        <w:t xml:space="preserve"> </w:t>
      </w:r>
      <w:r w:rsidRPr="003F6C09">
        <w:rPr>
          <w:rFonts w:cs="Arial"/>
          <w:color w:val="1F4E79"/>
          <w:sz w:val="28"/>
          <w:szCs w:val="24"/>
          <w:lang w:val="en-GB"/>
        </w:rPr>
        <w:t xml:space="preserve">To ensure access to services and support is available for </w:t>
      </w:r>
      <w:r>
        <w:rPr>
          <w:rFonts w:cs="Arial"/>
          <w:color w:val="1F4E79"/>
          <w:sz w:val="28"/>
          <w:szCs w:val="24"/>
          <w:lang w:val="en-GB"/>
        </w:rPr>
        <w:t>Gortnaghey</w:t>
      </w:r>
      <w:r w:rsidRPr="003F6C09">
        <w:rPr>
          <w:rFonts w:cs="Arial"/>
          <w:color w:val="1F4E79"/>
          <w:sz w:val="28"/>
          <w:szCs w:val="24"/>
          <w:lang w:val="en-GB"/>
        </w:rPr>
        <w:t xml:space="preserve"> residents, contributing to</w:t>
      </w:r>
      <w:r>
        <w:rPr>
          <w:rFonts w:cs="Arial"/>
          <w:color w:val="1F4E79"/>
          <w:sz w:val="28"/>
          <w:szCs w:val="24"/>
          <w:lang w:val="en-GB"/>
        </w:rPr>
        <w:t xml:space="preserve"> opportunities for personal development, business growth from a vital community asset</w:t>
      </w:r>
    </w:p>
    <w:p w14:paraId="2CA64755" w14:textId="77777777" w:rsidR="006C423E" w:rsidRPr="009E1E81" w:rsidRDefault="006C423E" w:rsidP="006C423E">
      <w:pPr>
        <w:tabs>
          <w:tab w:val="num" w:pos="1800"/>
        </w:tabs>
        <w:jc w:val="both"/>
        <w:rPr>
          <w:rFonts w:cs="Arial"/>
          <w:color w:val="1F497D"/>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2"/>
        <w:gridCol w:w="2313"/>
        <w:gridCol w:w="2617"/>
        <w:gridCol w:w="1306"/>
        <w:gridCol w:w="1258"/>
        <w:gridCol w:w="1771"/>
        <w:gridCol w:w="1886"/>
        <w:gridCol w:w="2046"/>
      </w:tblGrid>
      <w:tr w:rsidR="006C423E" w:rsidRPr="000629ED" w14:paraId="02B2DEC3" w14:textId="77777777" w:rsidTr="00BF440B">
        <w:tc>
          <w:tcPr>
            <w:tcW w:w="1512" w:type="dxa"/>
          </w:tcPr>
          <w:p w14:paraId="020B5895" w14:textId="77777777" w:rsidR="006C423E" w:rsidRPr="000629ED" w:rsidRDefault="006C423E" w:rsidP="00BF440B">
            <w:pPr>
              <w:spacing w:after="0" w:line="240" w:lineRule="auto"/>
              <w:rPr>
                <w:b/>
                <w:color w:val="1F497D"/>
                <w:sz w:val="24"/>
                <w:szCs w:val="24"/>
              </w:rPr>
            </w:pPr>
            <w:r w:rsidRPr="000629ED">
              <w:rPr>
                <w:b/>
                <w:color w:val="1F497D"/>
                <w:sz w:val="24"/>
                <w:szCs w:val="24"/>
              </w:rPr>
              <w:t>Project</w:t>
            </w:r>
          </w:p>
          <w:p w14:paraId="0851F14C" w14:textId="77777777" w:rsidR="006C423E" w:rsidRPr="000629ED" w:rsidRDefault="006C423E" w:rsidP="00BF440B">
            <w:pPr>
              <w:spacing w:after="0" w:line="240" w:lineRule="auto"/>
              <w:rPr>
                <w:b/>
                <w:color w:val="1F497D"/>
                <w:sz w:val="24"/>
                <w:szCs w:val="24"/>
              </w:rPr>
            </w:pPr>
            <w:r w:rsidRPr="000629ED">
              <w:rPr>
                <w:b/>
                <w:color w:val="1F497D"/>
                <w:sz w:val="24"/>
                <w:szCs w:val="24"/>
              </w:rPr>
              <w:t>Action</w:t>
            </w:r>
          </w:p>
        </w:tc>
        <w:tc>
          <w:tcPr>
            <w:tcW w:w="2313" w:type="dxa"/>
          </w:tcPr>
          <w:p w14:paraId="4AA2A7AF" w14:textId="77777777" w:rsidR="006C423E" w:rsidRPr="000629ED" w:rsidRDefault="006C423E" w:rsidP="00BF440B">
            <w:pPr>
              <w:spacing w:after="0" w:line="240" w:lineRule="auto"/>
              <w:rPr>
                <w:b/>
                <w:color w:val="1F497D"/>
                <w:sz w:val="24"/>
                <w:szCs w:val="24"/>
              </w:rPr>
            </w:pPr>
            <w:r w:rsidRPr="000629ED">
              <w:rPr>
                <w:b/>
                <w:color w:val="1F497D"/>
                <w:sz w:val="24"/>
                <w:szCs w:val="24"/>
              </w:rPr>
              <w:t>Why is it an Issue?</w:t>
            </w:r>
          </w:p>
        </w:tc>
        <w:tc>
          <w:tcPr>
            <w:tcW w:w="2617" w:type="dxa"/>
          </w:tcPr>
          <w:p w14:paraId="5D07C273" w14:textId="77777777" w:rsidR="006C423E" w:rsidRPr="000629ED" w:rsidRDefault="006C423E" w:rsidP="00BF440B">
            <w:pPr>
              <w:spacing w:after="0" w:line="240" w:lineRule="auto"/>
              <w:rPr>
                <w:b/>
                <w:color w:val="1F497D"/>
                <w:sz w:val="24"/>
                <w:szCs w:val="24"/>
              </w:rPr>
            </w:pPr>
            <w:r w:rsidRPr="000629ED">
              <w:rPr>
                <w:b/>
                <w:color w:val="1F497D"/>
                <w:sz w:val="24"/>
                <w:szCs w:val="24"/>
              </w:rPr>
              <w:t>How Will it be Tackled?</w:t>
            </w:r>
          </w:p>
        </w:tc>
        <w:tc>
          <w:tcPr>
            <w:tcW w:w="1306" w:type="dxa"/>
          </w:tcPr>
          <w:p w14:paraId="0DBB9730"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Priority &amp; </w:t>
            </w:r>
          </w:p>
          <w:p w14:paraId="70A3C501" w14:textId="77777777" w:rsidR="006C423E" w:rsidRPr="000629ED" w:rsidRDefault="006C423E" w:rsidP="00BF440B">
            <w:pPr>
              <w:spacing w:after="0" w:line="240" w:lineRule="auto"/>
              <w:rPr>
                <w:b/>
                <w:color w:val="1F497D"/>
                <w:sz w:val="24"/>
                <w:szCs w:val="24"/>
              </w:rPr>
            </w:pPr>
            <w:r w:rsidRPr="000629ED">
              <w:rPr>
                <w:b/>
                <w:color w:val="1F497D"/>
                <w:sz w:val="24"/>
                <w:szCs w:val="24"/>
              </w:rPr>
              <w:t>Timeframe</w:t>
            </w:r>
          </w:p>
        </w:tc>
        <w:tc>
          <w:tcPr>
            <w:tcW w:w="1258" w:type="dxa"/>
          </w:tcPr>
          <w:p w14:paraId="55C9BCE2" w14:textId="77777777" w:rsidR="006C423E" w:rsidRPr="000629ED" w:rsidRDefault="006C423E" w:rsidP="00BF440B">
            <w:pPr>
              <w:spacing w:after="0" w:line="240" w:lineRule="auto"/>
              <w:rPr>
                <w:b/>
                <w:color w:val="1F497D"/>
                <w:sz w:val="24"/>
                <w:szCs w:val="24"/>
              </w:rPr>
            </w:pPr>
            <w:r w:rsidRPr="000629ED">
              <w:rPr>
                <w:b/>
                <w:color w:val="1F497D"/>
                <w:sz w:val="24"/>
                <w:szCs w:val="24"/>
              </w:rPr>
              <w:t>Indicative Cost</w:t>
            </w:r>
          </w:p>
        </w:tc>
        <w:tc>
          <w:tcPr>
            <w:tcW w:w="1771" w:type="dxa"/>
          </w:tcPr>
          <w:p w14:paraId="37601E51"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Funding Sources</w:t>
            </w:r>
          </w:p>
        </w:tc>
        <w:tc>
          <w:tcPr>
            <w:tcW w:w="1886" w:type="dxa"/>
          </w:tcPr>
          <w:p w14:paraId="7D77D8B2"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partners (</w:t>
            </w:r>
            <w:proofErr w:type="spellStart"/>
            <w:r w:rsidRPr="000629ED">
              <w:rPr>
                <w:b/>
                <w:color w:val="1F497D"/>
                <w:sz w:val="24"/>
                <w:szCs w:val="24"/>
              </w:rPr>
              <w:t>inc.</w:t>
            </w:r>
            <w:proofErr w:type="spellEnd"/>
            <w:r w:rsidRPr="000629ED">
              <w:rPr>
                <w:b/>
                <w:color w:val="1F497D"/>
                <w:sz w:val="24"/>
                <w:szCs w:val="24"/>
              </w:rPr>
              <w:t xml:space="preserve"> lead)</w:t>
            </w:r>
          </w:p>
        </w:tc>
        <w:tc>
          <w:tcPr>
            <w:tcW w:w="2046" w:type="dxa"/>
          </w:tcPr>
          <w:p w14:paraId="79C12B9B"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Linkages to Community </w:t>
            </w:r>
            <w:r w:rsidRPr="000629ED">
              <w:rPr>
                <w:b/>
                <w:color w:val="1F497D"/>
                <w:sz w:val="24"/>
                <w:szCs w:val="24"/>
              </w:rPr>
              <w:lastRenderedPageBreak/>
              <w:t xml:space="preserve">Planning Outcomes  </w:t>
            </w:r>
          </w:p>
        </w:tc>
      </w:tr>
      <w:tr w:rsidR="006C423E" w:rsidRPr="000629ED" w14:paraId="00D74E9F" w14:textId="77777777" w:rsidTr="00BF440B">
        <w:tc>
          <w:tcPr>
            <w:tcW w:w="1512" w:type="dxa"/>
          </w:tcPr>
          <w:p w14:paraId="23187F49" w14:textId="36955045" w:rsidR="006C423E" w:rsidRPr="000629ED" w:rsidRDefault="006C423E" w:rsidP="00BF440B">
            <w:pPr>
              <w:spacing w:after="0" w:line="240" w:lineRule="auto"/>
              <w:rPr>
                <w:rFonts w:cs="Arial"/>
                <w:sz w:val="24"/>
                <w:szCs w:val="24"/>
              </w:rPr>
            </w:pPr>
            <w:r w:rsidRPr="000629ED">
              <w:rPr>
                <w:rFonts w:cs="Arial"/>
                <w:sz w:val="24"/>
                <w:szCs w:val="24"/>
              </w:rPr>
              <w:lastRenderedPageBreak/>
              <w:t>Extension to community centre and scope for further extension</w:t>
            </w:r>
            <w:r w:rsidR="007038A0">
              <w:rPr>
                <w:rFonts w:cs="Arial"/>
                <w:sz w:val="24"/>
                <w:szCs w:val="24"/>
              </w:rPr>
              <w:t xml:space="preserve"> (Phase II</w:t>
            </w:r>
            <w:r w:rsidR="00680AA3">
              <w:rPr>
                <w:rFonts w:cs="Arial"/>
                <w:sz w:val="24"/>
                <w:szCs w:val="24"/>
              </w:rPr>
              <w:t xml:space="preserve"> of the Community Hub)</w:t>
            </w:r>
          </w:p>
        </w:tc>
        <w:tc>
          <w:tcPr>
            <w:tcW w:w="2313" w:type="dxa"/>
          </w:tcPr>
          <w:p w14:paraId="7DD7DFF2" w14:textId="77777777" w:rsidR="006C423E" w:rsidRPr="000629ED" w:rsidRDefault="006C423E" w:rsidP="00BF440B">
            <w:pPr>
              <w:spacing w:after="0" w:line="240" w:lineRule="auto"/>
              <w:rPr>
                <w:rFonts w:cs="Arial"/>
                <w:sz w:val="24"/>
                <w:szCs w:val="24"/>
              </w:rPr>
            </w:pPr>
            <w:r w:rsidRPr="000629ED">
              <w:rPr>
                <w:rFonts w:cs="Arial"/>
                <w:sz w:val="24"/>
                <w:szCs w:val="24"/>
              </w:rPr>
              <w:t xml:space="preserve">Ease the pressures on future services within the centre by providing additional facilities </w:t>
            </w:r>
            <w:r>
              <w:rPr>
                <w:rFonts w:cs="Arial"/>
                <w:sz w:val="24"/>
                <w:szCs w:val="24"/>
              </w:rPr>
              <w:t>to relocate the playgroup, provide an outdoor store and outdoor toilet facilities for playpark users</w:t>
            </w:r>
          </w:p>
        </w:tc>
        <w:tc>
          <w:tcPr>
            <w:tcW w:w="2617" w:type="dxa"/>
          </w:tcPr>
          <w:p w14:paraId="5DB7423F" w14:textId="77777777" w:rsidR="006C423E" w:rsidRDefault="006C423E" w:rsidP="00BF440B">
            <w:pPr>
              <w:spacing w:after="0" w:line="240" w:lineRule="auto"/>
              <w:rPr>
                <w:rFonts w:cs="Arial"/>
                <w:sz w:val="24"/>
                <w:szCs w:val="24"/>
              </w:rPr>
            </w:pPr>
            <w:r w:rsidRPr="000629ED">
              <w:rPr>
                <w:rFonts w:cs="Arial"/>
                <w:sz w:val="24"/>
                <w:szCs w:val="24"/>
              </w:rPr>
              <w:t xml:space="preserve">Undertake a feasibility study to assess the sustainability of </w:t>
            </w:r>
            <w:proofErr w:type="gramStart"/>
            <w:r w:rsidRPr="000629ED">
              <w:rPr>
                <w:rFonts w:cs="Arial"/>
                <w:sz w:val="24"/>
                <w:szCs w:val="24"/>
              </w:rPr>
              <w:t>future plans</w:t>
            </w:r>
            <w:proofErr w:type="gramEnd"/>
          </w:p>
          <w:p w14:paraId="5A754420" w14:textId="77777777" w:rsidR="006C423E" w:rsidRDefault="006C423E" w:rsidP="00BF440B">
            <w:pPr>
              <w:spacing w:after="0" w:line="240" w:lineRule="auto"/>
              <w:rPr>
                <w:rFonts w:cs="Arial"/>
                <w:sz w:val="24"/>
                <w:szCs w:val="24"/>
              </w:rPr>
            </w:pPr>
          </w:p>
          <w:p w14:paraId="5FC36646" w14:textId="77777777" w:rsidR="006C423E" w:rsidRPr="000629ED" w:rsidRDefault="006C423E" w:rsidP="00BF440B">
            <w:pPr>
              <w:spacing w:after="0" w:line="240" w:lineRule="auto"/>
              <w:rPr>
                <w:rFonts w:cs="Arial"/>
                <w:sz w:val="24"/>
                <w:szCs w:val="24"/>
              </w:rPr>
            </w:pPr>
            <w:r>
              <w:rPr>
                <w:rFonts w:cs="Arial"/>
                <w:sz w:val="24"/>
                <w:szCs w:val="24"/>
              </w:rPr>
              <w:t xml:space="preserve">Plans have been drawn up for the proposed facilities </w:t>
            </w:r>
          </w:p>
        </w:tc>
        <w:tc>
          <w:tcPr>
            <w:tcW w:w="1306" w:type="dxa"/>
          </w:tcPr>
          <w:p w14:paraId="663785C9" w14:textId="77777777" w:rsidR="006C423E" w:rsidRPr="000629ED" w:rsidRDefault="006C423E" w:rsidP="00BF440B">
            <w:pPr>
              <w:spacing w:after="0" w:line="240" w:lineRule="auto"/>
              <w:rPr>
                <w:rFonts w:cs="Arial"/>
                <w:sz w:val="24"/>
                <w:szCs w:val="24"/>
              </w:rPr>
            </w:pPr>
            <w:r w:rsidRPr="000629ED">
              <w:rPr>
                <w:rFonts w:cs="Arial"/>
                <w:sz w:val="24"/>
                <w:szCs w:val="24"/>
              </w:rPr>
              <w:t>High – Medium Year 1 - 4</w:t>
            </w:r>
          </w:p>
        </w:tc>
        <w:tc>
          <w:tcPr>
            <w:tcW w:w="1258" w:type="dxa"/>
          </w:tcPr>
          <w:p w14:paraId="7B14619C" w14:textId="72F8D632"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200,000</w:t>
            </w:r>
          </w:p>
        </w:tc>
        <w:tc>
          <w:tcPr>
            <w:tcW w:w="1771" w:type="dxa"/>
          </w:tcPr>
          <w:p w14:paraId="2C3E47FD" w14:textId="20D6128B" w:rsidR="00680AA3" w:rsidRPr="001E3CAB" w:rsidRDefault="00960098" w:rsidP="00BF440B">
            <w:pPr>
              <w:spacing w:after="0" w:line="240" w:lineRule="auto"/>
              <w:rPr>
                <w:rFonts w:cs="Arial"/>
                <w:sz w:val="24"/>
                <w:szCs w:val="24"/>
              </w:rPr>
            </w:pPr>
            <w:r>
              <w:rPr>
                <w:rFonts w:cs="Arial"/>
                <w:sz w:val="24"/>
                <w:szCs w:val="24"/>
              </w:rPr>
              <w:t>Cocktail</w:t>
            </w:r>
            <w:r w:rsidR="001E3CAB" w:rsidRPr="001E3CAB">
              <w:rPr>
                <w:rFonts w:cs="Arial"/>
                <w:sz w:val="24"/>
                <w:szCs w:val="24"/>
              </w:rPr>
              <w:t xml:space="preserve"> of funders</w:t>
            </w:r>
          </w:p>
          <w:p w14:paraId="679F1605" w14:textId="77777777" w:rsidR="006C423E" w:rsidRPr="001E3CAB" w:rsidRDefault="006C423E" w:rsidP="00BF440B">
            <w:pPr>
              <w:spacing w:after="0" w:line="240" w:lineRule="auto"/>
              <w:rPr>
                <w:rFonts w:cs="Arial"/>
                <w:sz w:val="24"/>
                <w:szCs w:val="24"/>
              </w:rPr>
            </w:pPr>
          </w:p>
        </w:tc>
        <w:tc>
          <w:tcPr>
            <w:tcW w:w="1886" w:type="dxa"/>
          </w:tcPr>
          <w:p w14:paraId="328D392C" w14:textId="77777777" w:rsidR="006C423E" w:rsidRPr="001E3CAB" w:rsidRDefault="006C423E" w:rsidP="00BF440B">
            <w:pPr>
              <w:spacing w:after="0" w:line="240" w:lineRule="auto"/>
              <w:rPr>
                <w:rFonts w:cs="Arial"/>
                <w:sz w:val="24"/>
                <w:szCs w:val="24"/>
              </w:rPr>
            </w:pPr>
            <w:r w:rsidRPr="001E3CAB">
              <w:rPr>
                <w:rFonts w:cs="Arial"/>
                <w:sz w:val="24"/>
                <w:szCs w:val="24"/>
              </w:rPr>
              <w:t>Gortnaghey Community Association</w:t>
            </w:r>
          </w:p>
          <w:p w14:paraId="6ED70F38" w14:textId="2FD5F181" w:rsidR="006C423E" w:rsidRPr="001E3CAB" w:rsidRDefault="001E3CAB" w:rsidP="00BF440B">
            <w:pPr>
              <w:spacing w:after="0" w:line="240" w:lineRule="auto"/>
              <w:rPr>
                <w:rFonts w:cs="Arial"/>
                <w:sz w:val="24"/>
                <w:szCs w:val="24"/>
              </w:rPr>
            </w:pPr>
            <w:r w:rsidRPr="001E3CAB">
              <w:rPr>
                <w:rFonts w:cs="Arial"/>
                <w:sz w:val="24"/>
                <w:szCs w:val="24"/>
              </w:rPr>
              <w:t>Playgroup</w:t>
            </w:r>
          </w:p>
        </w:tc>
        <w:tc>
          <w:tcPr>
            <w:tcW w:w="2046" w:type="dxa"/>
          </w:tcPr>
          <w:p w14:paraId="4B6FC710"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Outcomes 1; 2; 3; 4; 5; </w:t>
            </w:r>
          </w:p>
          <w:p w14:paraId="1A34840F" w14:textId="77777777" w:rsidR="006C423E" w:rsidRPr="000629ED" w:rsidRDefault="006C423E" w:rsidP="00BF440B">
            <w:pPr>
              <w:spacing w:after="0" w:line="240" w:lineRule="auto"/>
              <w:jc w:val="both"/>
              <w:rPr>
                <w:rFonts w:cs="Arial"/>
                <w:sz w:val="24"/>
                <w:szCs w:val="24"/>
              </w:rPr>
            </w:pPr>
            <w:r w:rsidRPr="000629ED">
              <w:rPr>
                <w:rFonts w:cs="Arial"/>
                <w:sz w:val="24"/>
                <w:szCs w:val="24"/>
              </w:rPr>
              <w:t>Health and wellbeing;</w:t>
            </w:r>
          </w:p>
          <w:p w14:paraId="6BBB05B8" w14:textId="77777777" w:rsidR="006C423E" w:rsidRPr="000629ED" w:rsidRDefault="006C423E" w:rsidP="00BF440B">
            <w:pPr>
              <w:spacing w:after="0" w:line="240" w:lineRule="auto"/>
              <w:rPr>
                <w:rFonts w:cs="Arial"/>
                <w:sz w:val="24"/>
                <w:szCs w:val="24"/>
              </w:rPr>
            </w:pPr>
            <w:r w:rsidRPr="000629ED">
              <w:rPr>
                <w:rFonts w:cs="Arial"/>
                <w:sz w:val="24"/>
                <w:szCs w:val="24"/>
              </w:rPr>
              <w:t>Children and young people; Access to information; Safety; Positive relationships</w:t>
            </w:r>
          </w:p>
        </w:tc>
      </w:tr>
    </w:tbl>
    <w:p w14:paraId="1E9F3B36" w14:textId="77777777" w:rsidR="006C423E" w:rsidRPr="009E1E81" w:rsidRDefault="006C423E" w:rsidP="006C423E">
      <w:pPr>
        <w:spacing w:after="0" w:line="240" w:lineRule="auto"/>
        <w:jc w:val="both"/>
        <w:rPr>
          <w:rFonts w:cs="Arial"/>
          <w:b/>
          <w:color w:val="1F4E79"/>
          <w:sz w:val="32"/>
          <w:szCs w:val="32"/>
        </w:rPr>
      </w:pPr>
    </w:p>
    <w:p w14:paraId="5DAF403C" w14:textId="77777777" w:rsidR="006C423E" w:rsidRPr="009E1E81" w:rsidRDefault="006C423E" w:rsidP="006C423E">
      <w:pPr>
        <w:spacing w:after="0" w:line="240" w:lineRule="auto"/>
        <w:jc w:val="both"/>
        <w:rPr>
          <w:rFonts w:cs="Arial"/>
          <w:sz w:val="24"/>
          <w:szCs w:val="24"/>
          <w:lang w:val="en-GB"/>
        </w:rPr>
      </w:pPr>
      <w:r w:rsidRPr="009E1E81">
        <w:rPr>
          <w:rFonts w:cs="Arial"/>
          <w:b/>
          <w:color w:val="1F4E79"/>
          <w:sz w:val="32"/>
          <w:szCs w:val="32"/>
        </w:rPr>
        <w:t xml:space="preserve">Theme: </w:t>
      </w:r>
      <w:proofErr w:type="spellStart"/>
      <w:r w:rsidRPr="009E1E81">
        <w:rPr>
          <w:rFonts w:cs="Arial"/>
          <w:b/>
          <w:color w:val="1F4E79"/>
          <w:sz w:val="32"/>
          <w:szCs w:val="32"/>
        </w:rPr>
        <w:t>Localised</w:t>
      </w:r>
      <w:proofErr w:type="spellEnd"/>
      <w:r w:rsidRPr="009E1E81">
        <w:rPr>
          <w:rFonts w:cs="Arial"/>
          <w:b/>
          <w:color w:val="1F4E79"/>
          <w:sz w:val="32"/>
          <w:szCs w:val="32"/>
        </w:rPr>
        <w:t xml:space="preserve"> parking solutions</w:t>
      </w:r>
    </w:p>
    <w:p w14:paraId="274031CA" w14:textId="77777777" w:rsidR="006C423E" w:rsidRPr="009E1E81" w:rsidRDefault="006C423E" w:rsidP="006C423E">
      <w:pPr>
        <w:spacing w:after="0" w:line="240" w:lineRule="auto"/>
        <w:jc w:val="both"/>
        <w:rPr>
          <w:rFonts w:cs="Arial"/>
          <w:color w:val="1F4E79"/>
          <w:sz w:val="24"/>
          <w:szCs w:val="24"/>
          <w:lang w:val="en-GB"/>
        </w:rPr>
      </w:pPr>
    </w:p>
    <w:p w14:paraId="64C2CCC0" w14:textId="77777777" w:rsidR="006C423E" w:rsidRPr="00AB3441" w:rsidRDefault="006C423E" w:rsidP="006C423E">
      <w:pPr>
        <w:tabs>
          <w:tab w:val="num" w:pos="1800"/>
        </w:tabs>
        <w:jc w:val="both"/>
        <w:rPr>
          <w:rFonts w:cs="Arial"/>
          <w:color w:val="1F497D"/>
          <w:sz w:val="28"/>
          <w:szCs w:val="28"/>
        </w:rPr>
      </w:pPr>
      <w:r w:rsidRPr="00A738F5">
        <w:rPr>
          <w:rFonts w:cs="Arial"/>
          <w:color w:val="1F4E79"/>
          <w:sz w:val="28"/>
          <w:szCs w:val="28"/>
        </w:rPr>
        <w:t>Rationale:</w:t>
      </w:r>
      <w:r w:rsidRPr="00A738F5">
        <w:rPr>
          <w:rFonts w:cs="Arial"/>
          <w:color w:val="1F497D"/>
          <w:sz w:val="24"/>
          <w:szCs w:val="24"/>
        </w:rPr>
        <w:t xml:space="preserve"> </w:t>
      </w:r>
      <w:r>
        <w:rPr>
          <w:rFonts w:cs="Arial"/>
          <w:color w:val="1F497D"/>
          <w:sz w:val="28"/>
          <w:szCs w:val="28"/>
        </w:rPr>
        <w:t>To alleviate the parking issues residents face in the evenings and weekends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6"/>
        <w:gridCol w:w="2316"/>
        <w:gridCol w:w="2614"/>
        <w:gridCol w:w="1306"/>
        <w:gridCol w:w="1259"/>
        <w:gridCol w:w="1773"/>
        <w:gridCol w:w="1887"/>
        <w:gridCol w:w="2048"/>
      </w:tblGrid>
      <w:tr w:rsidR="006C423E" w:rsidRPr="000629ED" w14:paraId="0357BF27" w14:textId="77777777" w:rsidTr="00BF440B">
        <w:tc>
          <w:tcPr>
            <w:tcW w:w="1515" w:type="dxa"/>
          </w:tcPr>
          <w:p w14:paraId="2035CEB3" w14:textId="77777777" w:rsidR="006C423E" w:rsidRPr="000629ED" w:rsidRDefault="006C423E" w:rsidP="00BF440B">
            <w:pPr>
              <w:spacing w:after="0" w:line="240" w:lineRule="auto"/>
              <w:rPr>
                <w:b/>
                <w:color w:val="1F497D"/>
                <w:sz w:val="24"/>
                <w:szCs w:val="24"/>
              </w:rPr>
            </w:pPr>
            <w:r w:rsidRPr="000629ED">
              <w:rPr>
                <w:b/>
                <w:color w:val="1F497D"/>
                <w:sz w:val="24"/>
                <w:szCs w:val="24"/>
              </w:rPr>
              <w:t>Project</w:t>
            </w:r>
          </w:p>
          <w:p w14:paraId="4B47608D" w14:textId="77777777" w:rsidR="006C423E" w:rsidRPr="000629ED" w:rsidRDefault="006C423E" w:rsidP="00BF440B">
            <w:pPr>
              <w:spacing w:after="0" w:line="240" w:lineRule="auto"/>
              <w:rPr>
                <w:b/>
                <w:color w:val="1F497D"/>
                <w:sz w:val="24"/>
                <w:szCs w:val="24"/>
              </w:rPr>
            </w:pPr>
            <w:r w:rsidRPr="000629ED">
              <w:rPr>
                <w:b/>
                <w:color w:val="1F497D"/>
                <w:sz w:val="24"/>
                <w:szCs w:val="24"/>
              </w:rPr>
              <w:t>Action</w:t>
            </w:r>
          </w:p>
        </w:tc>
        <w:tc>
          <w:tcPr>
            <w:tcW w:w="2332" w:type="dxa"/>
          </w:tcPr>
          <w:p w14:paraId="0C4FCB8E" w14:textId="77777777" w:rsidR="006C423E" w:rsidRPr="000629ED" w:rsidRDefault="006C423E" w:rsidP="00BF440B">
            <w:pPr>
              <w:spacing w:after="0" w:line="240" w:lineRule="auto"/>
              <w:rPr>
                <w:b/>
                <w:color w:val="1F497D"/>
                <w:sz w:val="24"/>
                <w:szCs w:val="24"/>
              </w:rPr>
            </w:pPr>
            <w:r w:rsidRPr="000629ED">
              <w:rPr>
                <w:b/>
                <w:color w:val="1F497D"/>
                <w:sz w:val="24"/>
                <w:szCs w:val="24"/>
              </w:rPr>
              <w:t>Why is it an Issue?</w:t>
            </w:r>
          </w:p>
        </w:tc>
        <w:tc>
          <w:tcPr>
            <w:tcW w:w="2643" w:type="dxa"/>
          </w:tcPr>
          <w:p w14:paraId="6C40C141" w14:textId="77777777" w:rsidR="006C423E" w:rsidRPr="000629ED" w:rsidRDefault="006C423E" w:rsidP="00BF440B">
            <w:pPr>
              <w:spacing w:after="0" w:line="240" w:lineRule="auto"/>
              <w:rPr>
                <w:b/>
                <w:color w:val="1F497D"/>
                <w:sz w:val="24"/>
                <w:szCs w:val="24"/>
              </w:rPr>
            </w:pPr>
            <w:r w:rsidRPr="000629ED">
              <w:rPr>
                <w:b/>
                <w:color w:val="1F497D"/>
                <w:sz w:val="24"/>
                <w:szCs w:val="24"/>
              </w:rPr>
              <w:t>How Will it be Tackled?</w:t>
            </w:r>
          </w:p>
        </w:tc>
        <w:tc>
          <w:tcPr>
            <w:tcW w:w="1215" w:type="dxa"/>
          </w:tcPr>
          <w:p w14:paraId="0B42BD13"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Priority &amp; </w:t>
            </w:r>
          </w:p>
          <w:p w14:paraId="1A5C2918" w14:textId="77777777" w:rsidR="006C423E" w:rsidRPr="000629ED" w:rsidRDefault="006C423E" w:rsidP="00BF440B">
            <w:pPr>
              <w:spacing w:after="0" w:line="240" w:lineRule="auto"/>
              <w:rPr>
                <w:b/>
                <w:color w:val="1F497D"/>
                <w:sz w:val="24"/>
                <w:szCs w:val="24"/>
              </w:rPr>
            </w:pPr>
            <w:r w:rsidRPr="000629ED">
              <w:rPr>
                <w:b/>
                <w:color w:val="1F497D"/>
                <w:sz w:val="24"/>
                <w:szCs w:val="24"/>
              </w:rPr>
              <w:t>Timeframe</w:t>
            </w:r>
          </w:p>
        </w:tc>
        <w:tc>
          <w:tcPr>
            <w:tcW w:w="1260" w:type="dxa"/>
          </w:tcPr>
          <w:p w14:paraId="5CA1311E" w14:textId="77777777" w:rsidR="006C423E" w:rsidRPr="000629ED" w:rsidRDefault="006C423E" w:rsidP="00BF440B">
            <w:pPr>
              <w:spacing w:after="0" w:line="240" w:lineRule="auto"/>
              <w:rPr>
                <w:b/>
                <w:color w:val="1F497D"/>
                <w:sz w:val="24"/>
                <w:szCs w:val="24"/>
              </w:rPr>
            </w:pPr>
            <w:r w:rsidRPr="000629ED">
              <w:rPr>
                <w:b/>
                <w:color w:val="1F497D"/>
                <w:sz w:val="24"/>
                <w:szCs w:val="24"/>
              </w:rPr>
              <w:t>Indicative Cost</w:t>
            </w:r>
          </w:p>
        </w:tc>
        <w:tc>
          <w:tcPr>
            <w:tcW w:w="1786" w:type="dxa"/>
          </w:tcPr>
          <w:p w14:paraId="2EE63CF7"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Funding Sources</w:t>
            </w:r>
          </w:p>
        </w:tc>
        <w:tc>
          <w:tcPr>
            <w:tcW w:w="1898" w:type="dxa"/>
          </w:tcPr>
          <w:p w14:paraId="51BDAD3D"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partners (</w:t>
            </w:r>
            <w:proofErr w:type="spellStart"/>
            <w:r w:rsidRPr="000629ED">
              <w:rPr>
                <w:b/>
                <w:color w:val="1F497D"/>
                <w:sz w:val="24"/>
                <w:szCs w:val="24"/>
              </w:rPr>
              <w:t>inc.</w:t>
            </w:r>
            <w:proofErr w:type="spellEnd"/>
            <w:r w:rsidRPr="000629ED">
              <w:rPr>
                <w:b/>
                <w:color w:val="1F497D"/>
                <w:sz w:val="24"/>
                <w:szCs w:val="24"/>
              </w:rPr>
              <w:t xml:space="preserve"> lead)</w:t>
            </w:r>
          </w:p>
        </w:tc>
        <w:tc>
          <w:tcPr>
            <w:tcW w:w="2060" w:type="dxa"/>
          </w:tcPr>
          <w:p w14:paraId="74ABF15F"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Linkages to Community Planning Outcomes </w:t>
            </w:r>
          </w:p>
        </w:tc>
      </w:tr>
      <w:tr w:rsidR="006C423E" w:rsidRPr="000629ED" w14:paraId="22C4B4CA" w14:textId="77777777" w:rsidTr="00BF440B">
        <w:tc>
          <w:tcPr>
            <w:tcW w:w="1515" w:type="dxa"/>
          </w:tcPr>
          <w:p w14:paraId="584CF589" w14:textId="77777777" w:rsidR="006C423E" w:rsidRPr="000629ED" w:rsidRDefault="006C423E" w:rsidP="00BF440B">
            <w:pPr>
              <w:spacing w:after="0" w:line="240" w:lineRule="auto"/>
              <w:rPr>
                <w:rFonts w:cs="Arial"/>
                <w:sz w:val="24"/>
                <w:szCs w:val="24"/>
              </w:rPr>
            </w:pPr>
            <w:r w:rsidRPr="000629ED">
              <w:rPr>
                <w:rFonts w:cs="Arial"/>
                <w:sz w:val="24"/>
                <w:szCs w:val="24"/>
              </w:rPr>
              <w:t>Village Green</w:t>
            </w:r>
          </w:p>
        </w:tc>
        <w:tc>
          <w:tcPr>
            <w:tcW w:w="2332" w:type="dxa"/>
          </w:tcPr>
          <w:p w14:paraId="1B7475B8" w14:textId="77777777" w:rsidR="006C423E" w:rsidRPr="000629ED" w:rsidRDefault="006C423E" w:rsidP="00BF440B">
            <w:pPr>
              <w:spacing w:after="0" w:line="240" w:lineRule="auto"/>
              <w:rPr>
                <w:rFonts w:cs="Arial"/>
                <w:sz w:val="24"/>
                <w:szCs w:val="24"/>
              </w:rPr>
            </w:pPr>
            <w:r w:rsidRPr="000629ED">
              <w:rPr>
                <w:rFonts w:cs="Arial"/>
                <w:sz w:val="24"/>
                <w:szCs w:val="24"/>
              </w:rPr>
              <w:t xml:space="preserve">Redesign of the Village Green presents opportunities to formalize on-street parking spaces to cater for those properties that front </w:t>
            </w:r>
            <w:r w:rsidRPr="000629ED">
              <w:rPr>
                <w:rFonts w:cs="Arial"/>
                <w:sz w:val="24"/>
                <w:szCs w:val="24"/>
              </w:rPr>
              <w:lastRenderedPageBreak/>
              <w:t>onto this central space</w:t>
            </w:r>
          </w:p>
        </w:tc>
        <w:tc>
          <w:tcPr>
            <w:tcW w:w="2643" w:type="dxa"/>
          </w:tcPr>
          <w:p w14:paraId="5DD4CB5D" w14:textId="77777777" w:rsidR="006C423E" w:rsidRDefault="006C423E" w:rsidP="00BF440B">
            <w:pPr>
              <w:spacing w:after="0" w:line="240" w:lineRule="auto"/>
              <w:rPr>
                <w:rFonts w:cs="Arial"/>
                <w:sz w:val="24"/>
                <w:szCs w:val="24"/>
              </w:rPr>
            </w:pPr>
            <w:r>
              <w:rPr>
                <w:rFonts w:cs="Arial"/>
                <w:sz w:val="24"/>
                <w:szCs w:val="24"/>
              </w:rPr>
              <w:lastRenderedPageBreak/>
              <w:t>Consult with a landscape architect to develop concept drawings and design</w:t>
            </w:r>
          </w:p>
          <w:p w14:paraId="478A9F7A" w14:textId="77777777" w:rsidR="006C423E" w:rsidRDefault="006C423E" w:rsidP="00BF440B">
            <w:pPr>
              <w:spacing w:after="0" w:line="240" w:lineRule="auto"/>
              <w:rPr>
                <w:rFonts w:cs="Arial"/>
                <w:sz w:val="24"/>
                <w:szCs w:val="24"/>
              </w:rPr>
            </w:pPr>
          </w:p>
          <w:p w14:paraId="2C14EC5B" w14:textId="77777777" w:rsidR="006C423E" w:rsidRPr="000629ED" w:rsidRDefault="006C423E" w:rsidP="00BF440B">
            <w:pPr>
              <w:spacing w:after="0" w:line="240" w:lineRule="auto"/>
              <w:rPr>
                <w:rFonts w:cs="Arial"/>
                <w:sz w:val="24"/>
                <w:szCs w:val="24"/>
              </w:rPr>
            </w:pPr>
            <w:proofErr w:type="gramStart"/>
            <w:r>
              <w:rPr>
                <w:rFonts w:cs="Arial"/>
                <w:sz w:val="24"/>
                <w:szCs w:val="24"/>
              </w:rPr>
              <w:t>Source,</w:t>
            </w:r>
            <w:proofErr w:type="gramEnd"/>
            <w:r>
              <w:rPr>
                <w:rFonts w:cs="Arial"/>
                <w:sz w:val="24"/>
                <w:szCs w:val="24"/>
              </w:rPr>
              <w:t xml:space="preserve"> apply for and secure funding</w:t>
            </w:r>
          </w:p>
        </w:tc>
        <w:tc>
          <w:tcPr>
            <w:tcW w:w="1215" w:type="dxa"/>
          </w:tcPr>
          <w:p w14:paraId="39BC1B27"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60" w:type="dxa"/>
          </w:tcPr>
          <w:p w14:paraId="006A7493" w14:textId="08724222"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150,000</w:t>
            </w:r>
          </w:p>
        </w:tc>
        <w:tc>
          <w:tcPr>
            <w:tcW w:w="1786" w:type="dxa"/>
          </w:tcPr>
          <w:p w14:paraId="0F06D0DF"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NIHE</w:t>
            </w:r>
            <w:proofErr w:type="spellEnd"/>
          </w:p>
          <w:p w14:paraId="1387A799" w14:textId="77777777" w:rsidR="006C423E" w:rsidRDefault="006C423E" w:rsidP="00BF440B">
            <w:pPr>
              <w:spacing w:after="0" w:line="240" w:lineRule="auto"/>
              <w:rPr>
                <w:rFonts w:cs="Arial"/>
                <w:sz w:val="24"/>
                <w:szCs w:val="24"/>
              </w:rPr>
            </w:pPr>
            <w:r w:rsidRPr="000629ED">
              <w:rPr>
                <w:rFonts w:cs="Arial"/>
                <w:sz w:val="24"/>
                <w:szCs w:val="24"/>
              </w:rPr>
              <w:t xml:space="preserve">Council </w:t>
            </w:r>
          </w:p>
          <w:p w14:paraId="56355A7B" w14:textId="77777777" w:rsidR="006C423E" w:rsidRPr="000629ED" w:rsidRDefault="006C423E" w:rsidP="00BF440B">
            <w:pPr>
              <w:spacing w:after="0" w:line="240" w:lineRule="auto"/>
              <w:rPr>
                <w:rFonts w:cs="Arial"/>
                <w:sz w:val="24"/>
                <w:szCs w:val="24"/>
              </w:rPr>
            </w:pPr>
            <w:r>
              <w:rPr>
                <w:rFonts w:cs="Arial"/>
                <w:sz w:val="24"/>
                <w:szCs w:val="24"/>
              </w:rPr>
              <w:t>Village Renewal</w:t>
            </w:r>
          </w:p>
        </w:tc>
        <w:tc>
          <w:tcPr>
            <w:tcW w:w="1898" w:type="dxa"/>
          </w:tcPr>
          <w:p w14:paraId="57DD043A"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NIHE</w:t>
            </w:r>
            <w:proofErr w:type="spellEnd"/>
          </w:p>
          <w:p w14:paraId="54F7F7A4"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47E42EDC"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17E6976C" w14:textId="77777777" w:rsidR="006C423E" w:rsidRPr="000629ED" w:rsidRDefault="006C423E" w:rsidP="00BF440B">
            <w:pPr>
              <w:spacing w:after="0" w:line="240" w:lineRule="auto"/>
              <w:rPr>
                <w:rFonts w:cs="Arial"/>
                <w:sz w:val="24"/>
                <w:szCs w:val="24"/>
              </w:rPr>
            </w:pPr>
          </w:p>
        </w:tc>
        <w:tc>
          <w:tcPr>
            <w:tcW w:w="2060" w:type="dxa"/>
          </w:tcPr>
          <w:p w14:paraId="044BDA7D" w14:textId="77777777" w:rsidR="006C423E" w:rsidRDefault="006C423E" w:rsidP="00BF440B">
            <w:pPr>
              <w:spacing w:after="0" w:line="240" w:lineRule="auto"/>
              <w:rPr>
                <w:rFonts w:cs="Arial"/>
                <w:sz w:val="24"/>
                <w:szCs w:val="24"/>
              </w:rPr>
            </w:pPr>
            <w:r>
              <w:rPr>
                <w:rFonts w:cs="Arial"/>
                <w:sz w:val="24"/>
                <w:szCs w:val="24"/>
              </w:rPr>
              <w:t>Outcome 8;</w:t>
            </w:r>
          </w:p>
          <w:p w14:paraId="6D098F20" w14:textId="77777777" w:rsidR="006C423E" w:rsidRPr="000629ED" w:rsidRDefault="006C423E" w:rsidP="00BF440B">
            <w:pPr>
              <w:spacing w:after="0" w:line="240" w:lineRule="auto"/>
              <w:rPr>
                <w:rFonts w:cs="Arial"/>
                <w:sz w:val="24"/>
                <w:szCs w:val="24"/>
              </w:rPr>
            </w:pPr>
            <w:r>
              <w:rPr>
                <w:rFonts w:cs="Arial"/>
                <w:sz w:val="24"/>
                <w:szCs w:val="24"/>
              </w:rPr>
              <w:t>Sustainably managed natural and built environment</w:t>
            </w:r>
          </w:p>
        </w:tc>
      </w:tr>
      <w:tr w:rsidR="006C423E" w:rsidRPr="000629ED" w14:paraId="5A2F7E5A" w14:textId="77777777" w:rsidTr="00BF440B">
        <w:tc>
          <w:tcPr>
            <w:tcW w:w="1515" w:type="dxa"/>
          </w:tcPr>
          <w:p w14:paraId="37C4D6BD" w14:textId="3A04DE94" w:rsidR="00AE57CA" w:rsidRDefault="00AE57CA" w:rsidP="00BF440B">
            <w:pPr>
              <w:spacing w:after="0" w:line="240" w:lineRule="auto"/>
              <w:rPr>
                <w:rFonts w:cs="Arial"/>
                <w:sz w:val="24"/>
                <w:szCs w:val="24"/>
              </w:rPr>
            </w:pPr>
            <w:r>
              <w:rPr>
                <w:rFonts w:cs="Arial"/>
                <w:sz w:val="24"/>
                <w:szCs w:val="24"/>
              </w:rPr>
              <w:t>Address the parking issues at</w:t>
            </w:r>
          </w:p>
          <w:p w14:paraId="6F586E17" w14:textId="2F5700C2" w:rsidR="006C423E" w:rsidRPr="000629ED" w:rsidRDefault="006C423E" w:rsidP="00BF440B">
            <w:pPr>
              <w:spacing w:after="0" w:line="240" w:lineRule="auto"/>
              <w:rPr>
                <w:rFonts w:cs="Arial"/>
                <w:sz w:val="24"/>
                <w:szCs w:val="24"/>
              </w:rPr>
            </w:pPr>
            <w:r w:rsidRPr="000629ED">
              <w:rPr>
                <w:rFonts w:cs="Arial"/>
                <w:sz w:val="24"/>
                <w:szCs w:val="24"/>
              </w:rPr>
              <w:t>Glenview Park</w:t>
            </w:r>
            <w:r>
              <w:rPr>
                <w:rFonts w:cs="Arial"/>
                <w:sz w:val="24"/>
                <w:szCs w:val="24"/>
              </w:rPr>
              <w:t xml:space="preserve"> and Beech Road</w:t>
            </w:r>
          </w:p>
        </w:tc>
        <w:tc>
          <w:tcPr>
            <w:tcW w:w="2332" w:type="dxa"/>
          </w:tcPr>
          <w:p w14:paraId="2E8457DA" w14:textId="77777777" w:rsidR="006C423E" w:rsidRPr="000629ED" w:rsidRDefault="006C423E" w:rsidP="00BF440B">
            <w:pPr>
              <w:spacing w:after="0" w:line="240" w:lineRule="auto"/>
              <w:rPr>
                <w:rFonts w:cs="Arial"/>
                <w:sz w:val="24"/>
                <w:szCs w:val="24"/>
              </w:rPr>
            </w:pPr>
            <w:r w:rsidRPr="000629ED">
              <w:rPr>
                <w:rFonts w:cs="Arial"/>
                <w:sz w:val="24"/>
                <w:szCs w:val="24"/>
              </w:rPr>
              <w:t>While demand for car parking is greatly reduced during the day when residents are at work, the shortage of spaces is apparent in the evenings and weekends</w:t>
            </w:r>
          </w:p>
          <w:p w14:paraId="262B0476" w14:textId="77777777" w:rsidR="006C423E" w:rsidRPr="000629ED" w:rsidRDefault="006C423E" w:rsidP="00BF440B">
            <w:pPr>
              <w:spacing w:after="0" w:line="240" w:lineRule="auto"/>
              <w:rPr>
                <w:rFonts w:cs="Arial"/>
                <w:sz w:val="24"/>
                <w:szCs w:val="24"/>
              </w:rPr>
            </w:pPr>
          </w:p>
          <w:p w14:paraId="5B56FA88" w14:textId="77777777" w:rsidR="006C423E" w:rsidRPr="000629ED" w:rsidRDefault="006C423E" w:rsidP="00BF440B">
            <w:pPr>
              <w:spacing w:after="0" w:line="240" w:lineRule="auto"/>
              <w:rPr>
                <w:rFonts w:cs="Arial"/>
                <w:sz w:val="24"/>
                <w:szCs w:val="24"/>
              </w:rPr>
            </w:pPr>
            <w:r w:rsidRPr="000629ED">
              <w:rPr>
                <w:rFonts w:cs="Arial"/>
                <w:sz w:val="24"/>
                <w:szCs w:val="24"/>
              </w:rPr>
              <w:t>Cars are often mounted on existing footpaths impeding pedestrian movement</w:t>
            </w:r>
          </w:p>
          <w:p w14:paraId="32D6212D" w14:textId="77777777" w:rsidR="006C423E" w:rsidRPr="000629ED" w:rsidRDefault="006C423E" w:rsidP="00BF440B">
            <w:pPr>
              <w:spacing w:after="0" w:line="240" w:lineRule="auto"/>
              <w:rPr>
                <w:rFonts w:cs="Arial"/>
                <w:sz w:val="24"/>
                <w:szCs w:val="24"/>
              </w:rPr>
            </w:pPr>
          </w:p>
          <w:p w14:paraId="5BC39928" w14:textId="77777777" w:rsidR="006C423E" w:rsidRPr="000629ED" w:rsidRDefault="006C423E" w:rsidP="00BF440B">
            <w:pPr>
              <w:spacing w:after="0" w:line="240" w:lineRule="auto"/>
              <w:rPr>
                <w:rFonts w:cs="Arial"/>
                <w:sz w:val="24"/>
                <w:szCs w:val="24"/>
              </w:rPr>
            </w:pPr>
            <w:r w:rsidRPr="000629ED">
              <w:rPr>
                <w:rFonts w:cs="Arial"/>
                <w:sz w:val="24"/>
                <w:szCs w:val="24"/>
              </w:rPr>
              <w:t xml:space="preserve">The localized parking issue will be alleviated </w:t>
            </w:r>
          </w:p>
          <w:p w14:paraId="79D77D40" w14:textId="77777777" w:rsidR="006C423E" w:rsidRPr="000629ED" w:rsidRDefault="006C423E" w:rsidP="00BF440B">
            <w:pPr>
              <w:spacing w:after="0" w:line="240" w:lineRule="auto"/>
              <w:rPr>
                <w:rFonts w:cs="Arial"/>
                <w:sz w:val="24"/>
                <w:szCs w:val="24"/>
              </w:rPr>
            </w:pPr>
          </w:p>
          <w:p w14:paraId="5AED0BC4" w14:textId="77777777" w:rsidR="006C423E" w:rsidRPr="000629ED" w:rsidRDefault="006C423E" w:rsidP="00BF440B">
            <w:pPr>
              <w:spacing w:after="0" w:line="240" w:lineRule="auto"/>
              <w:rPr>
                <w:rFonts w:cs="Arial"/>
                <w:sz w:val="24"/>
                <w:szCs w:val="24"/>
              </w:rPr>
            </w:pPr>
            <w:r w:rsidRPr="000629ED">
              <w:rPr>
                <w:rFonts w:cs="Arial"/>
                <w:sz w:val="24"/>
                <w:szCs w:val="24"/>
              </w:rPr>
              <w:t>Overall quality of life will be improved for the residents of Glenview Park</w:t>
            </w:r>
          </w:p>
        </w:tc>
        <w:tc>
          <w:tcPr>
            <w:tcW w:w="2643" w:type="dxa"/>
          </w:tcPr>
          <w:p w14:paraId="52E9406F" w14:textId="77777777" w:rsidR="006C423E" w:rsidRDefault="006C423E" w:rsidP="00BF440B">
            <w:pPr>
              <w:spacing w:after="0" w:line="240" w:lineRule="auto"/>
              <w:rPr>
                <w:rFonts w:cs="Arial"/>
                <w:sz w:val="24"/>
                <w:szCs w:val="24"/>
              </w:rPr>
            </w:pPr>
            <w:r w:rsidRPr="000629ED">
              <w:rPr>
                <w:rFonts w:cs="Arial"/>
                <w:sz w:val="24"/>
                <w:szCs w:val="24"/>
              </w:rPr>
              <w:t xml:space="preserve">A section of the existing open space to the rear of Glenview Park could be </w:t>
            </w:r>
            <w:proofErr w:type="spellStart"/>
            <w:r w:rsidRPr="000629ED">
              <w:rPr>
                <w:rFonts w:cs="Arial"/>
                <w:sz w:val="24"/>
                <w:szCs w:val="24"/>
              </w:rPr>
              <w:t>utili</w:t>
            </w:r>
            <w:r>
              <w:rPr>
                <w:rFonts w:cs="Arial"/>
                <w:sz w:val="24"/>
                <w:szCs w:val="24"/>
              </w:rPr>
              <w:t>s</w:t>
            </w:r>
            <w:r w:rsidRPr="000629ED">
              <w:rPr>
                <w:rFonts w:cs="Arial"/>
                <w:sz w:val="24"/>
                <w:szCs w:val="24"/>
              </w:rPr>
              <w:t>ed</w:t>
            </w:r>
            <w:proofErr w:type="spellEnd"/>
            <w:r w:rsidRPr="000629ED">
              <w:rPr>
                <w:rFonts w:cs="Arial"/>
                <w:sz w:val="24"/>
                <w:szCs w:val="24"/>
              </w:rPr>
              <w:t xml:space="preserve"> for additional car parking spaces </w:t>
            </w:r>
          </w:p>
          <w:p w14:paraId="5959C12F" w14:textId="1D857D96" w:rsidR="006C423E" w:rsidRDefault="006C423E" w:rsidP="00BF440B">
            <w:pPr>
              <w:spacing w:after="0" w:line="240" w:lineRule="auto"/>
              <w:rPr>
                <w:rFonts w:cs="Arial"/>
                <w:sz w:val="24"/>
                <w:szCs w:val="24"/>
              </w:rPr>
            </w:pPr>
          </w:p>
          <w:p w14:paraId="252F95EC" w14:textId="2D973B94" w:rsidR="00770AF6" w:rsidRDefault="00770AF6" w:rsidP="00BF440B">
            <w:pPr>
              <w:spacing w:after="0" w:line="240" w:lineRule="auto"/>
              <w:rPr>
                <w:rFonts w:cs="Arial"/>
                <w:sz w:val="24"/>
                <w:szCs w:val="24"/>
              </w:rPr>
            </w:pPr>
            <w:r>
              <w:rPr>
                <w:rFonts w:cs="Arial"/>
                <w:sz w:val="24"/>
                <w:szCs w:val="24"/>
                <w:lang w:val="en-GB"/>
              </w:rPr>
              <w:t>The Village Green could be re-designed to create more car parking spaces</w:t>
            </w:r>
          </w:p>
          <w:p w14:paraId="135E2386" w14:textId="77777777" w:rsidR="00770AF6" w:rsidRDefault="00770AF6" w:rsidP="00BF440B">
            <w:pPr>
              <w:spacing w:after="0" w:line="240" w:lineRule="auto"/>
              <w:rPr>
                <w:rFonts w:cs="Arial"/>
                <w:sz w:val="24"/>
                <w:szCs w:val="24"/>
              </w:rPr>
            </w:pPr>
          </w:p>
          <w:p w14:paraId="4B464A80" w14:textId="77777777" w:rsidR="006C423E" w:rsidRDefault="006C423E" w:rsidP="00BF440B">
            <w:pPr>
              <w:spacing w:after="0" w:line="240" w:lineRule="auto"/>
              <w:rPr>
                <w:rFonts w:cs="Arial"/>
                <w:sz w:val="24"/>
                <w:szCs w:val="24"/>
              </w:rPr>
            </w:pPr>
            <w:r>
              <w:rPr>
                <w:rFonts w:cs="Arial"/>
                <w:sz w:val="24"/>
                <w:szCs w:val="24"/>
              </w:rPr>
              <w:t xml:space="preserve">The lack of adequate car parking results in people parking on the </w:t>
            </w:r>
            <w:proofErr w:type="spellStart"/>
            <w:r>
              <w:rPr>
                <w:rFonts w:cs="Arial"/>
                <w:sz w:val="24"/>
                <w:szCs w:val="24"/>
              </w:rPr>
              <w:t>kerb</w:t>
            </w:r>
            <w:proofErr w:type="spellEnd"/>
            <w:r>
              <w:rPr>
                <w:rFonts w:cs="Arial"/>
                <w:sz w:val="24"/>
                <w:szCs w:val="24"/>
              </w:rPr>
              <w:t xml:space="preserve"> and grass verges at Beech Road</w:t>
            </w:r>
          </w:p>
          <w:p w14:paraId="6E28E178" w14:textId="77777777" w:rsidR="00770AF6" w:rsidRDefault="00770AF6" w:rsidP="00BF440B">
            <w:pPr>
              <w:spacing w:after="0" w:line="240" w:lineRule="auto"/>
              <w:rPr>
                <w:rFonts w:cs="Arial"/>
                <w:sz w:val="24"/>
                <w:szCs w:val="24"/>
              </w:rPr>
            </w:pPr>
          </w:p>
          <w:p w14:paraId="63550043" w14:textId="7A727A02" w:rsidR="00770AF6" w:rsidRPr="000629ED" w:rsidRDefault="00770AF6" w:rsidP="00BF440B">
            <w:pPr>
              <w:spacing w:after="0" w:line="240" w:lineRule="auto"/>
              <w:rPr>
                <w:rFonts w:cs="Arial"/>
                <w:sz w:val="24"/>
                <w:szCs w:val="24"/>
              </w:rPr>
            </w:pPr>
          </w:p>
        </w:tc>
        <w:tc>
          <w:tcPr>
            <w:tcW w:w="1215" w:type="dxa"/>
          </w:tcPr>
          <w:p w14:paraId="4EF80286"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60" w:type="dxa"/>
          </w:tcPr>
          <w:p w14:paraId="1B85B602" w14:textId="2EF77FB3" w:rsidR="006C423E" w:rsidRPr="000629ED" w:rsidRDefault="006C423E" w:rsidP="00BF440B">
            <w:pPr>
              <w:pStyle w:val="ListParagraph"/>
              <w:spacing w:after="0" w:line="240" w:lineRule="auto"/>
              <w:ind w:left="0"/>
              <w:rPr>
                <w:rFonts w:cs="Arial"/>
                <w:sz w:val="24"/>
                <w:szCs w:val="24"/>
              </w:rPr>
            </w:pPr>
            <w:r>
              <w:rPr>
                <w:rFonts w:cs="Arial"/>
                <w:sz w:val="24"/>
                <w:szCs w:val="24"/>
              </w:rPr>
              <w:t>£</w:t>
            </w:r>
            <w:r w:rsidR="00960098">
              <w:rPr>
                <w:rFonts w:cs="Arial"/>
                <w:sz w:val="24"/>
                <w:szCs w:val="24"/>
              </w:rPr>
              <w:t>10,000</w:t>
            </w:r>
          </w:p>
        </w:tc>
        <w:tc>
          <w:tcPr>
            <w:tcW w:w="1786" w:type="dxa"/>
          </w:tcPr>
          <w:p w14:paraId="73A430B5"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NIHE</w:t>
            </w:r>
            <w:proofErr w:type="spellEnd"/>
          </w:p>
          <w:p w14:paraId="7CED829E" w14:textId="77777777" w:rsidR="006C423E" w:rsidRDefault="006C423E" w:rsidP="00BF440B">
            <w:pPr>
              <w:spacing w:after="0" w:line="240" w:lineRule="auto"/>
              <w:rPr>
                <w:rFonts w:cs="Arial"/>
                <w:sz w:val="24"/>
                <w:szCs w:val="24"/>
              </w:rPr>
            </w:pPr>
            <w:r w:rsidRPr="000629ED">
              <w:rPr>
                <w:rFonts w:cs="Arial"/>
                <w:sz w:val="24"/>
                <w:szCs w:val="24"/>
              </w:rPr>
              <w:t xml:space="preserve">Council </w:t>
            </w:r>
          </w:p>
          <w:p w14:paraId="3EB8D2C5" w14:textId="77777777" w:rsidR="006C423E" w:rsidRPr="000629ED" w:rsidRDefault="006C423E" w:rsidP="00BF440B">
            <w:pPr>
              <w:spacing w:after="0" w:line="240" w:lineRule="auto"/>
              <w:rPr>
                <w:rFonts w:cs="Arial"/>
                <w:sz w:val="24"/>
                <w:szCs w:val="24"/>
              </w:rPr>
            </w:pPr>
            <w:r>
              <w:rPr>
                <w:rFonts w:cs="Arial"/>
                <w:sz w:val="24"/>
                <w:szCs w:val="24"/>
              </w:rPr>
              <w:t>Village Renewal</w:t>
            </w:r>
          </w:p>
        </w:tc>
        <w:tc>
          <w:tcPr>
            <w:tcW w:w="1898" w:type="dxa"/>
          </w:tcPr>
          <w:p w14:paraId="537AB4A5"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NIHE</w:t>
            </w:r>
            <w:proofErr w:type="spellEnd"/>
          </w:p>
          <w:p w14:paraId="2570F90E"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7A0F6320" w14:textId="77777777" w:rsidR="006C423E" w:rsidRPr="000629ED" w:rsidRDefault="006C423E" w:rsidP="00BF440B">
            <w:pPr>
              <w:spacing w:after="0" w:line="240" w:lineRule="auto"/>
              <w:rPr>
                <w:rFonts w:cs="Arial"/>
                <w:sz w:val="24"/>
                <w:szCs w:val="24"/>
              </w:rPr>
            </w:pPr>
            <w:r w:rsidRPr="000629ED">
              <w:rPr>
                <w:rFonts w:cs="Arial"/>
                <w:sz w:val="24"/>
                <w:szCs w:val="24"/>
              </w:rPr>
              <w:t>Gortnaghey Community Association</w:t>
            </w:r>
          </w:p>
          <w:p w14:paraId="3B5AC90C" w14:textId="77777777" w:rsidR="006C423E" w:rsidRPr="000629ED" w:rsidRDefault="006C423E" w:rsidP="00BF440B">
            <w:pPr>
              <w:spacing w:after="0" w:line="240" w:lineRule="auto"/>
              <w:rPr>
                <w:rFonts w:cs="Arial"/>
                <w:sz w:val="24"/>
                <w:szCs w:val="24"/>
              </w:rPr>
            </w:pPr>
          </w:p>
        </w:tc>
        <w:tc>
          <w:tcPr>
            <w:tcW w:w="2060" w:type="dxa"/>
          </w:tcPr>
          <w:p w14:paraId="24DFA61B" w14:textId="77777777" w:rsidR="006C423E" w:rsidRDefault="006C423E" w:rsidP="00BF440B">
            <w:pPr>
              <w:spacing w:after="0" w:line="240" w:lineRule="auto"/>
              <w:rPr>
                <w:rFonts w:cs="Arial"/>
                <w:sz w:val="24"/>
                <w:szCs w:val="24"/>
              </w:rPr>
            </w:pPr>
            <w:r>
              <w:rPr>
                <w:rFonts w:cs="Arial"/>
                <w:sz w:val="24"/>
                <w:szCs w:val="24"/>
              </w:rPr>
              <w:t>Outcome 8;</w:t>
            </w:r>
          </w:p>
          <w:p w14:paraId="32F41DFF" w14:textId="77777777" w:rsidR="006C423E" w:rsidRPr="000629ED" w:rsidRDefault="006C423E" w:rsidP="00BF440B">
            <w:pPr>
              <w:spacing w:after="0" w:line="240" w:lineRule="auto"/>
              <w:rPr>
                <w:rFonts w:cs="Arial"/>
                <w:sz w:val="24"/>
                <w:szCs w:val="24"/>
              </w:rPr>
            </w:pPr>
            <w:r>
              <w:rPr>
                <w:rFonts w:cs="Arial"/>
                <w:sz w:val="24"/>
                <w:szCs w:val="24"/>
              </w:rPr>
              <w:t>Sustainably managed natural and built environment</w:t>
            </w:r>
          </w:p>
        </w:tc>
      </w:tr>
    </w:tbl>
    <w:p w14:paraId="6B0F1DCE" w14:textId="77777777" w:rsidR="006C423E" w:rsidRPr="009E1E81" w:rsidRDefault="006C423E" w:rsidP="006C423E">
      <w:pPr>
        <w:spacing w:after="0" w:line="240" w:lineRule="auto"/>
        <w:jc w:val="both"/>
        <w:rPr>
          <w:rFonts w:cs="Arial"/>
          <w:b/>
          <w:color w:val="1F4E79"/>
          <w:sz w:val="32"/>
          <w:szCs w:val="32"/>
        </w:rPr>
      </w:pPr>
    </w:p>
    <w:p w14:paraId="34975BF2" w14:textId="77777777" w:rsidR="00960098" w:rsidRDefault="00960098" w:rsidP="006C423E">
      <w:pPr>
        <w:spacing w:after="0" w:line="240" w:lineRule="auto"/>
        <w:jc w:val="both"/>
        <w:rPr>
          <w:rFonts w:cs="Arial"/>
          <w:b/>
          <w:color w:val="1F4E79"/>
          <w:sz w:val="32"/>
          <w:szCs w:val="32"/>
        </w:rPr>
      </w:pPr>
    </w:p>
    <w:p w14:paraId="31359DBD" w14:textId="77777777" w:rsidR="00960098" w:rsidRDefault="00960098" w:rsidP="006C423E">
      <w:pPr>
        <w:spacing w:after="0" w:line="240" w:lineRule="auto"/>
        <w:jc w:val="both"/>
        <w:rPr>
          <w:rFonts w:cs="Arial"/>
          <w:b/>
          <w:color w:val="1F4E79"/>
          <w:sz w:val="32"/>
          <w:szCs w:val="32"/>
        </w:rPr>
      </w:pPr>
    </w:p>
    <w:p w14:paraId="3DF7633E" w14:textId="2DAF17ED" w:rsidR="006C423E" w:rsidRPr="009E1E81" w:rsidRDefault="006C423E" w:rsidP="006C423E">
      <w:pPr>
        <w:spacing w:after="0" w:line="240" w:lineRule="auto"/>
        <w:jc w:val="both"/>
        <w:rPr>
          <w:rFonts w:cs="Arial"/>
          <w:sz w:val="24"/>
          <w:szCs w:val="24"/>
          <w:lang w:val="en-GB"/>
        </w:rPr>
      </w:pPr>
      <w:r w:rsidRPr="009E1E81">
        <w:rPr>
          <w:rFonts w:cs="Arial"/>
          <w:b/>
          <w:color w:val="1F4E79"/>
          <w:sz w:val="32"/>
          <w:szCs w:val="32"/>
        </w:rPr>
        <w:lastRenderedPageBreak/>
        <w:t xml:space="preserve">Theme: Comprehensive network of </w:t>
      </w:r>
      <w:proofErr w:type="spellStart"/>
      <w:r w:rsidRPr="009E1E81">
        <w:rPr>
          <w:rFonts w:cs="Arial"/>
          <w:b/>
          <w:color w:val="1F4E79"/>
          <w:sz w:val="32"/>
          <w:szCs w:val="32"/>
        </w:rPr>
        <w:t>formalised</w:t>
      </w:r>
      <w:proofErr w:type="spellEnd"/>
      <w:r w:rsidRPr="009E1E81">
        <w:rPr>
          <w:rFonts w:cs="Arial"/>
          <w:b/>
          <w:color w:val="1F4E79"/>
          <w:sz w:val="32"/>
          <w:szCs w:val="32"/>
        </w:rPr>
        <w:t xml:space="preserve"> footpaths and interpretative walking trails</w:t>
      </w:r>
    </w:p>
    <w:p w14:paraId="56A721A8" w14:textId="77777777" w:rsidR="006C423E" w:rsidRPr="009E1E81" w:rsidRDefault="006C423E" w:rsidP="006C423E">
      <w:pPr>
        <w:spacing w:after="0" w:line="240" w:lineRule="auto"/>
        <w:jc w:val="both"/>
        <w:rPr>
          <w:rFonts w:cs="Arial"/>
          <w:color w:val="1F4E79"/>
          <w:sz w:val="24"/>
          <w:szCs w:val="24"/>
          <w:lang w:val="en-GB"/>
        </w:rPr>
      </w:pPr>
    </w:p>
    <w:p w14:paraId="64C30597" w14:textId="77777777" w:rsidR="006C423E" w:rsidRPr="00A738F5" w:rsidRDefault="006C423E" w:rsidP="006C423E">
      <w:pPr>
        <w:tabs>
          <w:tab w:val="num" w:pos="1800"/>
        </w:tabs>
        <w:jc w:val="both"/>
        <w:rPr>
          <w:rFonts w:cs="Arial"/>
          <w:color w:val="1F497D"/>
          <w:sz w:val="28"/>
          <w:szCs w:val="28"/>
        </w:rPr>
      </w:pPr>
      <w:r w:rsidRPr="00A738F5">
        <w:rPr>
          <w:rFonts w:cs="Arial"/>
          <w:color w:val="1F4E79"/>
          <w:sz w:val="28"/>
          <w:szCs w:val="28"/>
        </w:rPr>
        <w:t>Rationale:</w:t>
      </w:r>
      <w:r w:rsidRPr="00A738F5">
        <w:rPr>
          <w:rFonts w:cs="Arial"/>
          <w:color w:val="1F497D"/>
          <w:sz w:val="28"/>
          <w:szCs w:val="28"/>
        </w:rPr>
        <w:t xml:space="preserve"> Gortnaghey is set </w:t>
      </w:r>
      <w:r>
        <w:rPr>
          <w:rFonts w:cs="Arial"/>
          <w:color w:val="1F497D"/>
          <w:sz w:val="28"/>
          <w:szCs w:val="28"/>
        </w:rPr>
        <w:t>with</w:t>
      </w:r>
      <w:r w:rsidRPr="00A738F5">
        <w:rPr>
          <w:rFonts w:cs="Arial"/>
          <w:color w:val="1F497D"/>
          <w:sz w:val="28"/>
          <w:szCs w:val="28"/>
        </w:rPr>
        <w:t>in a rural landscape</w:t>
      </w:r>
      <w:r>
        <w:rPr>
          <w:rFonts w:cs="Arial"/>
          <w:color w:val="1F497D"/>
          <w:sz w:val="28"/>
          <w:szCs w:val="28"/>
        </w:rPr>
        <w:t>, which presents the opportunity for residents and visitors alike to engage with the countryside and grow their appreciation of the village and area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2"/>
        <w:gridCol w:w="2315"/>
        <w:gridCol w:w="2617"/>
        <w:gridCol w:w="1306"/>
        <w:gridCol w:w="1258"/>
        <w:gridCol w:w="1770"/>
        <w:gridCol w:w="1885"/>
        <w:gridCol w:w="2046"/>
      </w:tblGrid>
      <w:tr w:rsidR="006C423E" w:rsidRPr="000629ED" w14:paraId="3BAC0DE1" w14:textId="77777777" w:rsidTr="00BF440B">
        <w:tc>
          <w:tcPr>
            <w:tcW w:w="1515" w:type="dxa"/>
          </w:tcPr>
          <w:p w14:paraId="28BA70B6" w14:textId="77777777" w:rsidR="006C423E" w:rsidRPr="000629ED" w:rsidRDefault="006C423E" w:rsidP="00BF440B">
            <w:pPr>
              <w:spacing w:after="0" w:line="240" w:lineRule="auto"/>
              <w:rPr>
                <w:b/>
                <w:color w:val="1F497D"/>
                <w:sz w:val="24"/>
                <w:szCs w:val="24"/>
              </w:rPr>
            </w:pPr>
            <w:r w:rsidRPr="000629ED">
              <w:rPr>
                <w:b/>
                <w:color w:val="1F497D"/>
                <w:sz w:val="24"/>
                <w:szCs w:val="24"/>
              </w:rPr>
              <w:t>Project</w:t>
            </w:r>
          </w:p>
          <w:p w14:paraId="1382BD74" w14:textId="77777777" w:rsidR="006C423E" w:rsidRPr="000629ED" w:rsidRDefault="006C423E" w:rsidP="00BF440B">
            <w:pPr>
              <w:spacing w:after="0" w:line="240" w:lineRule="auto"/>
              <w:rPr>
                <w:b/>
                <w:color w:val="1F497D"/>
                <w:sz w:val="24"/>
                <w:szCs w:val="24"/>
              </w:rPr>
            </w:pPr>
            <w:r w:rsidRPr="000629ED">
              <w:rPr>
                <w:b/>
                <w:color w:val="1F497D"/>
                <w:sz w:val="24"/>
                <w:szCs w:val="24"/>
              </w:rPr>
              <w:t>Action</w:t>
            </w:r>
          </w:p>
        </w:tc>
        <w:tc>
          <w:tcPr>
            <w:tcW w:w="2332" w:type="dxa"/>
          </w:tcPr>
          <w:p w14:paraId="19AABB9F" w14:textId="77777777" w:rsidR="006C423E" w:rsidRPr="000629ED" w:rsidRDefault="006C423E" w:rsidP="00BF440B">
            <w:pPr>
              <w:spacing w:after="0" w:line="240" w:lineRule="auto"/>
              <w:rPr>
                <w:b/>
                <w:color w:val="1F497D"/>
                <w:sz w:val="24"/>
                <w:szCs w:val="24"/>
              </w:rPr>
            </w:pPr>
            <w:r w:rsidRPr="000629ED">
              <w:rPr>
                <w:b/>
                <w:color w:val="1F497D"/>
                <w:sz w:val="24"/>
                <w:szCs w:val="24"/>
              </w:rPr>
              <w:t>Why is it an Issue?</w:t>
            </w:r>
          </w:p>
        </w:tc>
        <w:tc>
          <w:tcPr>
            <w:tcW w:w="2643" w:type="dxa"/>
          </w:tcPr>
          <w:p w14:paraId="45EC8A3E" w14:textId="77777777" w:rsidR="006C423E" w:rsidRPr="000629ED" w:rsidRDefault="006C423E" w:rsidP="00BF440B">
            <w:pPr>
              <w:spacing w:after="0" w:line="240" w:lineRule="auto"/>
              <w:rPr>
                <w:b/>
                <w:color w:val="1F497D"/>
                <w:sz w:val="24"/>
                <w:szCs w:val="24"/>
              </w:rPr>
            </w:pPr>
            <w:r w:rsidRPr="000629ED">
              <w:rPr>
                <w:b/>
                <w:color w:val="1F497D"/>
                <w:sz w:val="24"/>
                <w:szCs w:val="24"/>
              </w:rPr>
              <w:t>How Will it be Tackled?</w:t>
            </w:r>
          </w:p>
        </w:tc>
        <w:tc>
          <w:tcPr>
            <w:tcW w:w="1215" w:type="dxa"/>
          </w:tcPr>
          <w:p w14:paraId="1E80514E"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Priority &amp; </w:t>
            </w:r>
          </w:p>
          <w:p w14:paraId="3BBBDC93" w14:textId="77777777" w:rsidR="006C423E" w:rsidRPr="000629ED" w:rsidRDefault="006C423E" w:rsidP="00BF440B">
            <w:pPr>
              <w:spacing w:after="0" w:line="240" w:lineRule="auto"/>
              <w:rPr>
                <w:b/>
                <w:color w:val="1F497D"/>
                <w:sz w:val="24"/>
                <w:szCs w:val="24"/>
              </w:rPr>
            </w:pPr>
            <w:r w:rsidRPr="000629ED">
              <w:rPr>
                <w:b/>
                <w:color w:val="1F497D"/>
                <w:sz w:val="24"/>
                <w:szCs w:val="24"/>
              </w:rPr>
              <w:t>Timeframe</w:t>
            </w:r>
          </w:p>
        </w:tc>
        <w:tc>
          <w:tcPr>
            <w:tcW w:w="1260" w:type="dxa"/>
          </w:tcPr>
          <w:p w14:paraId="3109D8EE" w14:textId="77777777" w:rsidR="006C423E" w:rsidRPr="000629ED" w:rsidRDefault="006C423E" w:rsidP="00BF440B">
            <w:pPr>
              <w:spacing w:after="0" w:line="240" w:lineRule="auto"/>
              <w:rPr>
                <w:b/>
                <w:color w:val="1F497D"/>
                <w:sz w:val="24"/>
                <w:szCs w:val="24"/>
              </w:rPr>
            </w:pPr>
            <w:r w:rsidRPr="000629ED">
              <w:rPr>
                <w:b/>
                <w:color w:val="1F497D"/>
                <w:sz w:val="24"/>
                <w:szCs w:val="24"/>
              </w:rPr>
              <w:t>Indicative Cost</w:t>
            </w:r>
          </w:p>
        </w:tc>
        <w:tc>
          <w:tcPr>
            <w:tcW w:w="1786" w:type="dxa"/>
          </w:tcPr>
          <w:p w14:paraId="61D40105"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Funding Sources</w:t>
            </w:r>
          </w:p>
        </w:tc>
        <w:tc>
          <w:tcPr>
            <w:tcW w:w="1898" w:type="dxa"/>
          </w:tcPr>
          <w:p w14:paraId="1D37FF80"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partners (</w:t>
            </w:r>
            <w:proofErr w:type="spellStart"/>
            <w:r w:rsidRPr="000629ED">
              <w:rPr>
                <w:b/>
                <w:color w:val="1F497D"/>
                <w:sz w:val="24"/>
                <w:szCs w:val="24"/>
              </w:rPr>
              <w:t>inc.</w:t>
            </w:r>
            <w:proofErr w:type="spellEnd"/>
            <w:r w:rsidRPr="000629ED">
              <w:rPr>
                <w:b/>
                <w:color w:val="1F497D"/>
                <w:sz w:val="24"/>
                <w:szCs w:val="24"/>
              </w:rPr>
              <w:t xml:space="preserve"> lead)</w:t>
            </w:r>
          </w:p>
        </w:tc>
        <w:tc>
          <w:tcPr>
            <w:tcW w:w="2060" w:type="dxa"/>
          </w:tcPr>
          <w:p w14:paraId="08518D72"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Linkages to Community Planning Outcomes </w:t>
            </w:r>
          </w:p>
        </w:tc>
      </w:tr>
      <w:tr w:rsidR="006C423E" w:rsidRPr="000629ED" w14:paraId="5AD983E3" w14:textId="77777777" w:rsidTr="00BF440B">
        <w:tc>
          <w:tcPr>
            <w:tcW w:w="1515" w:type="dxa"/>
          </w:tcPr>
          <w:p w14:paraId="529D44CF"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t>Formalised</w:t>
            </w:r>
            <w:proofErr w:type="spellEnd"/>
            <w:r w:rsidRPr="000629ED">
              <w:rPr>
                <w:rFonts w:cs="Arial"/>
                <w:sz w:val="24"/>
                <w:szCs w:val="24"/>
              </w:rPr>
              <w:t xml:space="preserve"> walking routes to the </w:t>
            </w:r>
            <w:proofErr w:type="spellStart"/>
            <w:r w:rsidRPr="000629ED">
              <w:rPr>
                <w:rFonts w:cs="Arial"/>
                <w:sz w:val="24"/>
                <w:szCs w:val="24"/>
              </w:rPr>
              <w:t>GAA</w:t>
            </w:r>
            <w:proofErr w:type="spellEnd"/>
            <w:r w:rsidRPr="000629ED">
              <w:rPr>
                <w:rFonts w:cs="Arial"/>
                <w:sz w:val="24"/>
                <w:szCs w:val="24"/>
              </w:rPr>
              <w:t xml:space="preserve"> grounds</w:t>
            </w:r>
          </w:p>
        </w:tc>
        <w:tc>
          <w:tcPr>
            <w:tcW w:w="2332" w:type="dxa"/>
          </w:tcPr>
          <w:p w14:paraId="76658B64" w14:textId="77777777" w:rsidR="006C423E" w:rsidRPr="000629ED" w:rsidRDefault="006C423E" w:rsidP="00BF440B">
            <w:pPr>
              <w:spacing w:after="0" w:line="240" w:lineRule="auto"/>
              <w:rPr>
                <w:rFonts w:cs="Arial"/>
                <w:sz w:val="24"/>
                <w:szCs w:val="24"/>
              </w:rPr>
            </w:pPr>
            <w:r w:rsidRPr="000629ED">
              <w:rPr>
                <w:rFonts w:cs="Arial"/>
                <w:sz w:val="24"/>
                <w:szCs w:val="24"/>
              </w:rPr>
              <w:t xml:space="preserve">The location of St </w:t>
            </w:r>
            <w:proofErr w:type="spellStart"/>
            <w:r w:rsidRPr="000629ED">
              <w:rPr>
                <w:rFonts w:cs="Arial"/>
                <w:sz w:val="24"/>
                <w:szCs w:val="24"/>
              </w:rPr>
              <w:t>Colm’s</w:t>
            </w:r>
            <w:proofErr w:type="spellEnd"/>
            <w:r w:rsidRPr="000629ED">
              <w:rPr>
                <w:rFonts w:cs="Arial"/>
                <w:sz w:val="24"/>
                <w:szCs w:val="24"/>
              </w:rPr>
              <w:t xml:space="preserve"> GAC Drum at the upper section of Gortnaghey Road along one of the approach routes to the village poses major accessibility and safety problems</w:t>
            </w:r>
          </w:p>
          <w:p w14:paraId="30A1857F" w14:textId="77777777" w:rsidR="006C423E" w:rsidRPr="000629ED" w:rsidRDefault="006C423E" w:rsidP="00BF440B">
            <w:pPr>
              <w:spacing w:after="0" w:line="240" w:lineRule="auto"/>
              <w:rPr>
                <w:rFonts w:cs="Arial"/>
                <w:sz w:val="24"/>
                <w:szCs w:val="24"/>
              </w:rPr>
            </w:pPr>
          </w:p>
          <w:p w14:paraId="3F8B30E1" w14:textId="77777777" w:rsidR="006C423E" w:rsidRPr="000629ED" w:rsidRDefault="006C423E" w:rsidP="00BF440B">
            <w:pPr>
              <w:spacing w:after="0" w:line="240" w:lineRule="auto"/>
              <w:rPr>
                <w:rFonts w:cs="Arial"/>
                <w:sz w:val="24"/>
                <w:szCs w:val="24"/>
              </w:rPr>
            </w:pPr>
            <w:r w:rsidRPr="000629ED">
              <w:rPr>
                <w:rFonts w:cs="Arial"/>
                <w:sz w:val="24"/>
                <w:szCs w:val="24"/>
              </w:rPr>
              <w:t xml:space="preserve">St </w:t>
            </w:r>
            <w:proofErr w:type="spellStart"/>
            <w:r w:rsidRPr="000629ED">
              <w:rPr>
                <w:rFonts w:cs="Arial"/>
                <w:sz w:val="24"/>
                <w:szCs w:val="24"/>
              </w:rPr>
              <w:t>Colm’s</w:t>
            </w:r>
            <w:proofErr w:type="spellEnd"/>
            <w:r w:rsidRPr="000629ED">
              <w:rPr>
                <w:rFonts w:cs="Arial"/>
                <w:sz w:val="24"/>
                <w:szCs w:val="24"/>
              </w:rPr>
              <w:t xml:space="preserve"> GAC Drum contributes enormously to village life within Gortnaghey and its clubhouse and facilities are well utilized. This will improve accessibility and safety for those using the facilities </w:t>
            </w:r>
          </w:p>
        </w:tc>
        <w:tc>
          <w:tcPr>
            <w:tcW w:w="2643" w:type="dxa"/>
          </w:tcPr>
          <w:p w14:paraId="59DEF61D" w14:textId="77777777" w:rsidR="006C423E" w:rsidRPr="000629ED" w:rsidRDefault="006C423E" w:rsidP="00BF440B">
            <w:pPr>
              <w:spacing w:after="0" w:line="240" w:lineRule="auto"/>
              <w:rPr>
                <w:rFonts w:cs="Arial"/>
                <w:sz w:val="24"/>
                <w:szCs w:val="24"/>
              </w:rPr>
            </w:pPr>
            <w:r w:rsidRPr="000629ED">
              <w:rPr>
                <w:rFonts w:cs="Arial"/>
                <w:sz w:val="24"/>
                <w:szCs w:val="24"/>
              </w:rPr>
              <w:t xml:space="preserve">There could be two </w:t>
            </w:r>
            <w:proofErr w:type="spellStart"/>
            <w:r w:rsidRPr="000629ED">
              <w:rPr>
                <w:rFonts w:cs="Arial"/>
                <w:sz w:val="24"/>
                <w:szCs w:val="24"/>
              </w:rPr>
              <w:t>formalised</w:t>
            </w:r>
            <w:proofErr w:type="spellEnd"/>
            <w:r w:rsidRPr="000629ED">
              <w:rPr>
                <w:rFonts w:cs="Arial"/>
                <w:sz w:val="24"/>
                <w:szCs w:val="24"/>
              </w:rPr>
              <w:t xml:space="preserve"> walking routes to St </w:t>
            </w:r>
            <w:proofErr w:type="spellStart"/>
            <w:r w:rsidRPr="000629ED">
              <w:rPr>
                <w:rFonts w:cs="Arial"/>
                <w:sz w:val="24"/>
                <w:szCs w:val="24"/>
              </w:rPr>
              <w:t>Colm’s</w:t>
            </w:r>
            <w:proofErr w:type="spellEnd"/>
            <w:r w:rsidRPr="000629ED">
              <w:rPr>
                <w:rFonts w:cs="Arial"/>
                <w:sz w:val="24"/>
                <w:szCs w:val="24"/>
              </w:rPr>
              <w:t xml:space="preserve"> GAC Drum grounds:</w:t>
            </w:r>
          </w:p>
          <w:p w14:paraId="59949039" w14:textId="77777777" w:rsidR="006C423E" w:rsidRPr="000629ED" w:rsidRDefault="006C423E" w:rsidP="00BF440B">
            <w:pPr>
              <w:spacing w:after="0" w:line="240" w:lineRule="auto"/>
              <w:rPr>
                <w:rFonts w:cs="Arial"/>
                <w:sz w:val="24"/>
                <w:szCs w:val="24"/>
              </w:rPr>
            </w:pPr>
            <w:r w:rsidRPr="000629ED">
              <w:rPr>
                <w:rFonts w:cs="Arial"/>
                <w:sz w:val="24"/>
                <w:szCs w:val="24"/>
              </w:rPr>
              <w:t xml:space="preserve">1. A dedicated footpath along the southern edge of Gortnaghey Road northwards from the </w:t>
            </w:r>
            <w:proofErr w:type="spellStart"/>
            <w:r w:rsidRPr="000629ED">
              <w:rPr>
                <w:rFonts w:cs="Arial"/>
                <w:sz w:val="24"/>
                <w:szCs w:val="24"/>
              </w:rPr>
              <w:t>McCartnery’s</w:t>
            </w:r>
            <w:proofErr w:type="spellEnd"/>
            <w:r w:rsidRPr="000629ED">
              <w:rPr>
                <w:rFonts w:cs="Arial"/>
                <w:sz w:val="24"/>
                <w:szCs w:val="24"/>
              </w:rPr>
              <w:t xml:space="preserve"> Gateway</w:t>
            </w:r>
          </w:p>
          <w:p w14:paraId="336DC4CE" w14:textId="77777777" w:rsidR="006C423E" w:rsidRDefault="006C423E" w:rsidP="00BF440B">
            <w:pPr>
              <w:spacing w:after="0" w:line="240" w:lineRule="auto"/>
              <w:rPr>
                <w:rFonts w:cs="Arial"/>
                <w:sz w:val="24"/>
                <w:szCs w:val="24"/>
              </w:rPr>
            </w:pPr>
            <w:r w:rsidRPr="000629ED">
              <w:rPr>
                <w:rFonts w:cs="Arial"/>
                <w:sz w:val="24"/>
                <w:szCs w:val="24"/>
              </w:rPr>
              <w:t xml:space="preserve">2. A dedicated walking and cycle trail from the lower end of Beech Road. This would be achieved by way of a re-opened lane adjacent to No. 21 Beech Road to connect with the laneway adjacent to the </w:t>
            </w:r>
            <w:proofErr w:type="spellStart"/>
            <w:r w:rsidRPr="000629ED">
              <w:rPr>
                <w:rFonts w:cs="Arial"/>
                <w:sz w:val="24"/>
                <w:szCs w:val="24"/>
              </w:rPr>
              <w:t>GAA</w:t>
            </w:r>
            <w:proofErr w:type="spellEnd"/>
            <w:r w:rsidRPr="000629ED">
              <w:rPr>
                <w:rFonts w:cs="Arial"/>
                <w:sz w:val="24"/>
                <w:szCs w:val="24"/>
              </w:rPr>
              <w:t xml:space="preserve"> grounds</w:t>
            </w:r>
          </w:p>
          <w:p w14:paraId="1523F478" w14:textId="77777777" w:rsidR="006C423E" w:rsidRDefault="006C423E" w:rsidP="00BF440B">
            <w:pPr>
              <w:spacing w:after="0" w:line="240" w:lineRule="auto"/>
              <w:rPr>
                <w:rFonts w:cs="Arial"/>
                <w:sz w:val="24"/>
                <w:szCs w:val="24"/>
              </w:rPr>
            </w:pPr>
          </w:p>
          <w:p w14:paraId="1F666D12" w14:textId="77777777" w:rsidR="006C423E" w:rsidRPr="000629ED" w:rsidRDefault="006C423E" w:rsidP="00BF440B">
            <w:pPr>
              <w:spacing w:after="0" w:line="240" w:lineRule="auto"/>
              <w:rPr>
                <w:rFonts w:cs="Arial"/>
                <w:sz w:val="24"/>
                <w:szCs w:val="24"/>
              </w:rPr>
            </w:pPr>
            <w:r>
              <w:rPr>
                <w:rFonts w:cs="Arial"/>
                <w:sz w:val="24"/>
                <w:szCs w:val="24"/>
              </w:rPr>
              <w:lastRenderedPageBreak/>
              <w:t>Extend the street lighting and footpaths along Beech Road to the end of the road</w:t>
            </w:r>
          </w:p>
          <w:p w14:paraId="37731E56" w14:textId="77777777" w:rsidR="006C423E" w:rsidRPr="000629ED" w:rsidRDefault="006C423E" w:rsidP="00BF440B">
            <w:pPr>
              <w:spacing w:after="0" w:line="240" w:lineRule="auto"/>
              <w:rPr>
                <w:rFonts w:cs="Arial"/>
                <w:sz w:val="24"/>
                <w:szCs w:val="24"/>
              </w:rPr>
            </w:pPr>
          </w:p>
          <w:p w14:paraId="565F9811" w14:textId="77777777" w:rsidR="006C423E" w:rsidRPr="000629ED" w:rsidRDefault="006C423E" w:rsidP="00BF440B">
            <w:pPr>
              <w:spacing w:after="0" w:line="240" w:lineRule="auto"/>
              <w:rPr>
                <w:rFonts w:cs="Arial"/>
                <w:sz w:val="24"/>
                <w:szCs w:val="24"/>
              </w:rPr>
            </w:pPr>
            <w:r w:rsidRPr="000629ED">
              <w:rPr>
                <w:rFonts w:cs="Arial"/>
                <w:sz w:val="24"/>
                <w:szCs w:val="24"/>
              </w:rPr>
              <w:t>Consult with various landowners along the proposed routes</w:t>
            </w:r>
          </w:p>
          <w:p w14:paraId="2C59A150" w14:textId="77777777" w:rsidR="006C423E" w:rsidRPr="000629ED" w:rsidRDefault="006C423E" w:rsidP="00BF440B">
            <w:pPr>
              <w:spacing w:after="0" w:line="240" w:lineRule="auto"/>
              <w:rPr>
                <w:rFonts w:cs="Arial"/>
                <w:sz w:val="24"/>
                <w:szCs w:val="24"/>
              </w:rPr>
            </w:pPr>
          </w:p>
          <w:p w14:paraId="058E4B70" w14:textId="77777777" w:rsidR="006C423E" w:rsidRPr="000629ED" w:rsidRDefault="006C423E" w:rsidP="00BF440B">
            <w:pPr>
              <w:spacing w:after="0" w:line="240" w:lineRule="auto"/>
              <w:rPr>
                <w:rFonts w:cs="Arial"/>
                <w:sz w:val="24"/>
                <w:szCs w:val="24"/>
              </w:rPr>
            </w:pPr>
            <w:r w:rsidRPr="000629ED">
              <w:rPr>
                <w:rFonts w:cs="Arial"/>
                <w:sz w:val="24"/>
                <w:szCs w:val="24"/>
              </w:rPr>
              <w:t>Consult with the Roads Service</w:t>
            </w:r>
          </w:p>
        </w:tc>
        <w:tc>
          <w:tcPr>
            <w:tcW w:w="1215" w:type="dxa"/>
          </w:tcPr>
          <w:p w14:paraId="3EF0C534"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High – Year 1</w:t>
            </w:r>
          </w:p>
        </w:tc>
        <w:tc>
          <w:tcPr>
            <w:tcW w:w="1260" w:type="dxa"/>
          </w:tcPr>
          <w:p w14:paraId="35CA3A9A" w14:textId="00BE34F4"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50,000</w:t>
            </w:r>
          </w:p>
        </w:tc>
        <w:tc>
          <w:tcPr>
            <w:tcW w:w="1786" w:type="dxa"/>
          </w:tcPr>
          <w:p w14:paraId="2A36F033"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tc>
        <w:tc>
          <w:tcPr>
            <w:tcW w:w="1898" w:type="dxa"/>
          </w:tcPr>
          <w:p w14:paraId="18A9AE98" w14:textId="77777777" w:rsidR="006C423E" w:rsidRPr="000629ED" w:rsidRDefault="006C423E" w:rsidP="00BF440B">
            <w:pPr>
              <w:spacing w:after="0" w:line="240" w:lineRule="auto"/>
              <w:rPr>
                <w:rFonts w:cs="Arial"/>
                <w:sz w:val="24"/>
                <w:szCs w:val="24"/>
              </w:rPr>
            </w:pPr>
            <w:r w:rsidRPr="000629ED">
              <w:rPr>
                <w:rFonts w:cs="Arial"/>
                <w:sz w:val="24"/>
                <w:szCs w:val="24"/>
              </w:rPr>
              <w:t>Council</w:t>
            </w:r>
          </w:p>
          <w:p w14:paraId="409BBD6F" w14:textId="77777777" w:rsidR="006C423E" w:rsidRDefault="006C423E" w:rsidP="00BF440B">
            <w:pPr>
              <w:spacing w:after="0" w:line="240" w:lineRule="auto"/>
              <w:rPr>
                <w:rFonts w:cs="Arial"/>
                <w:sz w:val="24"/>
                <w:szCs w:val="24"/>
              </w:rPr>
            </w:pPr>
            <w:r w:rsidRPr="000629ED">
              <w:rPr>
                <w:rFonts w:cs="Arial"/>
                <w:sz w:val="24"/>
                <w:szCs w:val="24"/>
              </w:rPr>
              <w:t>Gortnaghey Community Association</w:t>
            </w:r>
          </w:p>
          <w:p w14:paraId="31BF185A" w14:textId="77777777" w:rsidR="006C423E" w:rsidRPr="000629ED" w:rsidRDefault="006C423E" w:rsidP="00BF440B">
            <w:pPr>
              <w:spacing w:after="0" w:line="240" w:lineRule="auto"/>
              <w:rPr>
                <w:rFonts w:cs="Arial"/>
                <w:sz w:val="24"/>
                <w:szCs w:val="24"/>
              </w:rPr>
            </w:pPr>
            <w:r>
              <w:rPr>
                <w:rFonts w:cs="Arial"/>
                <w:sz w:val="24"/>
                <w:szCs w:val="24"/>
              </w:rPr>
              <w:t xml:space="preserve">ST </w:t>
            </w:r>
            <w:proofErr w:type="spellStart"/>
            <w:r>
              <w:rPr>
                <w:rFonts w:cs="Arial"/>
                <w:sz w:val="24"/>
                <w:szCs w:val="24"/>
              </w:rPr>
              <w:t>Colm’s</w:t>
            </w:r>
            <w:proofErr w:type="spellEnd"/>
            <w:r>
              <w:rPr>
                <w:rFonts w:cs="Arial"/>
                <w:sz w:val="24"/>
                <w:szCs w:val="24"/>
              </w:rPr>
              <w:t xml:space="preserve"> </w:t>
            </w:r>
            <w:proofErr w:type="spellStart"/>
            <w:r>
              <w:rPr>
                <w:rFonts w:cs="Arial"/>
                <w:sz w:val="24"/>
                <w:szCs w:val="24"/>
              </w:rPr>
              <w:t>GAA</w:t>
            </w:r>
            <w:proofErr w:type="spellEnd"/>
            <w:r>
              <w:rPr>
                <w:rFonts w:cs="Arial"/>
                <w:sz w:val="24"/>
                <w:szCs w:val="24"/>
              </w:rPr>
              <w:t>, Drum</w:t>
            </w:r>
          </w:p>
          <w:p w14:paraId="0B16040C" w14:textId="77777777" w:rsidR="006C423E" w:rsidRPr="000629ED" w:rsidRDefault="006C423E" w:rsidP="00BF440B">
            <w:pPr>
              <w:spacing w:after="0" w:line="240" w:lineRule="auto"/>
              <w:rPr>
                <w:rFonts w:cs="Arial"/>
                <w:sz w:val="24"/>
                <w:szCs w:val="24"/>
              </w:rPr>
            </w:pPr>
          </w:p>
        </w:tc>
        <w:tc>
          <w:tcPr>
            <w:tcW w:w="2060" w:type="dxa"/>
          </w:tcPr>
          <w:p w14:paraId="66A6018C"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Outcomes 1; 2; 3; 4; 5; </w:t>
            </w:r>
          </w:p>
          <w:p w14:paraId="099632C0" w14:textId="77777777" w:rsidR="006C423E" w:rsidRPr="000629ED" w:rsidRDefault="006C423E" w:rsidP="00BF440B">
            <w:pPr>
              <w:spacing w:after="0" w:line="240" w:lineRule="auto"/>
              <w:jc w:val="both"/>
              <w:rPr>
                <w:rFonts w:cs="Arial"/>
                <w:sz w:val="24"/>
                <w:szCs w:val="24"/>
              </w:rPr>
            </w:pPr>
            <w:r w:rsidRPr="000629ED">
              <w:rPr>
                <w:rFonts w:cs="Arial"/>
                <w:sz w:val="24"/>
                <w:szCs w:val="24"/>
              </w:rPr>
              <w:t>Health and wellbeing;</w:t>
            </w:r>
          </w:p>
          <w:p w14:paraId="6225AFE3" w14:textId="77777777" w:rsidR="006C423E" w:rsidRPr="000629ED" w:rsidRDefault="006C423E" w:rsidP="00BF440B">
            <w:pPr>
              <w:spacing w:after="0" w:line="240" w:lineRule="auto"/>
              <w:rPr>
                <w:rFonts w:cs="Arial"/>
                <w:sz w:val="24"/>
                <w:szCs w:val="24"/>
              </w:rPr>
            </w:pPr>
            <w:r w:rsidRPr="000629ED">
              <w:rPr>
                <w:rFonts w:cs="Arial"/>
                <w:sz w:val="24"/>
                <w:szCs w:val="24"/>
              </w:rPr>
              <w:t>Children and young people; Access to information; Safety; Positive relationships</w:t>
            </w:r>
          </w:p>
        </w:tc>
      </w:tr>
      <w:tr w:rsidR="006C423E" w:rsidRPr="000629ED" w14:paraId="27978C82" w14:textId="77777777" w:rsidTr="00BF440B">
        <w:tc>
          <w:tcPr>
            <w:tcW w:w="1515" w:type="dxa"/>
          </w:tcPr>
          <w:p w14:paraId="65A56EEF" w14:textId="77777777" w:rsidR="006C423E" w:rsidRPr="000629ED" w:rsidRDefault="006C423E" w:rsidP="00BF440B">
            <w:pPr>
              <w:spacing w:after="0" w:line="240" w:lineRule="auto"/>
              <w:rPr>
                <w:rFonts w:cs="Arial"/>
                <w:sz w:val="24"/>
                <w:szCs w:val="24"/>
              </w:rPr>
            </w:pPr>
            <w:r w:rsidRPr="000629ED">
              <w:rPr>
                <w:rFonts w:cs="Arial"/>
                <w:sz w:val="24"/>
                <w:szCs w:val="24"/>
              </w:rPr>
              <w:t>Gortnaghey Heritage Trail</w:t>
            </w:r>
          </w:p>
        </w:tc>
        <w:tc>
          <w:tcPr>
            <w:tcW w:w="2332" w:type="dxa"/>
          </w:tcPr>
          <w:p w14:paraId="169DAE01" w14:textId="77777777" w:rsidR="006C423E" w:rsidRPr="000629ED" w:rsidRDefault="006C423E" w:rsidP="00BF440B">
            <w:pPr>
              <w:spacing w:after="0" w:line="240" w:lineRule="auto"/>
              <w:rPr>
                <w:rFonts w:cs="Arial"/>
                <w:sz w:val="24"/>
                <w:szCs w:val="24"/>
              </w:rPr>
            </w:pPr>
            <w:r w:rsidRPr="000629ED">
              <w:rPr>
                <w:rFonts w:cs="Arial"/>
                <w:sz w:val="24"/>
                <w:szCs w:val="24"/>
              </w:rPr>
              <w:t>A walking or cycle trail taking both visitors and residents through the heritage of Gortnaghey</w:t>
            </w:r>
          </w:p>
          <w:p w14:paraId="3A291469" w14:textId="77777777" w:rsidR="006C423E" w:rsidRPr="000629ED" w:rsidRDefault="006C423E" w:rsidP="00BF440B">
            <w:pPr>
              <w:spacing w:after="0" w:line="240" w:lineRule="auto"/>
              <w:rPr>
                <w:rFonts w:cs="Arial"/>
                <w:sz w:val="24"/>
                <w:szCs w:val="24"/>
              </w:rPr>
            </w:pPr>
          </w:p>
          <w:p w14:paraId="5500D4E3" w14:textId="77777777" w:rsidR="006C423E" w:rsidRPr="000629ED" w:rsidRDefault="006C423E" w:rsidP="00BF440B">
            <w:pPr>
              <w:spacing w:after="0" w:line="240" w:lineRule="auto"/>
              <w:rPr>
                <w:rFonts w:cs="Arial"/>
                <w:sz w:val="24"/>
                <w:szCs w:val="24"/>
              </w:rPr>
            </w:pPr>
            <w:r w:rsidRPr="000629ED">
              <w:rPr>
                <w:rFonts w:cs="Arial"/>
                <w:sz w:val="24"/>
                <w:szCs w:val="24"/>
              </w:rPr>
              <w:t>Encompass key heritage destinations</w:t>
            </w:r>
          </w:p>
          <w:p w14:paraId="1BF3F304" w14:textId="77777777" w:rsidR="006C423E" w:rsidRPr="000629ED" w:rsidRDefault="006C423E" w:rsidP="00BF440B">
            <w:pPr>
              <w:spacing w:after="0" w:line="240" w:lineRule="auto"/>
              <w:rPr>
                <w:rFonts w:cs="Arial"/>
                <w:sz w:val="24"/>
                <w:szCs w:val="24"/>
              </w:rPr>
            </w:pPr>
          </w:p>
          <w:p w14:paraId="78BE9F2A" w14:textId="77777777" w:rsidR="006C423E" w:rsidRPr="000629ED" w:rsidRDefault="006C423E" w:rsidP="00BF440B">
            <w:pPr>
              <w:spacing w:after="0" w:line="240" w:lineRule="auto"/>
              <w:rPr>
                <w:rFonts w:cs="Arial"/>
                <w:sz w:val="24"/>
                <w:szCs w:val="24"/>
              </w:rPr>
            </w:pPr>
            <w:r w:rsidRPr="000629ED">
              <w:rPr>
                <w:rFonts w:cs="Arial"/>
                <w:sz w:val="24"/>
                <w:szCs w:val="24"/>
              </w:rPr>
              <w:t xml:space="preserve">Provide wider links to the surrounding environment and </w:t>
            </w:r>
            <w:proofErr w:type="spellStart"/>
            <w:r w:rsidRPr="000629ED">
              <w:rPr>
                <w:rFonts w:cs="Arial"/>
                <w:sz w:val="24"/>
                <w:szCs w:val="24"/>
              </w:rPr>
              <w:t>neighbouring</w:t>
            </w:r>
            <w:proofErr w:type="spellEnd"/>
            <w:r w:rsidRPr="000629ED">
              <w:rPr>
                <w:rFonts w:cs="Arial"/>
                <w:sz w:val="24"/>
                <w:szCs w:val="24"/>
              </w:rPr>
              <w:t xml:space="preserve"> settlements</w:t>
            </w:r>
          </w:p>
          <w:p w14:paraId="43ED0FBC" w14:textId="77777777" w:rsidR="006C423E" w:rsidRPr="000629ED" w:rsidRDefault="006C423E" w:rsidP="00BF440B">
            <w:pPr>
              <w:spacing w:after="0" w:line="240" w:lineRule="auto"/>
              <w:rPr>
                <w:rFonts w:cs="Arial"/>
                <w:sz w:val="24"/>
                <w:szCs w:val="24"/>
              </w:rPr>
            </w:pPr>
          </w:p>
          <w:p w14:paraId="78817456" w14:textId="77777777" w:rsidR="006C423E" w:rsidRPr="000629ED" w:rsidRDefault="006C423E" w:rsidP="00BF440B">
            <w:pPr>
              <w:spacing w:after="0" w:line="240" w:lineRule="auto"/>
              <w:rPr>
                <w:rFonts w:cs="Arial"/>
                <w:sz w:val="24"/>
                <w:szCs w:val="24"/>
              </w:rPr>
            </w:pPr>
            <w:r w:rsidRPr="000629ED">
              <w:rPr>
                <w:rFonts w:cs="Arial"/>
                <w:sz w:val="24"/>
                <w:szCs w:val="24"/>
              </w:rPr>
              <w:t xml:space="preserve">Raise both visitors’ and residents’ awareness of the </w:t>
            </w:r>
            <w:r w:rsidRPr="000629ED">
              <w:rPr>
                <w:rFonts w:cs="Arial"/>
                <w:sz w:val="24"/>
                <w:szCs w:val="24"/>
              </w:rPr>
              <w:lastRenderedPageBreak/>
              <w:t>village’s rich culture and history</w:t>
            </w:r>
          </w:p>
          <w:p w14:paraId="19590DAB" w14:textId="77777777" w:rsidR="006C423E" w:rsidRPr="000629ED" w:rsidRDefault="006C423E" w:rsidP="00BF440B">
            <w:pPr>
              <w:spacing w:after="0" w:line="240" w:lineRule="auto"/>
              <w:rPr>
                <w:rFonts w:cs="Arial"/>
                <w:sz w:val="24"/>
                <w:szCs w:val="24"/>
              </w:rPr>
            </w:pPr>
          </w:p>
          <w:p w14:paraId="086E0781" w14:textId="77777777" w:rsidR="006C423E" w:rsidRPr="000629ED" w:rsidRDefault="006C423E" w:rsidP="00BF440B">
            <w:pPr>
              <w:spacing w:after="0" w:line="240" w:lineRule="auto"/>
              <w:rPr>
                <w:rFonts w:cs="Arial"/>
                <w:sz w:val="24"/>
                <w:szCs w:val="24"/>
              </w:rPr>
            </w:pPr>
            <w:r w:rsidRPr="000629ED">
              <w:rPr>
                <w:rFonts w:cs="Arial"/>
                <w:sz w:val="24"/>
                <w:szCs w:val="24"/>
              </w:rPr>
              <w:t>The interpretative literature would complement the trail and assist in connecting all the highlighted elements to help articulate relevance to the village and the wider community</w:t>
            </w:r>
          </w:p>
        </w:tc>
        <w:tc>
          <w:tcPr>
            <w:tcW w:w="2643" w:type="dxa"/>
          </w:tcPr>
          <w:p w14:paraId="0022A40D" w14:textId="77777777" w:rsidR="006C423E" w:rsidRPr="00B863A6" w:rsidRDefault="006C423E" w:rsidP="00BF440B">
            <w:pPr>
              <w:spacing w:after="0" w:line="240" w:lineRule="auto"/>
              <w:rPr>
                <w:rFonts w:cs="Arial"/>
                <w:sz w:val="24"/>
                <w:szCs w:val="24"/>
              </w:rPr>
            </w:pPr>
            <w:proofErr w:type="spellStart"/>
            <w:r w:rsidRPr="00B863A6">
              <w:rPr>
                <w:rFonts w:cs="Arial"/>
                <w:sz w:val="24"/>
                <w:szCs w:val="24"/>
              </w:rPr>
              <w:lastRenderedPageBreak/>
              <w:t>Finalise</w:t>
            </w:r>
            <w:proofErr w:type="spellEnd"/>
            <w:r w:rsidRPr="00B863A6">
              <w:rPr>
                <w:rFonts w:cs="Arial"/>
                <w:sz w:val="24"/>
                <w:szCs w:val="24"/>
              </w:rPr>
              <w:t xml:space="preserve"> the route of the heritage trail</w:t>
            </w:r>
          </w:p>
          <w:p w14:paraId="4BFC4570" w14:textId="77777777" w:rsidR="006C423E" w:rsidRPr="000629ED" w:rsidRDefault="006C423E" w:rsidP="00BF440B">
            <w:pPr>
              <w:spacing w:after="0" w:line="240" w:lineRule="auto"/>
              <w:rPr>
                <w:rFonts w:cs="Arial"/>
                <w:sz w:val="24"/>
                <w:szCs w:val="24"/>
              </w:rPr>
            </w:pPr>
          </w:p>
          <w:p w14:paraId="2800B4CE" w14:textId="77777777" w:rsidR="006C423E" w:rsidRPr="000629ED" w:rsidRDefault="006C423E" w:rsidP="00BF440B">
            <w:pPr>
              <w:spacing w:after="0" w:line="240" w:lineRule="auto"/>
              <w:rPr>
                <w:rFonts w:cs="Arial"/>
                <w:sz w:val="24"/>
                <w:szCs w:val="24"/>
              </w:rPr>
            </w:pPr>
            <w:r w:rsidRPr="000629ED">
              <w:rPr>
                <w:rFonts w:cs="Arial"/>
                <w:sz w:val="24"/>
                <w:szCs w:val="24"/>
              </w:rPr>
              <w:t>Seek relevant permissions from landowners where the trail may affect private property</w:t>
            </w:r>
          </w:p>
          <w:p w14:paraId="3E24FFE7" w14:textId="77777777" w:rsidR="006C423E" w:rsidRPr="000629ED" w:rsidRDefault="006C423E" w:rsidP="00BF440B">
            <w:pPr>
              <w:spacing w:after="0" w:line="240" w:lineRule="auto"/>
              <w:rPr>
                <w:rFonts w:cs="Arial"/>
                <w:sz w:val="24"/>
                <w:szCs w:val="24"/>
              </w:rPr>
            </w:pPr>
          </w:p>
          <w:p w14:paraId="2C7A1C2F" w14:textId="77777777" w:rsidR="006C423E" w:rsidRPr="000629ED" w:rsidRDefault="006C423E" w:rsidP="00BF440B">
            <w:pPr>
              <w:spacing w:after="0" w:line="240" w:lineRule="auto"/>
              <w:rPr>
                <w:rFonts w:cs="Arial"/>
                <w:sz w:val="24"/>
                <w:szCs w:val="24"/>
              </w:rPr>
            </w:pPr>
            <w:r w:rsidRPr="000629ED">
              <w:rPr>
                <w:rFonts w:cs="Arial"/>
                <w:sz w:val="24"/>
                <w:szCs w:val="24"/>
              </w:rPr>
              <w:t>Erect interpretative signage along the heritage trail</w:t>
            </w:r>
          </w:p>
          <w:p w14:paraId="6397F3B0" w14:textId="77777777" w:rsidR="006C423E" w:rsidRPr="000629ED" w:rsidRDefault="006C423E" w:rsidP="00BF440B">
            <w:pPr>
              <w:spacing w:after="0" w:line="240" w:lineRule="auto"/>
              <w:rPr>
                <w:rFonts w:cs="Arial"/>
                <w:sz w:val="24"/>
                <w:szCs w:val="24"/>
              </w:rPr>
            </w:pPr>
          </w:p>
          <w:p w14:paraId="576CA51E" w14:textId="77777777" w:rsidR="006C423E" w:rsidRPr="000629ED" w:rsidRDefault="006C423E" w:rsidP="00BF440B">
            <w:pPr>
              <w:spacing w:after="0" w:line="240" w:lineRule="auto"/>
              <w:rPr>
                <w:rFonts w:cs="Arial"/>
                <w:sz w:val="24"/>
                <w:szCs w:val="24"/>
              </w:rPr>
            </w:pPr>
            <w:r w:rsidRPr="000629ED">
              <w:rPr>
                <w:rFonts w:cs="Arial"/>
                <w:sz w:val="24"/>
                <w:szCs w:val="24"/>
              </w:rPr>
              <w:t xml:space="preserve">Pedestrian access to Fairy Fort could be </w:t>
            </w:r>
            <w:proofErr w:type="spellStart"/>
            <w:r w:rsidRPr="000629ED">
              <w:rPr>
                <w:rFonts w:cs="Arial"/>
                <w:sz w:val="24"/>
                <w:szCs w:val="24"/>
              </w:rPr>
              <w:t>formalised</w:t>
            </w:r>
            <w:proofErr w:type="spellEnd"/>
            <w:r w:rsidRPr="000629ED">
              <w:rPr>
                <w:rFonts w:cs="Arial"/>
                <w:sz w:val="24"/>
                <w:szCs w:val="24"/>
              </w:rPr>
              <w:t xml:space="preserve"> via an existing gate</w:t>
            </w:r>
          </w:p>
          <w:p w14:paraId="7E07453D" w14:textId="77777777" w:rsidR="006C423E" w:rsidRPr="000629ED" w:rsidRDefault="006C423E" w:rsidP="00BF440B">
            <w:pPr>
              <w:spacing w:after="0" w:line="240" w:lineRule="auto"/>
              <w:rPr>
                <w:rFonts w:cs="Arial"/>
                <w:sz w:val="24"/>
                <w:szCs w:val="24"/>
              </w:rPr>
            </w:pPr>
          </w:p>
          <w:p w14:paraId="77F83117"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Develop literature on the interpretive walking routes</w:t>
            </w:r>
          </w:p>
          <w:p w14:paraId="078029FB" w14:textId="77777777" w:rsidR="006C423E" w:rsidRPr="000629ED" w:rsidRDefault="006C423E" w:rsidP="00BF440B">
            <w:pPr>
              <w:spacing w:after="0" w:line="240" w:lineRule="auto"/>
              <w:rPr>
                <w:rFonts w:cs="Arial"/>
                <w:sz w:val="24"/>
                <w:szCs w:val="24"/>
              </w:rPr>
            </w:pPr>
          </w:p>
        </w:tc>
        <w:tc>
          <w:tcPr>
            <w:tcW w:w="1215" w:type="dxa"/>
          </w:tcPr>
          <w:p w14:paraId="5AD747F1" w14:textId="77777777" w:rsidR="006C423E" w:rsidRPr="000629ED" w:rsidRDefault="006C423E" w:rsidP="00BF440B">
            <w:pPr>
              <w:spacing w:after="0" w:line="240" w:lineRule="auto"/>
              <w:rPr>
                <w:rFonts w:cs="Arial"/>
                <w:sz w:val="24"/>
                <w:szCs w:val="24"/>
              </w:rPr>
            </w:pPr>
            <w:r>
              <w:rPr>
                <w:rFonts w:cs="Arial"/>
                <w:sz w:val="24"/>
                <w:szCs w:val="24"/>
              </w:rPr>
              <w:lastRenderedPageBreak/>
              <w:t>Long term</w:t>
            </w:r>
            <w:r w:rsidRPr="000629ED">
              <w:rPr>
                <w:rFonts w:cs="Arial"/>
                <w:sz w:val="24"/>
                <w:szCs w:val="24"/>
              </w:rPr>
              <w:t xml:space="preserve"> – Years </w:t>
            </w:r>
            <w:r>
              <w:rPr>
                <w:rFonts w:cs="Arial"/>
                <w:sz w:val="24"/>
                <w:szCs w:val="24"/>
              </w:rPr>
              <w:t xml:space="preserve">4 – 5 </w:t>
            </w:r>
            <w:r w:rsidRPr="000629ED">
              <w:rPr>
                <w:rFonts w:cs="Arial"/>
                <w:sz w:val="24"/>
                <w:szCs w:val="24"/>
              </w:rPr>
              <w:t xml:space="preserve"> </w:t>
            </w:r>
          </w:p>
        </w:tc>
        <w:tc>
          <w:tcPr>
            <w:tcW w:w="1260" w:type="dxa"/>
          </w:tcPr>
          <w:p w14:paraId="0FEFC684" w14:textId="7FEFC883" w:rsidR="006C423E" w:rsidRPr="000629ED" w:rsidRDefault="006C423E" w:rsidP="00BF440B">
            <w:pPr>
              <w:spacing w:after="0" w:line="240" w:lineRule="auto"/>
              <w:rPr>
                <w:rFonts w:cs="Arial"/>
                <w:sz w:val="24"/>
                <w:szCs w:val="24"/>
              </w:rPr>
            </w:pPr>
            <w:r>
              <w:rPr>
                <w:rFonts w:cs="Arial"/>
                <w:sz w:val="24"/>
                <w:szCs w:val="24"/>
              </w:rPr>
              <w:t>£</w:t>
            </w:r>
            <w:r w:rsidR="00960098">
              <w:rPr>
                <w:rFonts w:cs="Arial"/>
                <w:sz w:val="24"/>
                <w:szCs w:val="24"/>
              </w:rPr>
              <w:t>100,000</w:t>
            </w:r>
          </w:p>
        </w:tc>
        <w:tc>
          <w:tcPr>
            <w:tcW w:w="1786" w:type="dxa"/>
          </w:tcPr>
          <w:p w14:paraId="7CC1873E" w14:textId="77777777" w:rsidR="006C423E" w:rsidRDefault="006C423E" w:rsidP="00BF440B">
            <w:pPr>
              <w:spacing w:after="0" w:line="240" w:lineRule="auto"/>
              <w:rPr>
                <w:rFonts w:cs="Arial"/>
                <w:sz w:val="24"/>
                <w:szCs w:val="24"/>
              </w:rPr>
            </w:pPr>
            <w:r w:rsidRPr="000629ED">
              <w:rPr>
                <w:rFonts w:cs="Arial"/>
                <w:sz w:val="24"/>
                <w:szCs w:val="24"/>
              </w:rPr>
              <w:t xml:space="preserve">Council </w:t>
            </w:r>
          </w:p>
          <w:p w14:paraId="7C9F60E2" w14:textId="413DF79F" w:rsidR="00960098" w:rsidRPr="000629ED" w:rsidRDefault="00960098" w:rsidP="00BF440B">
            <w:pPr>
              <w:spacing w:after="0" w:line="240" w:lineRule="auto"/>
              <w:rPr>
                <w:rFonts w:cs="Arial"/>
                <w:sz w:val="24"/>
                <w:szCs w:val="24"/>
              </w:rPr>
            </w:pPr>
            <w:r>
              <w:rPr>
                <w:rFonts w:cs="Arial"/>
                <w:sz w:val="24"/>
                <w:szCs w:val="24"/>
              </w:rPr>
              <w:t>Heritage Lottery Fund</w:t>
            </w:r>
          </w:p>
        </w:tc>
        <w:tc>
          <w:tcPr>
            <w:tcW w:w="1898" w:type="dxa"/>
          </w:tcPr>
          <w:p w14:paraId="0954C161" w14:textId="77777777" w:rsidR="006C423E" w:rsidRPr="000629ED" w:rsidRDefault="006C423E" w:rsidP="00BF440B">
            <w:pPr>
              <w:spacing w:after="0" w:line="240" w:lineRule="auto"/>
              <w:rPr>
                <w:rFonts w:cs="Arial"/>
                <w:sz w:val="24"/>
                <w:szCs w:val="24"/>
              </w:rPr>
            </w:pPr>
            <w:r w:rsidRPr="000629ED">
              <w:rPr>
                <w:rFonts w:cs="Arial"/>
                <w:sz w:val="24"/>
                <w:szCs w:val="24"/>
              </w:rPr>
              <w:t xml:space="preserve">Gortnaghey Community Association </w:t>
            </w:r>
          </w:p>
          <w:p w14:paraId="138B62B5" w14:textId="11A26A3B" w:rsidR="006C423E" w:rsidRPr="000629ED" w:rsidRDefault="006C423E" w:rsidP="00BF440B">
            <w:pPr>
              <w:spacing w:after="0" w:line="240" w:lineRule="auto"/>
              <w:rPr>
                <w:rFonts w:cs="Arial"/>
                <w:sz w:val="24"/>
                <w:szCs w:val="24"/>
              </w:rPr>
            </w:pPr>
          </w:p>
        </w:tc>
        <w:tc>
          <w:tcPr>
            <w:tcW w:w="2060" w:type="dxa"/>
          </w:tcPr>
          <w:p w14:paraId="655683A2" w14:textId="77777777" w:rsidR="006C423E" w:rsidRPr="00227DB8" w:rsidRDefault="006C423E" w:rsidP="00BF440B">
            <w:pPr>
              <w:spacing w:after="0" w:line="240" w:lineRule="auto"/>
              <w:rPr>
                <w:rFonts w:cs="Arial"/>
                <w:sz w:val="24"/>
                <w:szCs w:val="24"/>
              </w:rPr>
            </w:pPr>
            <w:r w:rsidRPr="00227DB8">
              <w:rPr>
                <w:rFonts w:cs="Arial"/>
                <w:sz w:val="24"/>
                <w:szCs w:val="24"/>
              </w:rPr>
              <w:t>Outcomes 6; 8;</w:t>
            </w:r>
          </w:p>
          <w:p w14:paraId="4304BB70" w14:textId="77777777" w:rsidR="006C423E" w:rsidRPr="000629ED" w:rsidRDefault="006C423E" w:rsidP="00BF440B">
            <w:pPr>
              <w:spacing w:after="0" w:line="240" w:lineRule="auto"/>
              <w:rPr>
                <w:rFonts w:cs="Arial"/>
                <w:sz w:val="24"/>
                <w:szCs w:val="24"/>
              </w:rPr>
            </w:pPr>
            <w:r w:rsidRPr="00227DB8">
              <w:rPr>
                <w:rFonts w:cs="Arial"/>
                <w:sz w:val="24"/>
                <w:szCs w:val="24"/>
              </w:rPr>
              <w:t>Unique natural and built landscapes; Sustainably managed natural and built environment</w:t>
            </w:r>
          </w:p>
        </w:tc>
      </w:tr>
    </w:tbl>
    <w:p w14:paraId="7BF62260" w14:textId="77777777" w:rsidR="006C423E" w:rsidRPr="009E1E81" w:rsidRDefault="006C423E" w:rsidP="006C423E">
      <w:pPr>
        <w:tabs>
          <w:tab w:val="num" w:pos="1800"/>
        </w:tabs>
        <w:jc w:val="both"/>
        <w:rPr>
          <w:rFonts w:cs="Arial"/>
          <w:b/>
          <w:color w:val="1F497D"/>
          <w:sz w:val="24"/>
          <w:szCs w:val="24"/>
        </w:rPr>
      </w:pPr>
    </w:p>
    <w:p w14:paraId="2C91C432" w14:textId="77777777" w:rsidR="006C423E" w:rsidRPr="009E1E81" w:rsidRDefault="006C423E" w:rsidP="006C423E">
      <w:pPr>
        <w:spacing w:after="0" w:line="240" w:lineRule="auto"/>
        <w:jc w:val="both"/>
        <w:rPr>
          <w:rFonts w:cs="Arial"/>
          <w:sz w:val="24"/>
          <w:szCs w:val="24"/>
          <w:lang w:val="en-GB"/>
        </w:rPr>
      </w:pPr>
      <w:r w:rsidRPr="009E1E81">
        <w:rPr>
          <w:rFonts w:cs="Arial"/>
          <w:b/>
          <w:color w:val="1F4E79"/>
          <w:sz w:val="32"/>
          <w:szCs w:val="32"/>
        </w:rPr>
        <w:t xml:space="preserve">Theme: Strengthening </w:t>
      </w:r>
      <w:proofErr w:type="spellStart"/>
      <w:r w:rsidRPr="009E1E81">
        <w:rPr>
          <w:rFonts w:cs="Arial"/>
          <w:b/>
          <w:color w:val="1F4E79"/>
          <w:sz w:val="32"/>
          <w:szCs w:val="32"/>
        </w:rPr>
        <w:t>Gortnaghey’s</w:t>
      </w:r>
      <w:proofErr w:type="spellEnd"/>
      <w:r w:rsidRPr="009E1E81">
        <w:rPr>
          <w:rFonts w:cs="Arial"/>
          <w:b/>
          <w:color w:val="1F4E79"/>
          <w:sz w:val="32"/>
          <w:szCs w:val="32"/>
        </w:rPr>
        <w:t xml:space="preserve"> </w:t>
      </w:r>
      <w:proofErr w:type="gramStart"/>
      <w:r w:rsidRPr="009E1E81">
        <w:rPr>
          <w:rFonts w:cs="Arial"/>
          <w:b/>
          <w:color w:val="1F4E79"/>
          <w:sz w:val="32"/>
          <w:szCs w:val="32"/>
        </w:rPr>
        <w:t>community based</w:t>
      </w:r>
      <w:proofErr w:type="gramEnd"/>
      <w:r w:rsidRPr="009E1E81">
        <w:rPr>
          <w:rFonts w:cs="Arial"/>
          <w:b/>
          <w:color w:val="1F4E79"/>
          <w:sz w:val="32"/>
          <w:szCs w:val="32"/>
        </w:rPr>
        <w:t xml:space="preserve"> initiatives </w:t>
      </w:r>
    </w:p>
    <w:p w14:paraId="6F208DCC" w14:textId="77777777" w:rsidR="006C423E" w:rsidRPr="009E1E81" w:rsidRDefault="006C423E" w:rsidP="006C423E">
      <w:pPr>
        <w:spacing w:after="0" w:line="240" w:lineRule="auto"/>
        <w:jc w:val="both"/>
        <w:rPr>
          <w:rFonts w:cs="Arial"/>
          <w:color w:val="1F4E79"/>
          <w:sz w:val="24"/>
          <w:szCs w:val="24"/>
          <w:lang w:val="en-GB"/>
        </w:rPr>
      </w:pPr>
    </w:p>
    <w:p w14:paraId="4EECD0EE" w14:textId="77777777" w:rsidR="006C423E" w:rsidRPr="009E1E81" w:rsidRDefault="006C423E" w:rsidP="006C423E">
      <w:pPr>
        <w:tabs>
          <w:tab w:val="num" w:pos="1800"/>
        </w:tabs>
        <w:jc w:val="both"/>
        <w:rPr>
          <w:rFonts w:cs="Arial"/>
          <w:color w:val="1F497D"/>
          <w:sz w:val="24"/>
          <w:szCs w:val="24"/>
        </w:rPr>
      </w:pPr>
      <w:r w:rsidRPr="009E1E81">
        <w:rPr>
          <w:rFonts w:cs="Arial"/>
          <w:b/>
          <w:color w:val="1F4E79"/>
          <w:sz w:val="28"/>
          <w:szCs w:val="28"/>
        </w:rPr>
        <w:t>Rationale:</w:t>
      </w:r>
      <w:r w:rsidRPr="009E1E81">
        <w:rPr>
          <w:rFonts w:cs="Arial"/>
          <w:color w:val="1F497D"/>
          <w:sz w:val="24"/>
          <w:szCs w:val="24"/>
        </w:rPr>
        <w:t xml:space="preserve"> </w:t>
      </w:r>
      <w:bookmarkStart w:id="3" w:name="_Hlk511027212"/>
      <w:r w:rsidRPr="00703105">
        <w:rPr>
          <w:rFonts w:cs="Arial"/>
          <w:color w:val="1F497D"/>
          <w:sz w:val="28"/>
          <w:szCs w:val="24"/>
        </w:rPr>
        <w:t>G</w:t>
      </w:r>
      <w:r>
        <w:rPr>
          <w:rFonts w:cs="Arial"/>
          <w:color w:val="1F497D"/>
          <w:sz w:val="28"/>
          <w:szCs w:val="24"/>
        </w:rPr>
        <w:t>ortnaghey</w:t>
      </w:r>
      <w:r w:rsidRPr="00703105">
        <w:rPr>
          <w:rFonts w:cs="Arial"/>
          <w:color w:val="1F497D"/>
          <w:sz w:val="28"/>
          <w:szCs w:val="24"/>
        </w:rPr>
        <w:t xml:space="preserve"> benefits from strong community leadership and has a strong sense of community pride.  This is a strong base to build from </w:t>
      </w:r>
      <w:proofErr w:type="gramStart"/>
      <w:r w:rsidRPr="00703105">
        <w:rPr>
          <w:rFonts w:cs="Arial"/>
          <w:color w:val="1F497D"/>
          <w:sz w:val="28"/>
          <w:szCs w:val="24"/>
        </w:rPr>
        <w:t>in order to</w:t>
      </w:r>
      <w:proofErr w:type="gramEnd"/>
      <w:r w:rsidRPr="00703105">
        <w:rPr>
          <w:rFonts w:cs="Arial"/>
          <w:color w:val="1F497D"/>
          <w:sz w:val="28"/>
          <w:szCs w:val="24"/>
        </w:rPr>
        <w:t xml:space="preserve"> develop enhanced facilities, services and activities. </w:t>
      </w:r>
      <w:bookmarkEnd w:id="3"/>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9"/>
        <w:gridCol w:w="2277"/>
        <w:gridCol w:w="2564"/>
        <w:gridCol w:w="1306"/>
        <w:gridCol w:w="1317"/>
        <w:gridCol w:w="1728"/>
        <w:gridCol w:w="1851"/>
        <w:gridCol w:w="2017"/>
      </w:tblGrid>
      <w:tr w:rsidR="006C423E" w:rsidRPr="000629ED" w14:paraId="1FC03652" w14:textId="77777777" w:rsidTr="00BF440B">
        <w:tc>
          <w:tcPr>
            <w:tcW w:w="1649" w:type="dxa"/>
          </w:tcPr>
          <w:p w14:paraId="6E18242F" w14:textId="77777777" w:rsidR="006C423E" w:rsidRPr="000629ED" w:rsidRDefault="006C423E" w:rsidP="00BF440B">
            <w:pPr>
              <w:spacing w:after="0" w:line="240" w:lineRule="auto"/>
              <w:rPr>
                <w:b/>
                <w:color w:val="1F497D"/>
                <w:sz w:val="24"/>
                <w:szCs w:val="24"/>
              </w:rPr>
            </w:pPr>
            <w:r w:rsidRPr="000629ED">
              <w:rPr>
                <w:b/>
                <w:color w:val="1F497D"/>
                <w:sz w:val="24"/>
                <w:szCs w:val="24"/>
              </w:rPr>
              <w:t>Project</w:t>
            </w:r>
          </w:p>
          <w:p w14:paraId="2F31043B" w14:textId="77777777" w:rsidR="006C423E" w:rsidRPr="000629ED" w:rsidRDefault="006C423E" w:rsidP="00BF440B">
            <w:pPr>
              <w:spacing w:after="0" w:line="240" w:lineRule="auto"/>
              <w:rPr>
                <w:b/>
                <w:color w:val="1F497D"/>
                <w:sz w:val="24"/>
                <w:szCs w:val="24"/>
              </w:rPr>
            </w:pPr>
            <w:r w:rsidRPr="000629ED">
              <w:rPr>
                <w:b/>
                <w:color w:val="1F497D"/>
                <w:sz w:val="24"/>
                <w:szCs w:val="24"/>
              </w:rPr>
              <w:t>Action</w:t>
            </w:r>
          </w:p>
        </w:tc>
        <w:tc>
          <w:tcPr>
            <w:tcW w:w="2289" w:type="dxa"/>
          </w:tcPr>
          <w:p w14:paraId="067C074E" w14:textId="77777777" w:rsidR="006C423E" w:rsidRPr="000629ED" w:rsidRDefault="006C423E" w:rsidP="00BF440B">
            <w:pPr>
              <w:spacing w:after="0" w:line="240" w:lineRule="auto"/>
              <w:rPr>
                <w:b/>
                <w:color w:val="1F497D"/>
                <w:sz w:val="24"/>
                <w:szCs w:val="24"/>
              </w:rPr>
            </w:pPr>
            <w:r w:rsidRPr="000629ED">
              <w:rPr>
                <w:b/>
                <w:color w:val="1F497D"/>
                <w:sz w:val="24"/>
                <w:szCs w:val="24"/>
              </w:rPr>
              <w:t>Why is it an Issue?</w:t>
            </w:r>
          </w:p>
        </w:tc>
        <w:tc>
          <w:tcPr>
            <w:tcW w:w="2581" w:type="dxa"/>
          </w:tcPr>
          <w:p w14:paraId="5F30F3D5" w14:textId="77777777" w:rsidR="006C423E" w:rsidRPr="000629ED" w:rsidRDefault="006C423E" w:rsidP="00BF440B">
            <w:pPr>
              <w:spacing w:after="0" w:line="240" w:lineRule="auto"/>
              <w:rPr>
                <w:b/>
                <w:color w:val="1F497D"/>
                <w:sz w:val="24"/>
                <w:szCs w:val="24"/>
              </w:rPr>
            </w:pPr>
            <w:r w:rsidRPr="000629ED">
              <w:rPr>
                <w:b/>
                <w:color w:val="1F497D"/>
                <w:sz w:val="24"/>
                <w:szCs w:val="24"/>
              </w:rPr>
              <w:t>How Will it be Tackled?</w:t>
            </w:r>
          </w:p>
        </w:tc>
        <w:tc>
          <w:tcPr>
            <w:tcW w:w="1306" w:type="dxa"/>
          </w:tcPr>
          <w:p w14:paraId="74070A91"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Priority &amp; </w:t>
            </w:r>
          </w:p>
          <w:p w14:paraId="4D2D54DC" w14:textId="77777777" w:rsidR="006C423E" w:rsidRPr="000629ED" w:rsidRDefault="006C423E" w:rsidP="00BF440B">
            <w:pPr>
              <w:spacing w:after="0" w:line="240" w:lineRule="auto"/>
              <w:rPr>
                <w:b/>
                <w:color w:val="1F497D"/>
                <w:sz w:val="24"/>
                <w:szCs w:val="24"/>
              </w:rPr>
            </w:pPr>
            <w:r w:rsidRPr="000629ED">
              <w:rPr>
                <w:b/>
                <w:color w:val="1F497D"/>
                <w:sz w:val="24"/>
                <w:szCs w:val="24"/>
              </w:rPr>
              <w:t>Timeframe</w:t>
            </w:r>
          </w:p>
        </w:tc>
        <w:tc>
          <w:tcPr>
            <w:tcW w:w="1256" w:type="dxa"/>
          </w:tcPr>
          <w:p w14:paraId="5F1D633F" w14:textId="77777777" w:rsidR="006C423E" w:rsidRPr="000629ED" w:rsidRDefault="006C423E" w:rsidP="00BF440B">
            <w:pPr>
              <w:spacing w:after="0" w:line="240" w:lineRule="auto"/>
              <w:rPr>
                <w:b/>
                <w:color w:val="1F497D"/>
                <w:sz w:val="24"/>
                <w:szCs w:val="24"/>
              </w:rPr>
            </w:pPr>
            <w:r w:rsidRPr="000629ED">
              <w:rPr>
                <w:b/>
                <w:color w:val="1F497D"/>
                <w:sz w:val="24"/>
                <w:szCs w:val="24"/>
              </w:rPr>
              <w:t>Indicative Cost</w:t>
            </w:r>
          </w:p>
        </w:tc>
        <w:tc>
          <w:tcPr>
            <w:tcW w:w="1742" w:type="dxa"/>
          </w:tcPr>
          <w:p w14:paraId="0575543D"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Funding Sources</w:t>
            </w:r>
          </w:p>
        </w:tc>
        <w:tc>
          <w:tcPr>
            <w:tcW w:w="1862" w:type="dxa"/>
          </w:tcPr>
          <w:p w14:paraId="012D4E4E" w14:textId="77777777" w:rsidR="006C423E" w:rsidRPr="000629ED" w:rsidRDefault="006C423E" w:rsidP="00BF440B">
            <w:pPr>
              <w:spacing w:after="0" w:line="240" w:lineRule="auto"/>
              <w:rPr>
                <w:b/>
                <w:color w:val="1F497D"/>
                <w:sz w:val="24"/>
                <w:szCs w:val="24"/>
              </w:rPr>
            </w:pPr>
            <w:r w:rsidRPr="000629ED">
              <w:rPr>
                <w:b/>
                <w:color w:val="1F497D"/>
                <w:sz w:val="24"/>
                <w:szCs w:val="24"/>
              </w:rPr>
              <w:t>Potential partners (</w:t>
            </w:r>
            <w:proofErr w:type="spellStart"/>
            <w:r w:rsidRPr="000629ED">
              <w:rPr>
                <w:b/>
                <w:color w:val="1F497D"/>
                <w:sz w:val="24"/>
                <w:szCs w:val="24"/>
              </w:rPr>
              <w:t>inc.</w:t>
            </w:r>
            <w:proofErr w:type="spellEnd"/>
            <w:r w:rsidRPr="000629ED">
              <w:rPr>
                <w:b/>
                <w:color w:val="1F497D"/>
                <w:sz w:val="24"/>
                <w:szCs w:val="24"/>
              </w:rPr>
              <w:t xml:space="preserve"> lead)</w:t>
            </w:r>
          </w:p>
        </w:tc>
        <w:tc>
          <w:tcPr>
            <w:tcW w:w="2024" w:type="dxa"/>
          </w:tcPr>
          <w:p w14:paraId="4221A4E8" w14:textId="77777777" w:rsidR="006C423E" w:rsidRPr="000629ED" w:rsidRDefault="006C423E" w:rsidP="00BF440B">
            <w:pPr>
              <w:spacing w:after="0" w:line="240" w:lineRule="auto"/>
              <w:rPr>
                <w:b/>
                <w:color w:val="1F497D"/>
                <w:sz w:val="24"/>
                <w:szCs w:val="24"/>
              </w:rPr>
            </w:pPr>
            <w:r w:rsidRPr="000629ED">
              <w:rPr>
                <w:b/>
                <w:color w:val="1F497D"/>
                <w:sz w:val="24"/>
                <w:szCs w:val="24"/>
              </w:rPr>
              <w:t xml:space="preserve">Linkages to Community Planning Outcomes </w:t>
            </w:r>
          </w:p>
        </w:tc>
      </w:tr>
      <w:tr w:rsidR="006C423E" w:rsidRPr="00B863A6" w14:paraId="2499F47E" w14:textId="77777777" w:rsidTr="00BF440B">
        <w:tc>
          <w:tcPr>
            <w:tcW w:w="1649" w:type="dxa"/>
          </w:tcPr>
          <w:p w14:paraId="2BF0A528" w14:textId="77777777" w:rsidR="006C423E" w:rsidRPr="00B863A6" w:rsidRDefault="006C423E" w:rsidP="00BF440B">
            <w:pPr>
              <w:spacing w:after="0" w:line="240" w:lineRule="auto"/>
              <w:rPr>
                <w:sz w:val="24"/>
                <w:szCs w:val="24"/>
              </w:rPr>
            </w:pPr>
            <w:r>
              <w:rPr>
                <w:sz w:val="24"/>
                <w:szCs w:val="24"/>
              </w:rPr>
              <w:t>Form a Regeneration Steering Group</w:t>
            </w:r>
          </w:p>
        </w:tc>
        <w:tc>
          <w:tcPr>
            <w:tcW w:w="2289" w:type="dxa"/>
          </w:tcPr>
          <w:p w14:paraId="49FCC04E" w14:textId="77777777" w:rsidR="006C423E" w:rsidRDefault="006C423E" w:rsidP="00BF440B">
            <w:pPr>
              <w:spacing w:after="0" w:line="240" w:lineRule="auto"/>
              <w:rPr>
                <w:rFonts w:cs="Arial"/>
                <w:sz w:val="24"/>
                <w:szCs w:val="24"/>
              </w:rPr>
            </w:pPr>
            <w:r>
              <w:rPr>
                <w:rFonts w:cs="Arial"/>
                <w:sz w:val="24"/>
                <w:szCs w:val="24"/>
              </w:rPr>
              <w:t>Encourage collaborative working</w:t>
            </w:r>
          </w:p>
          <w:p w14:paraId="006A42D6" w14:textId="77777777" w:rsidR="006C423E" w:rsidRPr="00B6699F" w:rsidRDefault="006C423E" w:rsidP="00BF440B">
            <w:pPr>
              <w:spacing w:after="0" w:line="240" w:lineRule="auto"/>
              <w:rPr>
                <w:rFonts w:cs="Arial"/>
                <w:sz w:val="24"/>
                <w:szCs w:val="24"/>
              </w:rPr>
            </w:pPr>
          </w:p>
          <w:p w14:paraId="0792BEB2" w14:textId="77777777" w:rsidR="006C423E" w:rsidRDefault="006C423E" w:rsidP="00BF440B">
            <w:pPr>
              <w:spacing w:after="0" w:line="240" w:lineRule="auto"/>
              <w:rPr>
                <w:rFonts w:cs="Arial"/>
                <w:sz w:val="24"/>
                <w:szCs w:val="24"/>
              </w:rPr>
            </w:pPr>
            <w:r>
              <w:rPr>
                <w:rFonts w:cs="Arial"/>
                <w:sz w:val="24"/>
                <w:szCs w:val="24"/>
              </w:rPr>
              <w:t>Increase and promote</w:t>
            </w:r>
            <w:r w:rsidRPr="00B6699F">
              <w:rPr>
                <w:rFonts w:cs="Arial"/>
                <w:sz w:val="24"/>
                <w:szCs w:val="24"/>
              </w:rPr>
              <w:t xml:space="preserve"> integration </w:t>
            </w:r>
            <w:r w:rsidRPr="00B6699F">
              <w:rPr>
                <w:rFonts w:cs="Arial"/>
                <w:sz w:val="24"/>
                <w:szCs w:val="24"/>
              </w:rPr>
              <w:lastRenderedPageBreak/>
              <w:t>amongst the community groups, clubs and associations</w:t>
            </w:r>
          </w:p>
          <w:p w14:paraId="23AA79ED" w14:textId="77777777" w:rsidR="006C423E" w:rsidRPr="00B6699F" w:rsidRDefault="006C423E" w:rsidP="00BF440B">
            <w:pPr>
              <w:spacing w:after="0" w:line="240" w:lineRule="auto"/>
              <w:rPr>
                <w:rFonts w:cs="Arial"/>
                <w:sz w:val="24"/>
                <w:szCs w:val="24"/>
              </w:rPr>
            </w:pPr>
          </w:p>
          <w:p w14:paraId="5E142E1C" w14:textId="77777777" w:rsidR="006C423E" w:rsidRPr="00B6699F" w:rsidRDefault="006C423E" w:rsidP="00BF440B">
            <w:pPr>
              <w:spacing w:after="0" w:line="240" w:lineRule="auto"/>
              <w:rPr>
                <w:rFonts w:cs="Arial"/>
                <w:sz w:val="24"/>
                <w:szCs w:val="24"/>
              </w:rPr>
            </w:pPr>
            <w:r w:rsidRPr="00B6699F">
              <w:rPr>
                <w:rFonts w:cs="Arial"/>
                <w:sz w:val="24"/>
                <w:szCs w:val="24"/>
              </w:rPr>
              <w:t>Improved communication between groups working in G</w:t>
            </w:r>
            <w:r>
              <w:rPr>
                <w:rFonts w:cs="Arial"/>
                <w:sz w:val="24"/>
                <w:szCs w:val="24"/>
              </w:rPr>
              <w:t>ortnaghey</w:t>
            </w:r>
            <w:r w:rsidRPr="00B6699F">
              <w:rPr>
                <w:rFonts w:cs="Arial"/>
                <w:sz w:val="24"/>
                <w:szCs w:val="24"/>
              </w:rPr>
              <w:t xml:space="preserve"> </w:t>
            </w:r>
            <w:r w:rsidRPr="00B6699F">
              <w:rPr>
                <w:sz w:val="24"/>
                <w:szCs w:val="24"/>
              </w:rPr>
              <w:t>and build greater respect for each other’s efforts</w:t>
            </w:r>
          </w:p>
          <w:p w14:paraId="4739C26C" w14:textId="77777777" w:rsidR="006C423E" w:rsidRPr="00B6699F" w:rsidRDefault="006C423E" w:rsidP="00BF440B">
            <w:pPr>
              <w:spacing w:after="0" w:line="240" w:lineRule="auto"/>
              <w:rPr>
                <w:rFonts w:cs="Arial"/>
                <w:sz w:val="24"/>
                <w:szCs w:val="24"/>
              </w:rPr>
            </w:pPr>
          </w:p>
          <w:p w14:paraId="0DE48E17" w14:textId="77777777" w:rsidR="006C423E" w:rsidRDefault="006C423E" w:rsidP="00BF440B">
            <w:pPr>
              <w:spacing w:after="0" w:line="240" w:lineRule="auto"/>
              <w:rPr>
                <w:rFonts w:cs="Arial"/>
                <w:sz w:val="24"/>
                <w:szCs w:val="24"/>
              </w:rPr>
            </w:pPr>
            <w:r w:rsidRPr="00B6699F">
              <w:rPr>
                <w:rFonts w:cs="Arial"/>
                <w:sz w:val="24"/>
                <w:szCs w:val="24"/>
              </w:rPr>
              <w:t>Greater collaboration on funding and increased capacity to deliver projects</w:t>
            </w:r>
          </w:p>
          <w:p w14:paraId="142BCE91" w14:textId="77777777" w:rsidR="006C423E" w:rsidRPr="00B6699F" w:rsidRDefault="006C423E" w:rsidP="00BF440B">
            <w:pPr>
              <w:spacing w:after="0" w:line="240" w:lineRule="auto"/>
              <w:rPr>
                <w:rFonts w:cs="Arial"/>
                <w:sz w:val="24"/>
                <w:szCs w:val="24"/>
              </w:rPr>
            </w:pPr>
          </w:p>
          <w:p w14:paraId="6FA04BB7" w14:textId="77777777" w:rsidR="006C423E" w:rsidRPr="00B6699F" w:rsidRDefault="006C423E" w:rsidP="00BF440B">
            <w:pPr>
              <w:spacing w:after="0" w:line="240" w:lineRule="auto"/>
              <w:rPr>
                <w:rFonts w:cs="Arial"/>
                <w:sz w:val="24"/>
                <w:szCs w:val="24"/>
              </w:rPr>
            </w:pPr>
            <w:r w:rsidRPr="00B6699F">
              <w:rPr>
                <w:rFonts w:cs="Arial"/>
                <w:sz w:val="24"/>
                <w:szCs w:val="24"/>
              </w:rPr>
              <w:t>Increased sustainability</w:t>
            </w:r>
          </w:p>
          <w:p w14:paraId="7385B0C6" w14:textId="77777777" w:rsidR="006C423E" w:rsidRPr="00B6699F" w:rsidRDefault="006C423E" w:rsidP="00BF440B">
            <w:pPr>
              <w:spacing w:after="0" w:line="240" w:lineRule="auto"/>
              <w:rPr>
                <w:rFonts w:cs="Arial"/>
                <w:sz w:val="24"/>
                <w:szCs w:val="24"/>
              </w:rPr>
            </w:pPr>
          </w:p>
        </w:tc>
        <w:tc>
          <w:tcPr>
            <w:tcW w:w="2581" w:type="dxa"/>
          </w:tcPr>
          <w:p w14:paraId="6ADBA186" w14:textId="77777777" w:rsidR="006C423E" w:rsidRPr="00B6699F" w:rsidRDefault="006C423E" w:rsidP="00BF440B">
            <w:pPr>
              <w:spacing w:after="0" w:line="240" w:lineRule="auto"/>
              <w:rPr>
                <w:rFonts w:cs="Arial"/>
                <w:sz w:val="24"/>
                <w:szCs w:val="24"/>
              </w:rPr>
            </w:pPr>
            <w:r w:rsidRPr="00B6699F">
              <w:rPr>
                <w:rFonts w:cs="Arial"/>
                <w:sz w:val="24"/>
                <w:szCs w:val="24"/>
              </w:rPr>
              <w:lastRenderedPageBreak/>
              <w:t xml:space="preserve">Creation of </w:t>
            </w:r>
            <w:r>
              <w:rPr>
                <w:rFonts w:cs="Arial"/>
                <w:sz w:val="24"/>
                <w:szCs w:val="24"/>
              </w:rPr>
              <w:t>activities, programmes, services and events</w:t>
            </w:r>
            <w:r w:rsidRPr="00B6699F">
              <w:rPr>
                <w:rFonts w:cs="Arial"/>
                <w:sz w:val="24"/>
                <w:szCs w:val="24"/>
              </w:rPr>
              <w:t xml:space="preserve"> built on collaboration between existing groups and agencies </w:t>
            </w:r>
          </w:p>
          <w:p w14:paraId="06D08CCA" w14:textId="77777777" w:rsidR="006C423E" w:rsidRPr="00B6699F" w:rsidRDefault="006C423E" w:rsidP="00BF440B">
            <w:pPr>
              <w:spacing w:after="0" w:line="240" w:lineRule="auto"/>
              <w:rPr>
                <w:rFonts w:cs="Arial"/>
                <w:sz w:val="24"/>
                <w:szCs w:val="24"/>
              </w:rPr>
            </w:pPr>
          </w:p>
          <w:p w14:paraId="09B5E5A5" w14:textId="77777777" w:rsidR="006C423E" w:rsidRPr="00B6699F" w:rsidRDefault="006C423E" w:rsidP="00BF440B">
            <w:pPr>
              <w:spacing w:after="0" w:line="240" w:lineRule="auto"/>
              <w:rPr>
                <w:rFonts w:cs="Arial"/>
                <w:sz w:val="24"/>
                <w:szCs w:val="24"/>
              </w:rPr>
            </w:pPr>
            <w:r w:rsidRPr="00B6699F">
              <w:rPr>
                <w:rFonts w:cs="Arial"/>
                <w:sz w:val="24"/>
                <w:szCs w:val="24"/>
              </w:rPr>
              <w:t xml:space="preserve">Promote the advantages of developing </w:t>
            </w:r>
            <w:r>
              <w:rPr>
                <w:rFonts w:cs="Arial"/>
                <w:sz w:val="24"/>
                <w:szCs w:val="24"/>
              </w:rPr>
              <w:t>a Regeneration Steering Group</w:t>
            </w:r>
            <w:r w:rsidRPr="00B6699F">
              <w:rPr>
                <w:rFonts w:cs="Arial"/>
                <w:sz w:val="24"/>
                <w:szCs w:val="24"/>
              </w:rPr>
              <w:t xml:space="preserve"> with a view to one being set up</w:t>
            </w:r>
          </w:p>
          <w:p w14:paraId="2237B0A0" w14:textId="77777777" w:rsidR="006C423E" w:rsidRPr="00B6699F" w:rsidRDefault="006C423E" w:rsidP="00BF440B">
            <w:pPr>
              <w:spacing w:after="0" w:line="240" w:lineRule="auto"/>
              <w:rPr>
                <w:rFonts w:cs="Arial"/>
                <w:sz w:val="24"/>
                <w:szCs w:val="24"/>
              </w:rPr>
            </w:pPr>
          </w:p>
          <w:p w14:paraId="4D7FC11E" w14:textId="77777777" w:rsidR="006C423E" w:rsidRPr="00B6699F" w:rsidRDefault="006C423E" w:rsidP="00BF440B">
            <w:pPr>
              <w:spacing w:after="0" w:line="240" w:lineRule="auto"/>
              <w:rPr>
                <w:rFonts w:cs="Arial"/>
                <w:sz w:val="24"/>
                <w:szCs w:val="24"/>
              </w:rPr>
            </w:pPr>
            <w:r w:rsidRPr="00B6699F">
              <w:rPr>
                <w:rFonts w:cs="Arial"/>
                <w:sz w:val="24"/>
                <w:szCs w:val="24"/>
              </w:rPr>
              <w:t xml:space="preserve">Develop capacity building </w:t>
            </w:r>
            <w:proofErr w:type="spellStart"/>
            <w:r w:rsidRPr="00B6699F">
              <w:rPr>
                <w:rFonts w:cs="Arial"/>
                <w:sz w:val="24"/>
                <w:szCs w:val="24"/>
              </w:rPr>
              <w:t>programme</w:t>
            </w:r>
            <w:proofErr w:type="spellEnd"/>
            <w:r w:rsidRPr="00B6699F">
              <w:rPr>
                <w:rFonts w:cs="Arial"/>
                <w:sz w:val="24"/>
                <w:szCs w:val="24"/>
              </w:rPr>
              <w:t xml:space="preserve"> to include improvement of communications and PR</w:t>
            </w:r>
          </w:p>
          <w:p w14:paraId="39207151" w14:textId="77777777" w:rsidR="006C423E" w:rsidRPr="00B6699F" w:rsidRDefault="006C423E" w:rsidP="00BF440B">
            <w:pPr>
              <w:spacing w:after="0" w:line="240" w:lineRule="auto"/>
              <w:rPr>
                <w:rFonts w:cs="Arial"/>
                <w:sz w:val="24"/>
                <w:szCs w:val="24"/>
              </w:rPr>
            </w:pPr>
          </w:p>
          <w:p w14:paraId="2CA80CF7" w14:textId="77777777" w:rsidR="006C423E" w:rsidRPr="00B6699F" w:rsidRDefault="006C423E" w:rsidP="00BF440B">
            <w:pPr>
              <w:spacing w:after="0" w:line="240" w:lineRule="auto"/>
              <w:rPr>
                <w:rFonts w:cs="Arial"/>
                <w:sz w:val="24"/>
                <w:szCs w:val="24"/>
              </w:rPr>
            </w:pPr>
            <w:r w:rsidRPr="00B6699F">
              <w:rPr>
                <w:rFonts w:cs="Arial"/>
                <w:sz w:val="24"/>
                <w:szCs w:val="24"/>
              </w:rPr>
              <w:t>Develop community information in collaboration with all groups to showcase</w:t>
            </w:r>
            <w:r>
              <w:rPr>
                <w:rFonts w:cs="Arial"/>
                <w:sz w:val="24"/>
                <w:szCs w:val="24"/>
              </w:rPr>
              <w:t xml:space="preserve"> and regenerate</w:t>
            </w:r>
            <w:r w:rsidRPr="00B6699F">
              <w:rPr>
                <w:rFonts w:cs="Arial"/>
                <w:sz w:val="24"/>
                <w:szCs w:val="24"/>
              </w:rPr>
              <w:t xml:space="preserve"> G</w:t>
            </w:r>
            <w:r>
              <w:rPr>
                <w:rFonts w:cs="Arial"/>
                <w:sz w:val="24"/>
                <w:szCs w:val="24"/>
              </w:rPr>
              <w:t>ortnaghey</w:t>
            </w:r>
          </w:p>
          <w:p w14:paraId="46061FB8" w14:textId="77777777" w:rsidR="006C423E" w:rsidRPr="00B6699F" w:rsidRDefault="006C423E" w:rsidP="00BF440B">
            <w:pPr>
              <w:spacing w:after="0" w:line="240" w:lineRule="auto"/>
              <w:rPr>
                <w:rFonts w:cs="Arial"/>
                <w:sz w:val="24"/>
                <w:szCs w:val="24"/>
              </w:rPr>
            </w:pPr>
          </w:p>
        </w:tc>
        <w:tc>
          <w:tcPr>
            <w:tcW w:w="1306" w:type="dxa"/>
          </w:tcPr>
          <w:p w14:paraId="73FBB453" w14:textId="736BA8F0" w:rsidR="006C423E" w:rsidRPr="00B6699F" w:rsidRDefault="006C423E" w:rsidP="00BF440B">
            <w:pPr>
              <w:spacing w:after="0" w:line="240" w:lineRule="auto"/>
              <w:rPr>
                <w:rFonts w:cs="Arial"/>
                <w:sz w:val="24"/>
                <w:szCs w:val="24"/>
              </w:rPr>
            </w:pPr>
            <w:r w:rsidRPr="00B6699F">
              <w:rPr>
                <w:rFonts w:cs="Arial"/>
                <w:sz w:val="24"/>
                <w:szCs w:val="24"/>
              </w:rPr>
              <w:lastRenderedPageBreak/>
              <w:t xml:space="preserve">High </w:t>
            </w:r>
            <w:r w:rsidR="005A6DEE">
              <w:rPr>
                <w:rFonts w:cs="Arial"/>
                <w:sz w:val="24"/>
                <w:szCs w:val="24"/>
              </w:rPr>
              <w:t xml:space="preserve">– Year 1 </w:t>
            </w:r>
          </w:p>
        </w:tc>
        <w:tc>
          <w:tcPr>
            <w:tcW w:w="1256" w:type="dxa"/>
          </w:tcPr>
          <w:p w14:paraId="1A41D63B" w14:textId="445AC0B8" w:rsidR="006C423E" w:rsidRPr="00B6699F" w:rsidRDefault="00960098" w:rsidP="00BF440B">
            <w:pPr>
              <w:spacing w:after="0" w:line="240" w:lineRule="auto"/>
              <w:rPr>
                <w:rFonts w:cs="Arial"/>
                <w:sz w:val="24"/>
                <w:szCs w:val="24"/>
              </w:rPr>
            </w:pPr>
            <w:r>
              <w:rPr>
                <w:rFonts w:cs="Arial"/>
                <w:sz w:val="24"/>
                <w:szCs w:val="24"/>
              </w:rPr>
              <w:t>Time investment</w:t>
            </w:r>
          </w:p>
        </w:tc>
        <w:tc>
          <w:tcPr>
            <w:tcW w:w="1742" w:type="dxa"/>
          </w:tcPr>
          <w:p w14:paraId="6AC4557F" w14:textId="77777777" w:rsidR="006C423E" w:rsidRPr="00B6699F" w:rsidRDefault="006C423E" w:rsidP="00BF440B">
            <w:pPr>
              <w:spacing w:after="0" w:line="240" w:lineRule="auto"/>
              <w:rPr>
                <w:rFonts w:cs="Arial"/>
                <w:sz w:val="24"/>
                <w:szCs w:val="24"/>
              </w:rPr>
            </w:pPr>
            <w:r w:rsidRPr="00B6699F">
              <w:rPr>
                <w:rFonts w:cs="Arial"/>
                <w:sz w:val="24"/>
                <w:szCs w:val="24"/>
              </w:rPr>
              <w:t>-</w:t>
            </w:r>
          </w:p>
        </w:tc>
        <w:tc>
          <w:tcPr>
            <w:tcW w:w="1862" w:type="dxa"/>
          </w:tcPr>
          <w:p w14:paraId="0910CE98" w14:textId="77777777" w:rsidR="006C423E" w:rsidRPr="00B6699F" w:rsidRDefault="006C423E" w:rsidP="00BF440B">
            <w:pPr>
              <w:spacing w:after="0" w:line="240" w:lineRule="auto"/>
              <w:rPr>
                <w:rFonts w:cs="Arial"/>
                <w:sz w:val="24"/>
                <w:szCs w:val="24"/>
              </w:rPr>
            </w:pPr>
            <w:r w:rsidRPr="00B6699F">
              <w:rPr>
                <w:rFonts w:cs="Arial"/>
                <w:sz w:val="24"/>
                <w:szCs w:val="24"/>
              </w:rPr>
              <w:t>Council</w:t>
            </w:r>
          </w:p>
          <w:p w14:paraId="64D24E72" w14:textId="77777777" w:rsidR="006C423E" w:rsidRPr="00B6699F" w:rsidRDefault="006C423E" w:rsidP="00BF440B">
            <w:pPr>
              <w:spacing w:after="0" w:line="240" w:lineRule="auto"/>
              <w:rPr>
                <w:rFonts w:cs="Arial"/>
                <w:sz w:val="24"/>
                <w:szCs w:val="24"/>
              </w:rPr>
            </w:pPr>
            <w:r w:rsidRPr="00B6699F">
              <w:rPr>
                <w:rFonts w:cs="Arial"/>
                <w:sz w:val="24"/>
                <w:szCs w:val="24"/>
              </w:rPr>
              <w:t>All groups</w:t>
            </w:r>
          </w:p>
          <w:p w14:paraId="73185236" w14:textId="77777777" w:rsidR="006C423E" w:rsidRPr="00B6699F" w:rsidRDefault="006C423E" w:rsidP="00BF440B">
            <w:pPr>
              <w:spacing w:after="0" w:line="240" w:lineRule="auto"/>
              <w:rPr>
                <w:rFonts w:cs="Arial"/>
                <w:sz w:val="24"/>
                <w:szCs w:val="24"/>
              </w:rPr>
            </w:pPr>
          </w:p>
        </w:tc>
        <w:tc>
          <w:tcPr>
            <w:tcW w:w="2024" w:type="dxa"/>
          </w:tcPr>
          <w:p w14:paraId="0716E9EA" w14:textId="77777777" w:rsidR="006C423E" w:rsidRDefault="006C423E" w:rsidP="00BF440B">
            <w:pPr>
              <w:spacing w:after="0" w:line="240" w:lineRule="auto"/>
              <w:rPr>
                <w:rFonts w:cs="Arial"/>
                <w:sz w:val="24"/>
                <w:szCs w:val="24"/>
              </w:rPr>
            </w:pPr>
            <w:r>
              <w:rPr>
                <w:rFonts w:cs="Arial"/>
                <w:sz w:val="24"/>
                <w:szCs w:val="24"/>
              </w:rPr>
              <w:t>Outcomes 5; 12;</w:t>
            </w:r>
          </w:p>
          <w:p w14:paraId="15187912" w14:textId="77777777" w:rsidR="006C423E" w:rsidRPr="00327E14" w:rsidRDefault="006C423E" w:rsidP="00BF440B">
            <w:pPr>
              <w:spacing w:after="0" w:line="240" w:lineRule="auto"/>
              <w:rPr>
                <w:rFonts w:cs="Arial"/>
                <w:sz w:val="24"/>
                <w:szCs w:val="24"/>
              </w:rPr>
            </w:pPr>
            <w:r>
              <w:rPr>
                <w:rFonts w:cs="Arial"/>
                <w:sz w:val="24"/>
                <w:szCs w:val="24"/>
              </w:rPr>
              <w:t>Positive relationships; Knowledgeable and skilled</w:t>
            </w:r>
          </w:p>
          <w:p w14:paraId="66E970D1" w14:textId="77777777" w:rsidR="006C423E" w:rsidRPr="00B6699F" w:rsidRDefault="006C423E" w:rsidP="00BF440B">
            <w:pPr>
              <w:spacing w:after="0" w:line="240" w:lineRule="auto"/>
              <w:rPr>
                <w:rFonts w:cs="Arial"/>
                <w:sz w:val="24"/>
                <w:szCs w:val="24"/>
              </w:rPr>
            </w:pPr>
          </w:p>
        </w:tc>
      </w:tr>
      <w:tr w:rsidR="006C423E" w:rsidRPr="000629ED" w14:paraId="4CE082C7" w14:textId="77777777" w:rsidTr="00BF440B">
        <w:tc>
          <w:tcPr>
            <w:tcW w:w="1649" w:type="dxa"/>
          </w:tcPr>
          <w:p w14:paraId="41455533" w14:textId="77777777" w:rsidR="006C423E" w:rsidRPr="000629ED" w:rsidRDefault="006C423E" w:rsidP="00BF440B">
            <w:pPr>
              <w:spacing w:after="0" w:line="240" w:lineRule="auto"/>
              <w:rPr>
                <w:rFonts w:cs="Arial"/>
                <w:sz w:val="24"/>
                <w:szCs w:val="24"/>
              </w:rPr>
            </w:pPr>
            <w:r w:rsidRPr="000629ED">
              <w:rPr>
                <w:rFonts w:cs="Arial"/>
                <w:sz w:val="24"/>
                <w:szCs w:val="24"/>
              </w:rPr>
              <w:t xml:space="preserve">Expanding membership of the Gortnaghey Community Association </w:t>
            </w:r>
          </w:p>
        </w:tc>
        <w:tc>
          <w:tcPr>
            <w:tcW w:w="2289" w:type="dxa"/>
          </w:tcPr>
          <w:p w14:paraId="1BE24DB0" w14:textId="77777777" w:rsidR="006C423E" w:rsidRPr="000629ED" w:rsidRDefault="006C423E" w:rsidP="00BF440B">
            <w:pPr>
              <w:spacing w:after="0" w:line="240" w:lineRule="auto"/>
              <w:rPr>
                <w:rFonts w:cs="Arial"/>
                <w:sz w:val="24"/>
                <w:szCs w:val="24"/>
              </w:rPr>
            </w:pPr>
            <w:r w:rsidRPr="000629ED">
              <w:rPr>
                <w:rFonts w:cs="Arial"/>
                <w:sz w:val="24"/>
                <w:szCs w:val="24"/>
              </w:rPr>
              <w:t xml:space="preserve">One of the key challenges for Gortnaghey in ensuring the sustainable growth of the village is the need to ensure that </w:t>
            </w:r>
            <w:r w:rsidRPr="000629ED">
              <w:rPr>
                <w:rFonts w:cs="Arial"/>
                <w:sz w:val="24"/>
                <w:szCs w:val="24"/>
              </w:rPr>
              <w:lastRenderedPageBreak/>
              <w:t xml:space="preserve">an appropriate community group is in place with the primary responsibility of championing the initiatives </w:t>
            </w:r>
          </w:p>
          <w:p w14:paraId="53CB0957" w14:textId="77777777" w:rsidR="006C423E" w:rsidRPr="000629ED" w:rsidRDefault="006C423E" w:rsidP="00BF440B">
            <w:pPr>
              <w:spacing w:after="0" w:line="240" w:lineRule="auto"/>
              <w:rPr>
                <w:rFonts w:cs="Arial"/>
                <w:sz w:val="24"/>
                <w:szCs w:val="24"/>
              </w:rPr>
            </w:pPr>
          </w:p>
          <w:p w14:paraId="2F32357C" w14:textId="77777777" w:rsidR="006C423E" w:rsidRPr="000629ED" w:rsidRDefault="006C423E" w:rsidP="00BF440B">
            <w:pPr>
              <w:spacing w:after="0" w:line="240" w:lineRule="auto"/>
              <w:rPr>
                <w:rFonts w:cs="Arial"/>
                <w:sz w:val="24"/>
                <w:szCs w:val="24"/>
              </w:rPr>
            </w:pPr>
            <w:r w:rsidRPr="000629ED">
              <w:rPr>
                <w:rFonts w:cs="Arial"/>
                <w:sz w:val="24"/>
                <w:szCs w:val="24"/>
              </w:rPr>
              <w:t xml:space="preserve">Wider community representation can be achieved </w:t>
            </w:r>
          </w:p>
          <w:p w14:paraId="343A9896" w14:textId="77777777" w:rsidR="006C423E" w:rsidRPr="000629ED" w:rsidRDefault="006C423E" w:rsidP="00BF440B">
            <w:pPr>
              <w:spacing w:after="0" w:line="240" w:lineRule="auto"/>
              <w:rPr>
                <w:rFonts w:cs="Arial"/>
                <w:sz w:val="24"/>
                <w:szCs w:val="24"/>
              </w:rPr>
            </w:pPr>
          </w:p>
          <w:p w14:paraId="46FC715B" w14:textId="77777777" w:rsidR="006C423E" w:rsidRPr="000629ED" w:rsidRDefault="006C423E" w:rsidP="00BF440B">
            <w:pPr>
              <w:spacing w:after="0" w:line="240" w:lineRule="auto"/>
              <w:rPr>
                <w:rFonts w:cs="Arial"/>
                <w:sz w:val="24"/>
                <w:szCs w:val="24"/>
              </w:rPr>
            </w:pPr>
            <w:r w:rsidRPr="000629ED">
              <w:rPr>
                <w:rFonts w:cs="Arial"/>
                <w:sz w:val="24"/>
                <w:szCs w:val="24"/>
              </w:rPr>
              <w:t>Residents will be given a voice with which to engage with the Council</w:t>
            </w:r>
          </w:p>
          <w:p w14:paraId="5D95991B" w14:textId="77777777" w:rsidR="006C423E" w:rsidRPr="000629ED" w:rsidRDefault="006C423E" w:rsidP="00BF440B">
            <w:pPr>
              <w:spacing w:after="0" w:line="240" w:lineRule="auto"/>
              <w:rPr>
                <w:rFonts w:cs="Arial"/>
                <w:sz w:val="24"/>
                <w:szCs w:val="24"/>
              </w:rPr>
            </w:pPr>
          </w:p>
          <w:p w14:paraId="4F1F93F9" w14:textId="77777777" w:rsidR="006C423E" w:rsidRPr="000629ED" w:rsidRDefault="006C423E" w:rsidP="00BF440B">
            <w:pPr>
              <w:spacing w:after="0" w:line="240" w:lineRule="auto"/>
              <w:rPr>
                <w:rFonts w:cs="Arial"/>
                <w:sz w:val="24"/>
                <w:szCs w:val="24"/>
              </w:rPr>
            </w:pPr>
            <w:r w:rsidRPr="000629ED">
              <w:rPr>
                <w:rFonts w:cs="Arial"/>
                <w:sz w:val="24"/>
                <w:szCs w:val="24"/>
              </w:rPr>
              <w:t>There will be a central focus from which funding applications can be made</w:t>
            </w:r>
          </w:p>
          <w:p w14:paraId="097C9845" w14:textId="77777777" w:rsidR="006C423E" w:rsidRPr="000629ED" w:rsidRDefault="006C423E" w:rsidP="00BF440B">
            <w:pPr>
              <w:spacing w:after="0" w:line="240" w:lineRule="auto"/>
              <w:rPr>
                <w:rFonts w:cs="Arial"/>
                <w:sz w:val="24"/>
                <w:szCs w:val="24"/>
              </w:rPr>
            </w:pPr>
          </w:p>
        </w:tc>
        <w:tc>
          <w:tcPr>
            <w:tcW w:w="2581" w:type="dxa"/>
          </w:tcPr>
          <w:p w14:paraId="0BEA3642"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 xml:space="preserve">While the existing Gortnaghey Community Association will form the basis of the group, consideration should be given to the </w:t>
            </w:r>
            <w:r w:rsidRPr="000629ED">
              <w:rPr>
                <w:rFonts w:cs="Arial"/>
                <w:sz w:val="24"/>
                <w:szCs w:val="24"/>
              </w:rPr>
              <w:lastRenderedPageBreak/>
              <w:t xml:space="preserve">recruitment of additional members </w:t>
            </w:r>
          </w:p>
        </w:tc>
        <w:tc>
          <w:tcPr>
            <w:tcW w:w="1306" w:type="dxa"/>
          </w:tcPr>
          <w:p w14:paraId="33303561"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 xml:space="preserve">High – Year 1 </w:t>
            </w:r>
          </w:p>
        </w:tc>
        <w:tc>
          <w:tcPr>
            <w:tcW w:w="1256" w:type="dxa"/>
          </w:tcPr>
          <w:p w14:paraId="5B7C94F1" w14:textId="26A0BFAF" w:rsidR="006C423E" w:rsidRPr="000629ED" w:rsidRDefault="00960098" w:rsidP="00BF440B">
            <w:pPr>
              <w:spacing w:after="0" w:line="240" w:lineRule="auto"/>
              <w:rPr>
                <w:rFonts w:cs="Arial"/>
                <w:sz w:val="24"/>
                <w:szCs w:val="24"/>
              </w:rPr>
            </w:pPr>
            <w:r>
              <w:rPr>
                <w:rFonts w:cs="Arial"/>
                <w:sz w:val="24"/>
                <w:szCs w:val="24"/>
              </w:rPr>
              <w:t>Time investment</w:t>
            </w:r>
          </w:p>
        </w:tc>
        <w:tc>
          <w:tcPr>
            <w:tcW w:w="1742" w:type="dxa"/>
          </w:tcPr>
          <w:p w14:paraId="556ABF0F" w14:textId="77777777" w:rsidR="006C423E" w:rsidRPr="000629ED" w:rsidRDefault="006C423E" w:rsidP="00BF440B">
            <w:pPr>
              <w:spacing w:after="0" w:line="240" w:lineRule="auto"/>
              <w:rPr>
                <w:rFonts w:cs="Arial"/>
                <w:sz w:val="24"/>
                <w:szCs w:val="24"/>
              </w:rPr>
            </w:pPr>
            <w:r w:rsidRPr="000629ED">
              <w:rPr>
                <w:rFonts w:cs="Arial"/>
                <w:sz w:val="24"/>
                <w:szCs w:val="24"/>
              </w:rPr>
              <w:t>-</w:t>
            </w:r>
          </w:p>
        </w:tc>
        <w:tc>
          <w:tcPr>
            <w:tcW w:w="1862" w:type="dxa"/>
          </w:tcPr>
          <w:p w14:paraId="7B3096A9" w14:textId="77777777" w:rsidR="006C423E" w:rsidRPr="000629ED" w:rsidRDefault="006C423E" w:rsidP="00BF440B">
            <w:pPr>
              <w:spacing w:after="0" w:line="240" w:lineRule="auto"/>
              <w:rPr>
                <w:rFonts w:cs="Arial"/>
                <w:sz w:val="24"/>
                <w:szCs w:val="24"/>
              </w:rPr>
            </w:pPr>
            <w:r w:rsidRPr="000629ED">
              <w:rPr>
                <w:rFonts w:cs="Arial"/>
                <w:sz w:val="24"/>
                <w:szCs w:val="24"/>
              </w:rPr>
              <w:t xml:space="preserve">Gortnaghey Community Association </w:t>
            </w:r>
          </w:p>
        </w:tc>
        <w:tc>
          <w:tcPr>
            <w:tcW w:w="2024" w:type="dxa"/>
          </w:tcPr>
          <w:p w14:paraId="1210C709" w14:textId="77777777" w:rsidR="006C423E" w:rsidRPr="000629ED" w:rsidRDefault="006C423E" w:rsidP="00BF440B">
            <w:pPr>
              <w:spacing w:after="0" w:line="240" w:lineRule="auto"/>
              <w:jc w:val="both"/>
              <w:rPr>
                <w:rFonts w:cs="Arial"/>
                <w:sz w:val="24"/>
                <w:szCs w:val="24"/>
              </w:rPr>
            </w:pPr>
            <w:r w:rsidRPr="000629ED">
              <w:rPr>
                <w:rFonts w:cs="Arial"/>
                <w:sz w:val="24"/>
                <w:szCs w:val="24"/>
              </w:rPr>
              <w:t xml:space="preserve">Outcomes 1; 2; 3; 4; 5; </w:t>
            </w:r>
          </w:p>
          <w:p w14:paraId="28B05EA4" w14:textId="77777777" w:rsidR="006C423E" w:rsidRPr="000629ED" w:rsidRDefault="006C423E" w:rsidP="00BF440B">
            <w:pPr>
              <w:spacing w:after="0" w:line="240" w:lineRule="auto"/>
              <w:jc w:val="both"/>
              <w:rPr>
                <w:rFonts w:cs="Arial"/>
                <w:sz w:val="24"/>
                <w:szCs w:val="24"/>
              </w:rPr>
            </w:pPr>
            <w:r w:rsidRPr="000629ED">
              <w:rPr>
                <w:rFonts w:cs="Arial"/>
                <w:sz w:val="24"/>
                <w:szCs w:val="24"/>
              </w:rPr>
              <w:t>Health and wellbeing;</w:t>
            </w:r>
          </w:p>
          <w:p w14:paraId="112B802A"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Children and young people; Access to </w:t>
            </w:r>
            <w:r w:rsidRPr="000629ED">
              <w:rPr>
                <w:rFonts w:cs="Arial"/>
                <w:sz w:val="24"/>
                <w:szCs w:val="24"/>
              </w:rPr>
              <w:lastRenderedPageBreak/>
              <w:t>information; Safety; Positive relationships</w:t>
            </w:r>
          </w:p>
        </w:tc>
      </w:tr>
      <w:tr w:rsidR="006C423E" w:rsidRPr="000629ED" w14:paraId="01C9DF51" w14:textId="77777777" w:rsidTr="00BF440B">
        <w:tc>
          <w:tcPr>
            <w:tcW w:w="1649" w:type="dxa"/>
          </w:tcPr>
          <w:p w14:paraId="5C05FCFC"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Promote Gortnaghey in village award schemes</w:t>
            </w:r>
          </w:p>
        </w:tc>
        <w:tc>
          <w:tcPr>
            <w:tcW w:w="2289" w:type="dxa"/>
          </w:tcPr>
          <w:p w14:paraId="6CC73094" w14:textId="77777777" w:rsidR="006C423E" w:rsidRPr="000629ED" w:rsidRDefault="006C423E" w:rsidP="00BF440B">
            <w:pPr>
              <w:spacing w:after="0" w:line="240" w:lineRule="auto"/>
              <w:rPr>
                <w:rFonts w:cs="Arial"/>
                <w:sz w:val="24"/>
                <w:szCs w:val="24"/>
              </w:rPr>
            </w:pPr>
            <w:r w:rsidRPr="000629ED">
              <w:rPr>
                <w:rFonts w:cs="Arial"/>
                <w:sz w:val="24"/>
                <w:szCs w:val="24"/>
              </w:rPr>
              <w:t xml:space="preserve">When the opportunity arises, the village could be submitted to a range of Village Award Schemes throughout </w:t>
            </w:r>
            <w:r w:rsidRPr="000629ED">
              <w:rPr>
                <w:rFonts w:cs="Arial"/>
                <w:sz w:val="24"/>
                <w:szCs w:val="24"/>
              </w:rPr>
              <w:lastRenderedPageBreak/>
              <w:t>the UK and Ireland e.g. Tidy Towns</w:t>
            </w:r>
          </w:p>
        </w:tc>
        <w:tc>
          <w:tcPr>
            <w:tcW w:w="2581" w:type="dxa"/>
          </w:tcPr>
          <w:p w14:paraId="309F8039" w14:textId="77777777" w:rsidR="006C423E" w:rsidRPr="000629ED" w:rsidRDefault="006C423E" w:rsidP="00BF440B">
            <w:pPr>
              <w:spacing w:after="0" w:line="240" w:lineRule="auto"/>
              <w:rPr>
                <w:rFonts w:cs="Arial"/>
                <w:sz w:val="24"/>
                <w:szCs w:val="24"/>
              </w:rPr>
            </w:pPr>
            <w:r w:rsidRPr="00B6699F">
              <w:rPr>
                <w:rFonts w:cs="Arial"/>
                <w:sz w:val="24"/>
                <w:szCs w:val="24"/>
              </w:rPr>
              <w:lastRenderedPageBreak/>
              <w:t xml:space="preserve">Provide information on services and attractions at the edge of the settlement on key approaches to improve awareness of existing assets and activities </w:t>
            </w:r>
          </w:p>
        </w:tc>
        <w:tc>
          <w:tcPr>
            <w:tcW w:w="1306" w:type="dxa"/>
          </w:tcPr>
          <w:p w14:paraId="7206D841" w14:textId="77777777" w:rsidR="006C423E" w:rsidRPr="000629ED" w:rsidRDefault="006C423E" w:rsidP="00BF440B">
            <w:pPr>
              <w:spacing w:after="0" w:line="240" w:lineRule="auto"/>
              <w:rPr>
                <w:rFonts w:cs="Arial"/>
                <w:sz w:val="24"/>
                <w:szCs w:val="24"/>
              </w:rPr>
            </w:pPr>
            <w:r w:rsidRPr="000629ED">
              <w:rPr>
                <w:rFonts w:cs="Arial"/>
                <w:sz w:val="24"/>
                <w:szCs w:val="24"/>
              </w:rPr>
              <w:t xml:space="preserve">Medium – Years 2 – 3 </w:t>
            </w:r>
          </w:p>
        </w:tc>
        <w:tc>
          <w:tcPr>
            <w:tcW w:w="1256" w:type="dxa"/>
          </w:tcPr>
          <w:p w14:paraId="0BA335BF" w14:textId="3E0EC83C" w:rsidR="006C423E" w:rsidRPr="000629ED" w:rsidRDefault="00960098" w:rsidP="00BF440B">
            <w:pPr>
              <w:spacing w:after="0" w:line="240" w:lineRule="auto"/>
              <w:rPr>
                <w:rFonts w:cs="Arial"/>
                <w:sz w:val="24"/>
                <w:szCs w:val="24"/>
              </w:rPr>
            </w:pPr>
            <w:r>
              <w:rPr>
                <w:rFonts w:cs="Arial"/>
                <w:sz w:val="24"/>
                <w:szCs w:val="24"/>
              </w:rPr>
              <w:t xml:space="preserve">Time investment </w:t>
            </w:r>
          </w:p>
        </w:tc>
        <w:tc>
          <w:tcPr>
            <w:tcW w:w="1742" w:type="dxa"/>
          </w:tcPr>
          <w:p w14:paraId="0F5184E1" w14:textId="77777777" w:rsidR="006C423E" w:rsidRPr="000629ED" w:rsidRDefault="006C423E" w:rsidP="00BF440B">
            <w:pPr>
              <w:spacing w:after="0" w:line="240" w:lineRule="auto"/>
              <w:rPr>
                <w:rFonts w:cs="Arial"/>
                <w:sz w:val="24"/>
                <w:szCs w:val="24"/>
              </w:rPr>
            </w:pPr>
            <w:r>
              <w:rPr>
                <w:rFonts w:cs="Arial"/>
                <w:sz w:val="24"/>
                <w:szCs w:val="24"/>
              </w:rPr>
              <w:t>-</w:t>
            </w:r>
          </w:p>
        </w:tc>
        <w:tc>
          <w:tcPr>
            <w:tcW w:w="1862" w:type="dxa"/>
          </w:tcPr>
          <w:p w14:paraId="456370D2" w14:textId="77777777" w:rsidR="006C423E" w:rsidRPr="000629ED" w:rsidRDefault="006C423E" w:rsidP="00BF440B">
            <w:pPr>
              <w:spacing w:after="0" w:line="240" w:lineRule="auto"/>
              <w:rPr>
                <w:rFonts w:cs="Arial"/>
                <w:sz w:val="24"/>
                <w:szCs w:val="24"/>
              </w:rPr>
            </w:pPr>
            <w:r>
              <w:rPr>
                <w:rFonts w:cs="Arial"/>
                <w:sz w:val="24"/>
                <w:szCs w:val="24"/>
              </w:rPr>
              <w:t>All groups</w:t>
            </w:r>
          </w:p>
          <w:p w14:paraId="12EC1444"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tc>
        <w:tc>
          <w:tcPr>
            <w:tcW w:w="2024" w:type="dxa"/>
          </w:tcPr>
          <w:p w14:paraId="05D21E5E" w14:textId="77777777" w:rsidR="006C423E" w:rsidRDefault="006C423E" w:rsidP="00BF440B">
            <w:pPr>
              <w:spacing w:after="0" w:line="240" w:lineRule="auto"/>
              <w:rPr>
                <w:rFonts w:cs="Arial"/>
                <w:sz w:val="24"/>
                <w:szCs w:val="24"/>
              </w:rPr>
            </w:pPr>
            <w:r>
              <w:rPr>
                <w:rFonts w:cs="Arial"/>
                <w:sz w:val="24"/>
                <w:szCs w:val="24"/>
              </w:rPr>
              <w:t xml:space="preserve">Outcomes 5; </w:t>
            </w:r>
            <w:r w:rsidRPr="00CD5C32">
              <w:rPr>
                <w:rFonts w:cs="Arial"/>
                <w:sz w:val="24"/>
                <w:szCs w:val="24"/>
              </w:rPr>
              <w:t>6; 8;</w:t>
            </w:r>
          </w:p>
          <w:p w14:paraId="68E3AF53" w14:textId="77777777" w:rsidR="006C423E" w:rsidRPr="000629ED" w:rsidRDefault="006C423E" w:rsidP="00BF440B">
            <w:pPr>
              <w:spacing w:after="0" w:line="240" w:lineRule="auto"/>
              <w:rPr>
                <w:rFonts w:cs="Arial"/>
                <w:sz w:val="24"/>
                <w:szCs w:val="24"/>
              </w:rPr>
            </w:pPr>
            <w:r>
              <w:rPr>
                <w:rFonts w:cs="Arial"/>
                <w:sz w:val="24"/>
                <w:szCs w:val="24"/>
              </w:rPr>
              <w:t xml:space="preserve">Positive relationships; </w:t>
            </w:r>
            <w:r w:rsidRPr="00CD5C32">
              <w:rPr>
                <w:rFonts w:cs="Arial"/>
                <w:sz w:val="24"/>
                <w:szCs w:val="24"/>
              </w:rPr>
              <w:t xml:space="preserve">Unique natural and built landscapes; Sustainably </w:t>
            </w:r>
            <w:r w:rsidRPr="00CD5C32">
              <w:rPr>
                <w:rFonts w:cs="Arial"/>
                <w:sz w:val="24"/>
                <w:szCs w:val="24"/>
              </w:rPr>
              <w:lastRenderedPageBreak/>
              <w:t>managed natural and built environment</w:t>
            </w:r>
          </w:p>
        </w:tc>
      </w:tr>
      <w:tr w:rsidR="006C423E" w:rsidRPr="000629ED" w14:paraId="4F12DF8E" w14:textId="77777777" w:rsidTr="00BF440B">
        <w:tc>
          <w:tcPr>
            <w:tcW w:w="1649" w:type="dxa"/>
          </w:tcPr>
          <w:p w14:paraId="3888E9F0"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Establish a Gortnaghey newsletter and website</w:t>
            </w:r>
          </w:p>
        </w:tc>
        <w:tc>
          <w:tcPr>
            <w:tcW w:w="2289" w:type="dxa"/>
          </w:tcPr>
          <w:p w14:paraId="778368EA" w14:textId="77777777" w:rsidR="006C423E" w:rsidRPr="000629ED" w:rsidRDefault="006C423E" w:rsidP="00BF440B">
            <w:pPr>
              <w:spacing w:after="0" w:line="240" w:lineRule="auto"/>
              <w:rPr>
                <w:rFonts w:cs="Arial"/>
                <w:sz w:val="24"/>
                <w:szCs w:val="24"/>
              </w:rPr>
            </w:pPr>
            <w:r w:rsidRPr="000629ED">
              <w:rPr>
                <w:rFonts w:cs="Arial"/>
                <w:sz w:val="24"/>
                <w:szCs w:val="24"/>
              </w:rPr>
              <w:t>Promote an improved image of the village</w:t>
            </w:r>
          </w:p>
          <w:p w14:paraId="075CC9DB" w14:textId="77777777" w:rsidR="006C423E" w:rsidRPr="000629ED" w:rsidRDefault="006C423E" w:rsidP="00BF440B">
            <w:pPr>
              <w:spacing w:after="0" w:line="240" w:lineRule="auto"/>
              <w:rPr>
                <w:rFonts w:cs="Arial"/>
                <w:sz w:val="24"/>
                <w:szCs w:val="24"/>
              </w:rPr>
            </w:pPr>
          </w:p>
          <w:p w14:paraId="0DB878F4" w14:textId="77777777" w:rsidR="006C423E" w:rsidRPr="000629ED" w:rsidRDefault="006C423E" w:rsidP="00BF440B">
            <w:pPr>
              <w:spacing w:after="0" w:line="240" w:lineRule="auto"/>
              <w:rPr>
                <w:rFonts w:cs="Arial"/>
                <w:sz w:val="24"/>
                <w:szCs w:val="24"/>
              </w:rPr>
            </w:pPr>
            <w:r w:rsidRPr="000629ED">
              <w:rPr>
                <w:rFonts w:cs="Arial"/>
                <w:sz w:val="24"/>
                <w:szCs w:val="24"/>
              </w:rPr>
              <w:t>Effective way of communicating to all residents those decisions or proposals put forward by the Community Association</w:t>
            </w:r>
          </w:p>
          <w:p w14:paraId="7904EA6D" w14:textId="77777777" w:rsidR="006C423E" w:rsidRPr="000629ED" w:rsidRDefault="006C423E" w:rsidP="00BF440B">
            <w:pPr>
              <w:spacing w:after="0" w:line="240" w:lineRule="auto"/>
              <w:rPr>
                <w:rFonts w:cs="Arial"/>
                <w:sz w:val="24"/>
                <w:szCs w:val="24"/>
              </w:rPr>
            </w:pPr>
          </w:p>
          <w:p w14:paraId="4CA243DE" w14:textId="77777777" w:rsidR="006C423E" w:rsidRPr="000629ED" w:rsidRDefault="006C423E" w:rsidP="00BF440B">
            <w:pPr>
              <w:spacing w:after="0" w:line="240" w:lineRule="auto"/>
              <w:rPr>
                <w:rFonts w:cs="Arial"/>
                <w:sz w:val="24"/>
                <w:szCs w:val="24"/>
              </w:rPr>
            </w:pPr>
            <w:r w:rsidRPr="000629ED">
              <w:rPr>
                <w:rFonts w:cs="Arial"/>
                <w:sz w:val="24"/>
                <w:szCs w:val="24"/>
              </w:rPr>
              <w:t>News can be easily distributed and at the same time raise the profile of the village</w:t>
            </w:r>
          </w:p>
        </w:tc>
        <w:tc>
          <w:tcPr>
            <w:tcW w:w="2581" w:type="dxa"/>
          </w:tcPr>
          <w:p w14:paraId="081287A0" w14:textId="77777777" w:rsidR="006C423E" w:rsidRPr="000629ED" w:rsidRDefault="006C423E" w:rsidP="00BF440B">
            <w:pPr>
              <w:spacing w:after="0" w:line="240" w:lineRule="auto"/>
              <w:rPr>
                <w:rFonts w:cs="Arial"/>
                <w:sz w:val="24"/>
                <w:szCs w:val="24"/>
              </w:rPr>
            </w:pPr>
            <w:r w:rsidRPr="000629ED">
              <w:rPr>
                <w:rFonts w:cs="Arial"/>
                <w:sz w:val="24"/>
                <w:szCs w:val="24"/>
              </w:rPr>
              <w:t>Newsletters could be displayed on notice boards at strategic points throughout the village</w:t>
            </w:r>
          </w:p>
          <w:p w14:paraId="49E9AEC9" w14:textId="77777777" w:rsidR="006C423E" w:rsidRPr="000629ED" w:rsidRDefault="006C423E" w:rsidP="00BF440B">
            <w:pPr>
              <w:spacing w:after="0" w:line="240" w:lineRule="auto"/>
              <w:rPr>
                <w:rFonts w:cs="Arial"/>
                <w:sz w:val="24"/>
                <w:szCs w:val="24"/>
              </w:rPr>
            </w:pPr>
          </w:p>
          <w:p w14:paraId="24E32E90" w14:textId="77777777" w:rsidR="006C423E" w:rsidRPr="000629ED" w:rsidRDefault="006C423E" w:rsidP="00BF440B">
            <w:pPr>
              <w:spacing w:after="0" w:line="240" w:lineRule="auto"/>
              <w:rPr>
                <w:rFonts w:cs="Arial"/>
                <w:sz w:val="24"/>
                <w:szCs w:val="24"/>
              </w:rPr>
            </w:pPr>
            <w:r w:rsidRPr="000629ED">
              <w:rPr>
                <w:rFonts w:cs="Arial"/>
                <w:sz w:val="24"/>
                <w:szCs w:val="24"/>
              </w:rPr>
              <w:t>Meetings between the Community Association and local newspaper representatives would ensure that positive news stories are also regularly promoted</w:t>
            </w:r>
          </w:p>
        </w:tc>
        <w:tc>
          <w:tcPr>
            <w:tcW w:w="1306" w:type="dxa"/>
          </w:tcPr>
          <w:p w14:paraId="3A7E001D"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56" w:type="dxa"/>
          </w:tcPr>
          <w:p w14:paraId="0ED71C0D" w14:textId="77777777" w:rsidR="006C423E" w:rsidRPr="000629ED" w:rsidRDefault="006C423E" w:rsidP="00BF440B">
            <w:pPr>
              <w:spacing w:after="0" w:line="240" w:lineRule="auto"/>
              <w:rPr>
                <w:rFonts w:cs="Arial"/>
                <w:sz w:val="24"/>
                <w:szCs w:val="24"/>
              </w:rPr>
            </w:pPr>
            <w:r w:rsidRPr="000629ED">
              <w:rPr>
                <w:rFonts w:cs="Arial"/>
                <w:sz w:val="24"/>
                <w:szCs w:val="24"/>
              </w:rPr>
              <w:t>£3,000</w:t>
            </w:r>
          </w:p>
        </w:tc>
        <w:tc>
          <w:tcPr>
            <w:tcW w:w="1742" w:type="dxa"/>
          </w:tcPr>
          <w:p w14:paraId="6BB21AE0" w14:textId="77777777" w:rsidR="006C423E" w:rsidRDefault="006C423E" w:rsidP="00BF440B">
            <w:pPr>
              <w:spacing w:after="0" w:line="240" w:lineRule="auto"/>
              <w:rPr>
                <w:rFonts w:cs="Arial"/>
                <w:sz w:val="24"/>
                <w:szCs w:val="24"/>
              </w:rPr>
            </w:pPr>
            <w:r w:rsidRPr="000629ED">
              <w:rPr>
                <w:rFonts w:cs="Arial"/>
                <w:sz w:val="24"/>
                <w:szCs w:val="24"/>
              </w:rPr>
              <w:t>RDP</w:t>
            </w:r>
          </w:p>
          <w:p w14:paraId="6D5BC515" w14:textId="584794BF" w:rsidR="00960098" w:rsidRPr="000629ED" w:rsidRDefault="00960098" w:rsidP="00BF440B">
            <w:pPr>
              <w:spacing w:after="0" w:line="240" w:lineRule="auto"/>
              <w:rPr>
                <w:rFonts w:cs="Arial"/>
                <w:sz w:val="24"/>
                <w:szCs w:val="24"/>
              </w:rPr>
            </w:pPr>
            <w:r>
              <w:rPr>
                <w:rFonts w:cs="Arial"/>
                <w:sz w:val="24"/>
                <w:szCs w:val="24"/>
              </w:rPr>
              <w:t>Awards for All</w:t>
            </w:r>
          </w:p>
        </w:tc>
        <w:tc>
          <w:tcPr>
            <w:tcW w:w="1862" w:type="dxa"/>
          </w:tcPr>
          <w:p w14:paraId="74A4B6D4" w14:textId="77777777" w:rsidR="006C423E" w:rsidRPr="000629ED" w:rsidRDefault="006C423E" w:rsidP="00BF440B">
            <w:pPr>
              <w:spacing w:after="0" w:line="240" w:lineRule="auto"/>
              <w:rPr>
                <w:rFonts w:cs="Arial"/>
                <w:sz w:val="24"/>
                <w:szCs w:val="24"/>
              </w:rPr>
            </w:pPr>
            <w:r w:rsidRPr="000629ED">
              <w:rPr>
                <w:rFonts w:cs="Arial"/>
                <w:sz w:val="24"/>
                <w:szCs w:val="24"/>
              </w:rPr>
              <w:t xml:space="preserve">Gortnaghey Community Association </w:t>
            </w:r>
          </w:p>
          <w:p w14:paraId="6E06DB20"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tc>
        <w:tc>
          <w:tcPr>
            <w:tcW w:w="2024" w:type="dxa"/>
          </w:tcPr>
          <w:p w14:paraId="18113B0F" w14:textId="77777777" w:rsidR="006C423E" w:rsidRDefault="006C423E" w:rsidP="00BF440B">
            <w:pPr>
              <w:spacing w:after="0" w:line="240" w:lineRule="auto"/>
              <w:rPr>
                <w:rFonts w:cs="Arial"/>
                <w:sz w:val="24"/>
                <w:szCs w:val="24"/>
              </w:rPr>
            </w:pPr>
            <w:r>
              <w:rPr>
                <w:rFonts w:cs="Arial"/>
                <w:sz w:val="24"/>
                <w:szCs w:val="24"/>
              </w:rPr>
              <w:t xml:space="preserve">Outcome 5; </w:t>
            </w:r>
          </w:p>
          <w:p w14:paraId="68137F98" w14:textId="77777777" w:rsidR="006C423E" w:rsidRPr="000629ED" w:rsidRDefault="006C423E" w:rsidP="00BF440B">
            <w:pPr>
              <w:spacing w:after="0" w:line="240" w:lineRule="auto"/>
              <w:rPr>
                <w:rFonts w:cs="Arial"/>
                <w:sz w:val="24"/>
                <w:szCs w:val="24"/>
              </w:rPr>
            </w:pPr>
            <w:r>
              <w:rPr>
                <w:rFonts w:cs="Arial"/>
                <w:sz w:val="24"/>
                <w:szCs w:val="24"/>
              </w:rPr>
              <w:t>Positive relationships</w:t>
            </w:r>
          </w:p>
        </w:tc>
      </w:tr>
      <w:tr w:rsidR="006C423E" w:rsidRPr="000629ED" w14:paraId="5807869A" w14:textId="77777777" w:rsidTr="00BF440B">
        <w:tc>
          <w:tcPr>
            <w:tcW w:w="1649" w:type="dxa"/>
          </w:tcPr>
          <w:p w14:paraId="221735A9" w14:textId="77777777" w:rsidR="006C423E" w:rsidRPr="000629ED" w:rsidRDefault="006C423E" w:rsidP="00BF440B">
            <w:pPr>
              <w:spacing w:after="0" w:line="240" w:lineRule="auto"/>
              <w:rPr>
                <w:rFonts w:cs="Arial"/>
                <w:sz w:val="24"/>
                <w:szCs w:val="24"/>
              </w:rPr>
            </w:pPr>
            <w:r w:rsidRPr="000629ED">
              <w:rPr>
                <w:rFonts w:cs="Arial"/>
                <w:sz w:val="24"/>
                <w:szCs w:val="24"/>
              </w:rPr>
              <w:t>Production of a Gortnaghey promotional brochure</w:t>
            </w:r>
          </w:p>
        </w:tc>
        <w:tc>
          <w:tcPr>
            <w:tcW w:w="2289" w:type="dxa"/>
          </w:tcPr>
          <w:p w14:paraId="6F725D86" w14:textId="77777777" w:rsidR="006C423E" w:rsidRPr="000629ED" w:rsidRDefault="006C423E" w:rsidP="00BF440B">
            <w:pPr>
              <w:spacing w:after="0" w:line="240" w:lineRule="auto"/>
              <w:rPr>
                <w:rFonts w:cs="Arial"/>
                <w:sz w:val="24"/>
                <w:szCs w:val="24"/>
              </w:rPr>
            </w:pPr>
            <w:r w:rsidRPr="000629ED">
              <w:rPr>
                <w:rFonts w:cs="Arial"/>
                <w:sz w:val="24"/>
                <w:szCs w:val="24"/>
              </w:rPr>
              <w:t>Effective way of reaching a target audience to highlight the elements Gortnaghey has to offer</w:t>
            </w:r>
          </w:p>
        </w:tc>
        <w:tc>
          <w:tcPr>
            <w:tcW w:w="2581" w:type="dxa"/>
          </w:tcPr>
          <w:p w14:paraId="117AC250" w14:textId="77777777" w:rsidR="006C423E" w:rsidRPr="000629ED" w:rsidRDefault="006C423E" w:rsidP="00BF440B">
            <w:pPr>
              <w:spacing w:after="0" w:line="240" w:lineRule="auto"/>
              <w:rPr>
                <w:rFonts w:cs="Arial"/>
                <w:sz w:val="24"/>
                <w:szCs w:val="24"/>
              </w:rPr>
            </w:pPr>
            <w:r w:rsidRPr="000629ED">
              <w:rPr>
                <w:rFonts w:cs="Arial"/>
                <w:sz w:val="24"/>
                <w:szCs w:val="24"/>
              </w:rPr>
              <w:t xml:space="preserve">Using attractive imagery and </w:t>
            </w:r>
            <w:proofErr w:type="spellStart"/>
            <w:r w:rsidRPr="000629ED">
              <w:rPr>
                <w:rFonts w:cs="Arial"/>
                <w:sz w:val="24"/>
                <w:szCs w:val="24"/>
              </w:rPr>
              <w:t>colours</w:t>
            </w:r>
            <w:proofErr w:type="spellEnd"/>
            <w:r w:rsidRPr="000629ED">
              <w:rPr>
                <w:rFonts w:cs="Arial"/>
                <w:sz w:val="24"/>
                <w:szCs w:val="24"/>
              </w:rPr>
              <w:t xml:space="preserve"> in its design along with a refined and clear content will increase the brochure’s ability to elevate the status of the village as a place to visit, live or invest</w:t>
            </w:r>
          </w:p>
        </w:tc>
        <w:tc>
          <w:tcPr>
            <w:tcW w:w="1306" w:type="dxa"/>
          </w:tcPr>
          <w:p w14:paraId="2D7D2871" w14:textId="77777777" w:rsidR="006C423E" w:rsidRPr="000629ED" w:rsidRDefault="006C423E" w:rsidP="00BF440B">
            <w:pPr>
              <w:spacing w:after="0" w:line="240" w:lineRule="auto"/>
              <w:rPr>
                <w:rFonts w:cs="Arial"/>
                <w:sz w:val="24"/>
                <w:szCs w:val="24"/>
              </w:rPr>
            </w:pPr>
            <w:r w:rsidRPr="000629ED">
              <w:rPr>
                <w:rFonts w:cs="Arial"/>
                <w:sz w:val="24"/>
                <w:szCs w:val="24"/>
              </w:rPr>
              <w:t xml:space="preserve">Medium – Years 2 – 3 </w:t>
            </w:r>
          </w:p>
        </w:tc>
        <w:tc>
          <w:tcPr>
            <w:tcW w:w="1256" w:type="dxa"/>
          </w:tcPr>
          <w:p w14:paraId="3585456D" w14:textId="33E64969" w:rsidR="006C423E" w:rsidRPr="000629ED" w:rsidRDefault="006C423E" w:rsidP="00BF440B">
            <w:pPr>
              <w:spacing w:after="0" w:line="240" w:lineRule="auto"/>
              <w:rPr>
                <w:rFonts w:cs="Arial"/>
                <w:sz w:val="24"/>
                <w:szCs w:val="24"/>
              </w:rPr>
            </w:pPr>
            <w:r w:rsidRPr="000629ED">
              <w:rPr>
                <w:rFonts w:cs="Arial"/>
                <w:sz w:val="24"/>
                <w:szCs w:val="24"/>
              </w:rPr>
              <w:t>£</w:t>
            </w:r>
            <w:r w:rsidR="00960098">
              <w:rPr>
                <w:rFonts w:cs="Arial"/>
                <w:sz w:val="24"/>
                <w:szCs w:val="24"/>
              </w:rPr>
              <w:t>3,000</w:t>
            </w:r>
          </w:p>
        </w:tc>
        <w:tc>
          <w:tcPr>
            <w:tcW w:w="1742" w:type="dxa"/>
          </w:tcPr>
          <w:p w14:paraId="34DBB405" w14:textId="77777777" w:rsidR="006C423E" w:rsidRDefault="006C423E" w:rsidP="00BF440B">
            <w:pPr>
              <w:spacing w:after="0" w:line="240" w:lineRule="auto"/>
              <w:rPr>
                <w:rFonts w:cs="Arial"/>
                <w:sz w:val="24"/>
                <w:szCs w:val="24"/>
              </w:rPr>
            </w:pPr>
            <w:r w:rsidRPr="000629ED">
              <w:rPr>
                <w:rFonts w:cs="Arial"/>
                <w:sz w:val="24"/>
                <w:szCs w:val="24"/>
              </w:rPr>
              <w:t>RDP</w:t>
            </w:r>
          </w:p>
          <w:p w14:paraId="54C54049" w14:textId="4FB9B796" w:rsidR="00960098" w:rsidRPr="000629ED" w:rsidRDefault="00960098" w:rsidP="00BF440B">
            <w:pPr>
              <w:spacing w:after="0" w:line="240" w:lineRule="auto"/>
              <w:rPr>
                <w:rFonts w:cs="Arial"/>
                <w:sz w:val="24"/>
                <w:szCs w:val="24"/>
              </w:rPr>
            </w:pPr>
            <w:r>
              <w:rPr>
                <w:rFonts w:cs="Arial"/>
                <w:sz w:val="24"/>
                <w:szCs w:val="24"/>
              </w:rPr>
              <w:t>Awards for All</w:t>
            </w:r>
          </w:p>
        </w:tc>
        <w:tc>
          <w:tcPr>
            <w:tcW w:w="1862" w:type="dxa"/>
          </w:tcPr>
          <w:p w14:paraId="2E401A9F" w14:textId="77777777" w:rsidR="006C423E" w:rsidRPr="000629ED" w:rsidRDefault="006C423E" w:rsidP="00BF440B">
            <w:pPr>
              <w:spacing w:after="0" w:line="240" w:lineRule="auto"/>
              <w:rPr>
                <w:rFonts w:cs="Arial"/>
                <w:sz w:val="24"/>
                <w:szCs w:val="24"/>
              </w:rPr>
            </w:pPr>
            <w:r w:rsidRPr="000629ED">
              <w:rPr>
                <w:rFonts w:cs="Arial"/>
                <w:sz w:val="24"/>
                <w:szCs w:val="24"/>
              </w:rPr>
              <w:t xml:space="preserve">Gortnaghey Community Association </w:t>
            </w:r>
          </w:p>
          <w:p w14:paraId="6C4A0107"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p w14:paraId="6E165D61" w14:textId="77777777" w:rsidR="006C423E" w:rsidRPr="000629ED" w:rsidRDefault="006C423E" w:rsidP="00BF440B">
            <w:pPr>
              <w:spacing w:after="0" w:line="240" w:lineRule="auto"/>
              <w:rPr>
                <w:rFonts w:cs="Arial"/>
                <w:sz w:val="24"/>
                <w:szCs w:val="24"/>
              </w:rPr>
            </w:pPr>
            <w:r w:rsidRPr="000629ED">
              <w:rPr>
                <w:rFonts w:cs="Arial"/>
                <w:sz w:val="24"/>
                <w:szCs w:val="24"/>
              </w:rPr>
              <w:t>Tourism NI</w:t>
            </w:r>
          </w:p>
        </w:tc>
        <w:tc>
          <w:tcPr>
            <w:tcW w:w="2024" w:type="dxa"/>
          </w:tcPr>
          <w:p w14:paraId="6B094B8B" w14:textId="77777777" w:rsidR="006C423E" w:rsidRDefault="006C423E" w:rsidP="00BF440B">
            <w:pPr>
              <w:spacing w:after="0" w:line="240" w:lineRule="auto"/>
              <w:rPr>
                <w:rFonts w:cs="Arial"/>
                <w:sz w:val="24"/>
                <w:szCs w:val="24"/>
              </w:rPr>
            </w:pPr>
            <w:r>
              <w:rPr>
                <w:rFonts w:cs="Arial"/>
                <w:sz w:val="24"/>
                <w:szCs w:val="24"/>
              </w:rPr>
              <w:t xml:space="preserve">Outcome 5; </w:t>
            </w:r>
          </w:p>
          <w:p w14:paraId="5EA416B2" w14:textId="77777777" w:rsidR="006C423E" w:rsidRPr="000629ED" w:rsidRDefault="006C423E" w:rsidP="00BF440B">
            <w:pPr>
              <w:spacing w:after="0" w:line="240" w:lineRule="auto"/>
              <w:rPr>
                <w:rFonts w:cs="Arial"/>
                <w:sz w:val="24"/>
                <w:szCs w:val="24"/>
              </w:rPr>
            </w:pPr>
            <w:r>
              <w:rPr>
                <w:rFonts w:cs="Arial"/>
                <w:sz w:val="24"/>
                <w:szCs w:val="24"/>
              </w:rPr>
              <w:t>Positive relationships</w:t>
            </w:r>
          </w:p>
        </w:tc>
      </w:tr>
      <w:tr w:rsidR="006C423E" w:rsidRPr="000629ED" w14:paraId="73190363" w14:textId="77777777" w:rsidTr="00BF440B">
        <w:tc>
          <w:tcPr>
            <w:tcW w:w="1649" w:type="dxa"/>
          </w:tcPr>
          <w:p w14:paraId="33C396EA" w14:textId="77777777" w:rsidR="006C423E" w:rsidRPr="000629ED" w:rsidRDefault="006C423E" w:rsidP="00BF440B">
            <w:pPr>
              <w:spacing w:after="0" w:line="240" w:lineRule="auto"/>
              <w:rPr>
                <w:rFonts w:cs="Arial"/>
                <w:sz w:val="24"/>
                <w:szCs w:val="24"/>
              </w:rPr>
            </w:pPr>
            <w:proofErr w:type="spellStart"/>
            <w:r w:rsidRPr="000629ED">
              <w:rPr>
                <w:rFonts w:cs="Arial"/>
                <w:sz w:val="24"/>
                <w:szCs w:val="24"/>
              </w:rPr>
              <w:lastRenderedPageBreak/>
              <w:t>Organise</w:t>
            </w:r>
            <w:proofErr w:type="spellEnd"/>
            <w:r w:rsidRPr="000629ED">
              <w:rPr>
                <w:rFonts w:cs="Arial"/>
                <w:sz w:val="24"/>
                <w:szCs w:val="24"/>
              </w:rPr>
              <w:t xml:space="preserve"> environmental clean ups</w:t>
            </w:r>
          </w:p>
        </w:tc>
        <w:tc>
          <w:tcPr>
            <w:tcW w:w="2289" w:type="dxa"/>
            <w:tcBorders>
              <w:top w:val="single" w:sz="4" w:space="0" w:color="000000"/>
              <w:left w:val="single" w:sz="4" w:space="0" w:color="000000"/>
              <w:bottom w:val="single" w:sz="4" w:space="0" w:color="000000"/>
              <w:right w:val="single" w:sz="4" w:space="0" w:color="000000"/>
            </w:tcBorders>
          </w:tcPr>
          <w:p w14:paraId="71816818" w14:textId="77777777" w:rsidR="006C423E" w:rsidRPr="000629ED" w:rsidRDefault="006C423E" w:rsidP="00BF440B">
            <w:pPr>
              <w:spacing w:after="0" w:line="240" w:lineRule="auto"/>
              <w:rPr>
                <w:rFonts w:cs="Arial"/>
                <w:sz w:val="24"/>
                <w:szCs w:val="24"/>
              </w:rPr>
            </w:pPr>
            <w:r w:rsidRPr="000629ED">
              <w:rPr>
                <w:rFonts w:cs="Arial"/>
                <w:sz w:val="24"/>
                <w:szCs w:val="24"/>
              </w:rPr>
              <w:t>To clean up and improve the image of the village</w:t>
            </w:r>
          </w:p>
          <w:p w14:paraId="0C835FCD" w14:textId="77777777" w:rsidR="006C423E" w:rsidRPr="000629ED" w:rsidRDefault="006C423E" w:rsidP="00BF440B">
            <w:pPr>
              <w:spacing w:after="0" w:line="240" w:lineRule="auto"/>
              <w:rPr>
                <w:rFonts w:cs="Arial"/>
                <w:sz w:val="24"/>
                <w:szCs w:val="24"/>
              </w:rPr>
            </w:pPr>
          </w:p>
          <w:p w14:paraId="26FEF159" w14:textId="77777777" w:rsidR="006C423E" w:rsidRPr="000629ED" w:rsidRDefault="006C423E" w:rsidP="00BF440B">
            <w:pPr>
              <w:spacing w:after="0" w:line="240" w:lineRule="auto"/>
              <w:rPr>
                <w:rFonts w:cs="Arial"/>
                <w:sz w:val="24"/>
                <w:szCs w:val="24"/>
              </w:rPr>
            </w:pPr>
            <w:r w:rsidRPr="000629ED">
              <w:rPr>
                <w:rFonts w:cs="Arial"/>
                <w:sz w:val="24"/>
                <w:szCs w:val="24"/>
              </w:rPr>
              <w:t xml:space="preserve">Foster community relations </w:t>
            </w:r>
          </w:p>
          <w:p w14:paraId="1D7DADD0" w14:textId="77777777" w:rsidR="006C423E" w:rsidRPr="000629ED" w:rsidRDefault="006C423E" w:rsidP="00BF440B">
            <w:pPr>
              <w:spacing w:after="0" w:line="240" w:lineRule="auto"/>
              <w:rPr>
                <w:rFonts w:cs="Arial"/>
                <w:sz w:val="24"/>
                <w:szCs w:val="24"/>
              </w:rPr>
            </w:pPr>
          </w:p>
          <w:p w14:paraId="7981CD2A" w14:textId="77777777" w:rsidR="006C423E" w:rsidRPr="000629ED" w:rsidRDefault="006C423E" w:rsidP="00BF440B">
            <w:pPr>
              <w:spacing w:after="0" w:line="240" w:lineRule="auto"/>
              <w:rPr>
                <w:rFonts w:cs="Arial"/>
                <w:sz w:val="24"/>
                <w:szCs w:val="24"/>
              </w:rPr>
            </w:pPr>
            <w:r w:rsidRPr="000629ED">
              <w:rPr>
                <w:rFonts w:cs="Arial"/>
                <w:sz w:val="24"/>
                <w:szCs w:val="24"/>
              </w:rPr>
              <w:t>Creating a greater sense of shared ownership and civic pride</w:t>
            </w:r>
          </w:p>
        </w:tc>
        <w:tc>
          <w:tcPr>
            <w:tcW w:w="2581" w:type="dxa"/>
          </w:tcPr>
          <w:p w14:paraId="03A8C4D7" w14:textId="77777777" w:rsidR="006C423E" w:rsidRPr="000629ED" w:rsidRDefault="006C423E" w:rsidP="00BF440B">
            <w:pPr>
              <w:spacing w:after="0" w:line="240" w:lineRule="auto"/>
              <w:rPr>
                <w:sz w:val="24"/>
                <w:szCs w:val="24"/>
              </w:rPr>
            </w:pPr>
            <w:r w:rsidRPr="000629ED">
              <w:rPr>
                <w:sz w:val="24"/>
                <w:szCs w:val="24"/>
              </w:rPr>
              <w:t xml:space="preserve">Liaise with Council to encourage more frequent cleaning of the footpaths around the village </w:t>
            </w:r>
          </w:p>
          <w:p w14:paraId="7C9413E4" w14:textId="77777777" w:rsidR="006C423E" w:rsidRPr="000629ED" w:rsidRDefault="006C423E" w:rsidP="00BF440B">
            <w:pPr>
              <w:spacing w:after="0" w:line="240" w:lineRule="auto"/>
              <w:rPr>
                <w:sz w:val="24"/>
                <w:szCs w:val="24"/>
              </w:rPr>
            </w:pPr>
          </w:p>
          <w:p w14:paraId="57CBFCF9" w14:textId="77777777" w:rsidR="006C423E" w:rsidRPr="000629ED" w:rsidRDefault="006C423E" w:rsidP="00BF440B">
            <w:pPr>
              <w:spacing w:after="0" w:line="240" w:lineRule="auto"/>
              <w:rPr>
                <w:sz w:val="24"/>
                <w:szCs w:val="24"/>
              </w:rPr>
            </w:pPr>
            <w:r w:rsidRPr="000629ED">
              <w:rPr>
                <w:sz w:val="24"/>
                <w:szCs w:val="24"/>
              </w:rPr>
              <w:t>Encourage people to use the bins</w:t>
            </w:r>
          </w:p>
          <w:p w14:paraId="47B4D312" w14:textId="77777777" w:rsidR="006C423E" w:rsidRPr="000629ED" w:rsidRDefault="006C423E" w:rsidP="00BF440B">
            <w:pPr>
              <w:spacing w:after="0" w:line="240" w:lineRule="auto"/>
              <w:rPr>
                <w:sz w:val="24"/>
                <w:szCs w:val="24"/>
              </w:rPr>
            </w:pPr>
          </w:p>
          <w:p w14:paraId="7F12219E" w14:textId="77777777" w:rsidR="006C423E" w:rsidRPr="000629ED" w:rsidRDefault="006C423E" w:rsidP="00BF440B">
            <w:pPr>
              <w:spacing w:after="0" w:line="240" w:lineRule="auto"/>
              <w:rPr>
                <w:rFonts w:cs="Arial"/>
                <w:sz w:val="24"/>
                <w:szCs w:val="24"/>
              </w:rPr>
            </w:pPr>
            <w:r w:rsidRPr="000629ED">
              <w:rPr>
                <w:rFonts w:cs="Arial"/>
                <w:sz w:val="24"/>
                <w:szCs w:val="24"/>
              </w:rPr>
              <w:t>Co-ordinate local groups and volunteers for village clean ups</w:t>
            </w:r>
          </w:p>
        </w:tc>
        <w:tc>
          <w:tcPr>
            <w:tcW w:w="1306" w:type="dxa"/>
          </w:tcPr>
          <w:p w14:paraId="75A0A08F" w14:textId="77777777" w:rsidR="006C423E" w:rsidRPr="000629ED" w:rsidRDefault="006C423E" w:rsidP="00BF440B">
            <w:pPr>
              <w:spacing w:after="0" w:line="240" w:lineRule="auto"/>
              <w:rPr>
                <w:rFonts w:cs="Arial"/>
                <w:sz w:val="24"/>
                <w:szCs w:val="24"/>
              </w:rPr>
            </w:pPr>
            <w:r w:rsidRPr="000629ED">
              <w:rPr>
                <w:rFonts w:cs="Arial"/>
                <w:sz w:val="24"/>
                <w:szCs w:val="24"/>
              </w:rPr>
              <w:t>High – Year 1</w:t>
            </w:r>
          </w:p>
        </w:tc>
        <w:tc>
          <w:tcPr>
            <w:tcW w:w="1256" w:type="dxa"/>
          </w:tcPr>
          <w:p w14:paraId="2E3C7906" w14:textId="13F4128C" w:rsidR="006C423E" w:rsidRPr="000629ED" w:rsidRDefault="00960098" w:rsidP="00BF440B">
            <w:pPr>
              <w:spacing w:after="0" w:line="240" w:lineRule="auto"/>
              <w:rPr>
                <w:rFonts w:cs="Arial"/>
                <w:sz w:val="24"/>
                <w:szCs w:val="24"/>
              </w:rPr>
            </w:pPr>
            <w:r>
              <w:rPr>
                <w:rFonts w:cs="Arial"/>
                <w:sz w:val="24"/>
                <w:szCs w:val="24"/>
              </w:rPr>
              <w:t>Time investment</w:t>
            </w:r>
          </w:p>
        </w:tc>
        <w:tc>
          <w:tcPr>
            <w:tcW w:w="1742" w:type="dxa"/>
          </w:tcPr>
          <w:p w14:paraId="60FBA462" w14:textId="77777777" w:rsidR="006C423E" w:rsidRDefault="006C423E" w:rsidP="00BF440B">
            <w:pPr>
              <w:spacing w:after="0" w:line="240" w:lineRule="auto"/>
              <w:rPr>
                <w:rFonts w:cs="Arial"/>
                <w:sz w:val="24"/>
                <w:szCs w:val="24"/>
              </w:rPr>
            </w:pPr>
            <w:r w:rsidRPr="000629ED">
              <w:rPr>
                <w:rFonts w:cs="Arial"/>
                <w:sz w:val="24"/>
                <w:szCs w:val="24"/>
              </w:rPr>
              <w:t xml:space="preserve">Council </w:t>
            </w:r>
          </w:p>
          <w:p w14:paraId="30DE2F33" w14:textId="77777777" w:rsidR="006C423E" w:rsidRPr="000629ED" w:rsidRDefault="006C423E" w:rsidP="00BF440B">
            <w:pPr>
              <w:spacing w:after="0" w:line="240" w:lineRule="auto"/>
              <w:rPr>
                <w:rFonts w:cs="Arial"/>
                <w:sz w:val="24"/>
                <w:szCs w:val="24"/>
              </w:rPr>
            </w:pPr>
            <w:r>
              <w:rPr>
                <w:rFonts w:cs="Arial"/>
                <w:sz w:val="24"/>
                <w:szCs w:val="24"/>
              </w:rPr>
              <w:t>Keeping Northern Ireland Beautiful</w:t>
            </w:r>
          </w:p>
        </w:tc>
        <w:tc>
          <w:tcPr>
            <w:tcW w:w="1862" w:type="dxa"/>
          </w:tcPr>
          <w:p w14:paraId="56C58B12" w14:textId="77777777" w:rsidR="006C423E" w:rsidRPr="000629ED" w:rsidRDefault="006C423E" w:rsidP="00BF440B">
            <w:pPr>
              <w:spacing w:after="0" w:line="240" w:lineRule="auto"/>
              <w:rPr>
                <w:rFonts w:cs="Arial"/>
                <w:sz w:val="24"/>
                <w:szCs w:val="24"/>
              </w:rPr>
            </w:pPr>
            <w:r w:rsidRPr="000629ED">
              <w:rPr>
                <w:rFonts w:cs="Arial"/>
                <w:sz w:val="24"/>
                <w:szCs w:val="24"/>
              </w:rPr>
              <w:t xml:space="preserve">Gortnaghey Community Association </w:t>
            </w:r>
          </w:p>
          <w:p w14:paraId="73751FAE" w14:textId="77777777" w:rsidR="006C423E" w:rsidRPr="000629ED" w:rsidRDefault="006C423E" w:rsidP="00BF440B">
            <w:pPr>
              <w:spacing w:after="0" w:line="240" w:lineRule="auto"/>
              <w:rPr>
                <w:rFonts w:cs="Arial"/>
                <w:sz w:val="24"/>
                <w:szCs w:val="24"/>
              </w:rPr>
            </w:pPr>
            <w:r w:rsidRPr="000629ED">
              <w:rPr>
                <w:rFonts w:cs="Arial"/>
                <w:sz w:val="24"/>
                <w:szCs w:val="24"/>
              </w:rPr>
              <w:t xml:space="preserve">Council </w:t>
            </w:r>
          </w:p>
        </w:tc>
        <w:tc>
          <w:tcPr>
            <w:tcW w:w="2024" w:type="dxa"/>
          </w:tcPr>
          <w:p w14:paraId="6F4D56DC" w14:textId="77777777" w:rsidR="006C423E" w:rsidRPr="00227DB8" w:rsidRDefault="006C423E" w:rsidP="00BF440B">
            <w:pPr>
              <w:spacing w:after="0" w:line="240" w:lineRule="auto"/>
              <w:rPr>
                <w:rFonts w:cs="Arial"/>
                <w:sz w:val="24"/>
                <w:szCs w:val="24"/>
              </w:rPr>
            </w:pPr>
            <w:r w:rsidRPr="00227DB8">
              <w:rPr>
                <w:rFonts w:cs="Arial"/>
                <w:sz w:val="24"/>
                <w:szCs w:val="24"/>
              </w:rPr>
              <w:t>Outcomes 6; 8;</w:t>
            </w:r>
          </w:p>
          <w:p w14:paraId="050A317C" w14:textId="77777777" w:rsidR="006C423E" w:rsidRPr="000629ED" w:rsidRDefault="006C423E" w:rsidP="00BF440B">
            <w:pPr>
              <w:spacing w:after="0" w:line="240" w:lineRule="auto"/>
              <w:rPr>
                <w:rFonts w:cs="Arial"/>
                <w:sz w:val="24"/>
                <w:szCs w:val="24"/>
              </w:rPr>
            </w:pPr>
            <w:r w:rsidRPr="00227DB8">
              <w:rPr>
                <w:rFonts w:cs="Arial"/>
                <w:sz w:val="24"/>
                <w:szCs w:val="24"/>
              </w:rPr>
              <w:t>Unique natural and built landscapes; Sustainably managed natural and built environment</w:t>
            </w:r>
          </w:p>
        </w:tc>
      </w:tr>
      <w:tr w:rsidR="006C423E" w:rsidRPr="000629ED" w14:paraId="582629A6" w14:textId="77777777" w:rsidTr="00BF440B">
        <w:tc>
          <w:tcPr>
            <w:tcW w:w="1649" w:type="dxa"/>
          </w:tcPr>
          <w:p w14:paraId="21A3E6A7" w14:textId="77777777" w:rsidR="006C423E" w:rsidRPr="000629ED" w:rsidRDefault="006C423E" w:rsidP="00BF440B">
            <w:pPr>
              <w:spacing w:after="0" w:line="240" w:lineRule="auto"/>
              <w:rPr>
                <w:rFonts w:cs="Arial"/>
                <w:sz w:val="24"/>
                <w:szCs w:val="24"/>
              </w:rPr>
            </w:pPr>
            <w:r w:rsidRPr="000629ED">
              <w:rPr>
                <w:rFonts w:cs="Arial"/>
                <w:sz w:val="24"/>
                <w:szCs w:val="24"/>
              </w:rPr>
              <w:t xml:space="preserve">Develop a Gortnaghey events calendar </w:t>
            </w:r>
          </w:p>
        </w:tc>
        <w:tc>
          <w:tcPr>
            <w:tcW w:w="2289" w:type="dxa"/>
          </w:tcPr>
          <w:p w14:paraId="27D4478C" w14:textId="77777777" w:rsidR="006C423E" w:rsidRPr="000629ED" w:rsidRDefault="006C423E" w:rsidP="00BF440B">
            <w:pPr>
              <w:spacing w:after="0" w:line="240" w:lineRule="auto"/>
              <w:rPr>
                <w:rFonts w:cs="Arial"/>
                <w:sz w:val="24"/>
                <w:szCs w:val="24"/>
              </w:rPr>
            </w:pPr>
            <w:r w:rsidRPr="000629ED">
              <w:rPr>
                <w:rFonts w:cs="Arial"/>
                <w:sz w:val="24"/>
                <w:szCs w:val="24"/>
              </w:rPr>
              <w:t xml:space="preserve">Keep the community informed of upcoming events </w:t>
            </w:r>
          </w:p>
          <w:p w14:paraId="15C98627" w14:textId="77777777" w:rsidR="006C423E" w:rsidRPr="000629ED" w:rsidRDefault="006C423E" w:rsidP="00BF440B">
            <w:pPr>
              <w:spacing w:after="0" w:line="240" w:lineRule="auto"/>
              <w:rPr>
                <w:rFonts w:cs="Arial"/>
                <w:sz w:val="24"/>
                <w:szCs w:val="24"/>
              </w:rPr>
            </w:pPr>
          </w:p>
          <w:p w14:paraId="6F2C33CC" w14:textId="77777777" w:rsidR="006C423E" w:rsidRDefault="006C423E" w:rsidP="00BF440B">
            <w:pPr>
              <w:spacing w:after="0" w:line="240" w:lineRule="auto"/>
              <w:rPr>
                <w:rFonts w:cs="Arial"/>
                <w:sz w:val="24"/>
                <w:szCs w:val="24"/>
              </w:rPr>
            </w:pPr>
            <w:r w:rsidRPr="000629ED">
              <w:rPr>
                <w:rFonts w:cs="Arial"/>
                <w:sz w:val="24"/>
                <w:szCs w:val="24"/>
              </w:rPr>
              <w:t xml:space="preserve">Provides the opportunity to forge and promote new events which could involve a teaming up with </w:t>
            </w:r>
            <w:proofErr w:type="spellStart"/>
            <w:r w:rsidRPr="000629ED">
              <w:rPr>
                <w:rFonts w:cs="Arial"/>
                <w:sz w:val="24"/>
                <w:szCs w:val="24"/>
              </w:rPr>
              <w:t>neighbouring</w:t>
            </w:r>
            <w:proofErr w:type="spellEnd"/>
            <w:r w:rsidRPr="000629ED">
              <w:rPr>
                <w:rFonts w:cs="Arial"/>
                <w:sz w:val="24"/>
                <w:szCs w:val="24"/>
              </w:rPr>
              <w:t xml:space="preserve"> towns and villages </w:t>
            </w:r>
          </w:p>
          <w:p w14:paraId="0DCC0AB4" w14:textId="77777777" w:rsidR="006C423E" w:rsidRDefault="006C423E" w:rsidP="00BF440B">
            <w:pPr>
              <w:spacing w:after="0" w:line="240" w:lineRule="auto"/>
              <w:rPr>
                <w:rFonts w:cs="Arial"/>
                <w:sz w:val="24"/>
                <w:szCs w:val="24"/>
              </w:rPr>
            </w:pPr>
          </w:p>
          <w:p w14:paraId="67C35CF3" w14:textId="77777777" w:rsidR="006C423E" w:rsidRDefault="006C423E" w:rsidP="00BF440B">
            <w:pPr>
              <w:spacing w:after="0" w:line="240" w:lineRule="auto"/>
              <w:rPr>
                <w:rFonts w:cs="Arial"/>
                <w:sz w:val="24"/>
                <w:szCs w:val="24"/>
              </w:rPr>
            </w:pPr>
            <w:r>
              <w:rPr>
                <w:rFonts w:cs="Arial"/>
                <w:sz w:val="24"/>
                <w:szCs w:val="24"/>
              </w:rPr>
              <w:t xml:space="preserve">Avoid clashing of and increase the promotion of events held by various </w:t>
            </w:r>
            <w:proofErr w:type="spellStart"/>
            <w:r>
              <w:rPr>
                <w:rFonts w:cs="Arial"/>
                <w:sz w:val="24"/>
                <w:szCs w:val="24"/>
              </w:rPr>
              <w:t>organisations</w:t>
            </w:r>
            <w:proofErr w:type="spellEnd"/>
            <w:r>
              <w:rPr>
                <w:rFonts w:cs="Arial"/>
                <w:sz w:val="24"/>
                <w:szCs w:val="24"/>
              </w:rPr>
              <w:t xml:space="preserve"> and </w:t>
            </w:r>
            <w:r>
              <w:rPr>
                <w:rFonts w:cs="Arial"/>
                <w:sz w:val="24"/>
                <w:szCs w:val="24"/>
              </w:rPr>
              <w:lastRenderedPageBreak/>
              <w:t xml:space="preserve">businesses in the village </w:t>
            </w:r>
          </w:p>
          <w:p w14:paraId="4CD1D402" w14:textId="77777777" w:rsidR="006C423E" w:rsidRDefault="006C423E" w:rsidP="00BF440B">
            <w:pPr>
              <w:spacing w:after="0" w:line="240" w:lineRule="auto"/>
              <w:rPr>
                <w:rFonts w:cs="Arial"/>
                <w:sz w:val="24"/>
                <w:szCs w:val="24"/>
              </w:rPr>
            </w:pPr>
          </w:p>
          <w:p w14:paraId="28BF22A0" w14:textId="77777777" w:rsidR="006C423E" w:rsidRPr="000629ED" w:rsidRDefault="006C423E" w:rsidP="00BF440B">
            <w:pPr>
              <w:spacing w:after="0" w:line="240" w:lineRule="auto"/>
              <w:rPr>
                <w:rFonts w:cs="Arial"/>
                <w:sz w:val="24"/>
                <w:szCs w:val="24"/>
              </w:rPr>
            </w:pPr>
          </w:p>
        </w:tc>
        <w:tc>
          <w:tcPr>
            <w:tcW w:w="2581" w:type="dxa"/>
          </w:tcPr>
          <w:p w14:paraId="47A01C0E" w14:textId="77777777" w:rsidR="006C423E" w:rsidRDefault="006C423E" w:rsidP="00BF440B">
            <w:pPr>
              <w:spacing w:after="0" w:line="240" w:lineRule="auto"/>
              <w:rPr>
                <w:rFonts w:cs="Arial"/>
                <w:sz w:val="24"/>
                <w:szCs w:val="24"/>
              </w:rPr>
            </w:pPr>
            <w:r>
              <w:rPr>
                <w:rFonts w:cs="Arial"/>
                <w:sz w:val="24"/>
                <w:szCs w:val="24"/>
              </w:rPr>
              <w:lastRenderedPageBreak/>
              <w:t xml:space="preserve">Develop an events calendar that can be used by all the community </w:t>
            </w:r>
            <w:proofErr w:type="spellStart"/>
            <w:r>
              <w:rPr>
                <w:rFonts w:cs="Arial"/>
                <w:sz w:val="24"/>
                <w:szCs w:val="24"/>
              </w:rPr>
              <w:t>organisations</w:t>
            </w:r>
            <w:proofErr w:type="spellEnd"/>
            <w:r>
              <w:rPr>
                <w:rFonts w:cs="Arial"/>
                <w:sz w:val="24"/>
                <w:szCs w:val="24"/>
              </w:rPr>
              <w:t xml:space="preserve"> to help plan and design events</w:t>
            </w:r>
          </w:p>
          <w:p w14:paraId="64612D4F" w14:textId="77777777" w:rsidR="006C423E" w:rsidRDefault="006C423E" w:rsidP="00BF440B">
            <w:pPr>
              <w:spacing w:after="0" w:line="240" w:lineRule="auto"/>
              <w:rPr>
                <w:rFonts w:cs="Arial"/>
                <w:sz w:val="24"/>
                <w:szCs w:val="24"/>
              </w:rPr>
            </w:pPr>
          </w:p>
          <w:p w14:paraId="7F1422EF" w14:textId="77777777" w:rsidR="006C423E" w:rsidRDefault="006C423E" w:rsidP="00BF440B">
            <w:pPr>
              <w:spacing w:after="0" w:line="240" w:lineRule="auto"/>
              <w:rPr>
                <w:rFonts w:cs="Arial"/>
                <w:sz w:val="24"/>
                <w:szCs w:val="24"/>
              </w:rPr>
            </w:pPr>
            <w:r>
              <w:rPr>
                <w:rFonts w:cs="Arial"/>
                <w:sz w:val="24"/>
                <w:szCs w:val="24"/>
              </w:rPr>
              <w:t xml:space="preserve">The calendar could be made available and promoted through community </w:t>
            </w:r>
            <w:proofErr w:type="spellStart"/>
            <w:r>
              <w:rPr>
                <w:rFonts w:cs="Arial"/>
                <w:sz w:val="24"/>
                <w:szCs w:val="24"/>
              </w:rPr>
              <w:t>organisations’</w:t>
            </w:r>
            <w:proofErr w:type="spellEnd"/>
            <w:r>
              <w:rPr>
                <w:rFonts w:cs="Arial"/>
                <w:sz w:val="24"/>
                <w:szCs w:val="24"/>
              </w:rPr>
              <w:t xml:space="preserve"> social media platforms, at the community centre and in the parish bulletin</w:t>
            </w:r>
          </w:p>
          <w:p w14:paraId="428D38F7" w14:textId="77777777" w:rsidR="006C423E" w:rsidRDefault="006C423E" w:rsidP="00BF440B">
            <w:pPr>
              <w:spacing w:after="0" w:line="240" w:lineRule="auto"/>
              <w:rPr>
                <w:rFonts w:cs="Arial"/>
                <w:sz w:val="24"/>
                <w:szCs w:val="24"/>
              </w:rPr>
            </w:pPr>
          </w:p>
          <w:p w14:paraId="3ECF253C" w14:textId="203F814B" w:rsidR="006C423E" w:rsidRPr="000629ED" w:rsidRDefault="006C423E" w:rsidP="00BF440B">
            <w:pPr>
              <w:spacing w:after="0" w:line="240" w:lineRule="auto"/>
              <w:rPr>
                <w:rFonts w:cs="Arial"/>
                <w:sz w:val="24"/>
                <w:szCs w:val="24"/>
              </w:rPr>
            </w:pPr>
            <w:r>
              <w:rPr>
                <w:rFonts w:cs="Arial"/>
                <w:sz w:val="24"/>
                <w:szCs w:val="24"/>
              </w:rPr>
              <w:t xml:space="preserve">Encourage </w:t>
            </w:r>
            <w:proofErr w:type="spellStart"/>
            <w:r>
              <w:rPr>
                <w:rFonts w:cs="Arial"/>
                <w:sz w:val="24"/>
                <w:szCs w:val="24"/>
              </w:rPr>
              <w:t>Gortnaghey’s</w:t>
            </w:r>
            <w:proofErr w:type="spellEnd"/>
            <w:r>
              <w:rPr>
                <w:rFonts w:cs="Arial"/>
                <w:sz w:val="24"/>
                <w:szCs w:val="24"/>
              </w:rPr>
              <w:t xml:space="preserve"> private </w:t>
            </w:r>
            <w:r>
              <w:rPr>
                <w:rFonts w:cs="Arial"/>
                <w:sz w:val="24"/>
                <w:szCs w:val="24"/>
              </w:rPr>
              <w:lastRenderedPageBreak/>
              <w:t xml:space="preserve">businesses such as the Dolphin, the Flax Mill and the cottage industries (e.g. </w:t>
            </w:r>
            <w:proofErr w:type="spellStart"/>
            <w:r>
              <w:rPr>
                <w:rFonts w:cs="Arial"/>
                <w:sz w:val="24"/>
                <w:szCs w:val="24"/>
              </w:rPr>
              <w:t>bobhran</w:t>
            </w:r>
            <w:proofErr w:type="spellEnd"/>
            <w:r>
              <w:rPr>
                <w:rFonts w:cs="Arial"/>
                <w:sz w:val="24"/>
                <w:szCs w:val="24"/>
              </w:rPr>
              <w:t xml:space="preserve"> maker, home bakery, crafts, people who run their businesses from home) to be involved and raise their profile</w:t>
            </w:r>
          </w:p>
        </w:tc>
        <w:tc>
          <w:tcPr>
            <w:tcW w:w="1306" w:type="dxa"/>
          </w:tcPr>
          <w:p w14:paraId="2BD44FE8" w14:textId="77777777" w:rsidR="006C423E" w:rsidRPr="000629ED" w:rsidRDefault="006C423E" w:rsidP="00BF440B">
            <w:pPr>
              <w:spacing w:after="0" w:line="240" w:lineRule="auto"/>
              <w:rPr>
                <w:rFonts w:cs="Arial"/>
                <w:sz w:val="24"/>
                <w:szCs w:val="24"/>
              </w:rPr>
            </w:pPr>
            <w:r w:rsidRPr="000629ED">
              <w:rPr>
                <w:rFonts w:cs="Arial"/>
                <w:sz w:val="24"/>
                <w:szCs w:val="24"/>
              </w:rPr>
              <w:lastRenderedPageBreak/>
              <w:t>High – Year 1</w:t>
            </w:r>
          </w:p>
        </w:tc>
        <w:tc>
          <w:tcPr>
            <w:tcW w:w="1256" w:type="dxa"/>
          </w:tcPr>
          <w:p w14:paraId="0B0A3A58" w14:textId="056A8ECC" w:rsidR="006C423E" w:rsidRPr="000629ED" w:rsidRDefault="00960098" w:rsidP="00BF440B">
            <w:pPr>
              <w:spacing w:after="0" w:line="240" w:lineRule="auto"/>
              <w:rPr>
                <w:rFonts w:cs="Arial"/>
                <w:sz w:val="24"/>
                <w:szCs w:val="24"/>
              </w:rPr>
            </w:pPr>
            <w:r>
              <w:rPr>
                <w:rFonts w:cs="Arial"/>
                <w:sz w:val="24"/>
                <w:szCs w:val="24"/>
              </w:rPr>
              <w:t>Time investment</w:t>
            </w:r>
          </w:p>
        </w:tc>
        <w:tc>
          <w:tcPr>
            <w:tcW w:w="1742" w:type="dxa"/>
          </w:tcPr>
          <w:p w14:paraId="226D0B40" w14:textId="77777777" w:rsidR="006C423E" w:rsidRPr="000629ED" w:rsidRDefault="006C423E" w:rsidP="00BF440B">
            <w:pPr>
              <w:spacing w:after="0" w:line="240" w:lineRule="auto"/>
              <w:rPr>
                <w:rFonts w:cs="Arial"/>
                <w:sz w:val="24"/>
                <w:szCs w:val="24"/>
              </w:rPr>
            </w:pPr>
            <w:r>
              <w:rPr>
                <w:rFonts w:cs="Arial"/>
                <w:sz w:val="24"/>
                <w:szCs w:val="24"/>
              </w:rPr>
              <w:t>-</w:t>
            </w:r>
          </w:p>
        </w:tc>
        <w:tc>
          <w:tcPr>
            <w:tcW w:w="1862" w:type="dxa"/>
          </w:tcPr>
          <w:p w14:paraId="4C556274" w14:textId="77777777" w:rsidR="006C423E" w:rsidRPr="000629ED" w:rsidRDefault="006C423E" w:rsidP="00BF440B">
            <w:pPr>
              <w:spacing w:after="0" w:line="240" w:lineRule="auto"/>
              <w:rPr>
                <w:rFonts w:cs="Arial"/>
                <w:sz w:val="24"/>
                <w:szCs w:val="24"/>
              </w:rPr>
            </w:pPr>
            <w:r w:rsidRPr="000629ED">
              <w:rPr>
                <w:rFonts w:cs="Arial"/>
                <w:sz w:val="24"/>
                <w:szCs w:val="24"/>
              </w:rPr>
              <w:t xml:space="preserve">Gortnaghey Community Association </w:t>
            </w:r>
          </w:p>
          <w:p w14:paraId="02AECB92" w14:textId="77777777" w:rsidR="006C423E" w:rsidRDefault="006C423E" w:rsidP="00BF440B">
            <w:pPr>
              <w:spacing w:after="0" w:line="240" w:lineRule="auto"/>
              <w:rPr>
                <w:rFonts w:cs="Arial"/>
                <w:sz w:val="24"/>
                <w:szCs w:val="24"/>
              </w:rPr>
            </w:pPr>
            <w:r w:rsidRPr="000629ED">
              <w:rPr>
                <w:rFonts w:cs="Arial"/>
                <w:sz w:val="24"/>
                <w:szCs w:val="24"/>
              </w:rPr>
              <w:t xml:space="preserve">Council </w:t>
            </w:r>
          </w:p>
          <w:p w14:paraId="06C441D6" w14:textId="77777777" w:rsidR="006C423E" w:rsidRPr="000629ED" w:rsidRDefault="006C423E" w:rsidP="00BF440B">
            <w:pPr>
              <w:spacing w:after="0" w:line="240" w:lineRule="auto"/>
              <w:rPr>
                <w:rFonts w:cs="Arial"/>
                <w:sz w:val="24"/>
                <w:szCs w:val="24"/>
              </w:rPr>
            </w:pPr>
            <w:r>
              <w:rPr>
                <w:rFonts w:cs="Arial"/>
                <w:sz w:val="24"/>
                <w:szCs w:val="24"/>
              </w:rPr>
              <w:t>Private business sector in Gortnaghey</w:t>
            </w:r>
          </w:p>
        </w:tc>
        <w:tc>
          <w:tcPr>
            <w:tcW w:w="2024" w:type="dxa"/>
          </w:tcPr>
          <w:p w14:paraId="321E5F26" w14:textId="77777777" w:rsidR="006C423E" w:rsidRDefault="006C423E" w:rsidP="00BF440B">
            <w:pPr>
              <w:spacing w:after="0" w:line="240" w:lineRule="auto"/>
              <w:rPr>
                <w:rFonts w:cs="Arial"/>
                <w:sz w:val="24"/>
                <w:szCs w:val="24"/>
              </w:rPr>
            </w:pPr>
            <w:r>
              <w:rPr>
                <w:rFonts w:cs="Arial"/>
                <w:sz w:val="24"/>
                <w:szCs w:val="24"/>
              </w:rPr>
              <w:t>Outcome 5; 9;</w:t>
            </w:r>
          </w:p>
          <w:p w14:paraId="52350C50" w14:textId="77777777" w:rsidR="006C423E" w:rsidRPr="000629ED" w:rsidRDefault="006C423E" w:rsidP="00BF440B">
            <w:pPr>
              <w:spacing w:after="0" w:line="240" w:lineRule="auto"/>
              <w:rPr>
                <w:rFonts w:cs="Arial"/>
                <w:sz w:val="24"/>
                <w:szCs w:val="24"/>
              </w:rPr>
            </w:pPr>
            <w:r>
              <w:rPr>
                <w:rFonts w:cs="Arial"/>
                <w:sz w:val="24"/>
                <w:szCs w:val="24"/>
              </w:rPr>
              <w:t>Positive relationships; Opportunities to contribute to and engage in a more prosperous and fair economy</w:t>
            </w:r>
          </w:p>
        </w:tc>
      </w:tr>
    </w:tbl>
    <w:p w14:paraId="4B189986" w14:textId="77777777" w:rsidR="006C423E" w:rsidRDefault="006C423E" w:rsidP="006C423E"/>
    <w:p w14:paraId="09C689D1" w14:textId="77777777" w:rsidR="006C423E" w:rsidRPr="004F2262" w:rsidRDefault="006C423E" w:rsidP="006C423E">
      <w:pPr>
        <w:spacing w:after="0" w:line="240" w:lineRule="auto"/>
        <w:rPr>
          <w:b/>
          <w:color w:val="2F5496"/>
          <w:sz w:val="28"/>
        </w:rPr>
      </w:pPr>
      <w:proofErr w:type="spellStart"/>
      <w:r w:rsidRPr="004F2262">
        <w:rPr>
          <w:b/>
          <w:color w:val="2F5496"/>
          <w:sz w:val="28"/>
        </w:rPr>
        <w:t>Prioritisation</w:t>
      </w:r>
      <w:proofErr w:type="spellEnd"/>
      <w:r w:rsidRPr="004F2262">
        <w:rPr>
          <w:b/>
          <w:color w:val="2F5496"/>
          <w:sz w:val="28"/>
        </w:rPr>
        <w:t>:</w:t>
      </w:r>
    </w:p>
    <w:p w14:paraId="20A1CC21" w14:textId="77777777" w:rsidR="006C423E" w:rsidRPr="004F2262" w:rsidRDefault="006C423E" w:rsidP="006C423E">
      <w:pPr>
        <w:spacing w:after="0" w:line="240" w:lineRule="auto"/>
        <w:rPr>
          <w:rFonts w:cs="DINAlternate-Bold"/>
          <w:b/>
          <w:bCs/>
          <w:sz w:val="24"/>
        </w:rPr>
      </w:pPr>
    </w:p>
    <w:p w14:paraId="7A20C01D" w14:textId="77777777" w:rsidR="006C423E" w:rsidRPr="004F2262" w:rsidRDefault="006C423E" w:rsidP="006C423E">
      <w:pPr>
        <w:spacing w:after="0" w:line="240" w:lineRule="auto"/>
        <w:rPr>
          <w:rFonts w:cs="DINAlternate-Bold"/>
          <w:bCs/>
          <w:sz w:val="24"/>
        </w:rPr>
      </w:pPr>
      <w:r w:rsidRPr="004F2262">
        <w:rPr>
          <w:rFonts w:cs="DINAlternate-Bold"/>
          <w:bCs/>
          <w:sz w:val="24"/>
        </w:rPr>
        <w:t xml:space="preserve">In order to proceed with implementation, potential Village Renewal actions have been </w:t>
      </w:r>
      <w:proofErr w:type="spellStart"/>
      <w:r w:rsidRPr="004F2262">
        <w:rPr>
          <w:rFonts w:cs="DINAlternate-Bold"/>
          <w:bCs/>
          <w:sz w:val="24"/>
        </w:rPr>
        <w:t>prioritised</w:t>
      </w:r>
      <w:proofErr w:type="spellEnd"/>
      <w:r w:rsidRPr="004F2262">
        <w:rPr>
          <w:rFonts w:cs="DINAlternate-Bold"/>
          <w:bCs/>
          <w:sz w:val="24"/>
        </w:rPr>
        <w:t xml:space="preserve"> as </w:t>
      </w:r>
      <w:proofErr w:type="gramStart"/>
      <w:r w:rsidRPr="004F2262">
        <w:rPr>
          <w:rFonts w:cs="DINAlternate-Bold"/>
          <w:bCs/>
          <w:sz w:val="24"/>
        </w:rPr>
        <w:t>follows:-</w:t>
      </w:r>
      <w:proofErr w:type="gramEnd"/>
    </w:p>
    <w:p w14:paraId="1F196EF4" w14:textId="37592B5A" w:rsidR="00770AF6" w:rsidRDefault="00770AF6" w:rsidP="005A517C">
      <w:pPr>
        <w:numPr>
          <w:ilvl w:val="0"/>
          <w:numId w:val="21"/>
        </w:numPr>
        <w:spacing w:after="0" w:line="240" w:lineRule="auto"/>
        <w:contextualSpacing/>
        <w:rPr>
          <w:rFonts w:eastAsia="Calibri"/>
          <w:sz w:val="24"/>
          <w:szCs w:val="24"/>
          <w:lang w:val="en-GB"/>
        </w:rPr>
      </w:pPr>
      <w:r>
        <w:rPr>
          <w:rFonts w:eastAsia="Calibri"/>
          <w:sz w:val="24"/>
          <w:szCs w:val="24"/>
          <w:lang w:val="en-GB"/>
        </w:rPr>
        <w:t>Address the parking problems at Glenview Park</w:t>
      </w:r>
    </w:p>
    <w:p w14:paraId="4940C78C" w14:textId="20CFA8A4" w:rsidR="00770AF6" w:rsidRPr="00770AF6" w:rsidRDefault="005A517C" w:rsidP="00770AF6">
      <w:pPr>
        <w:numPr>
          <w:ilvl w:val="0"/>
          <w:numId w:val="21"/>
        </w:numPr>
        <w:spacing w:after="0" w:line="240" w:lineRule="auto"/>
        <w:contextualSpacing/>
        <w:rPr>
          <w:rFonts w:eastAsia="Calibri"/>
          <w:sz w:val="24"/>
          <w:szCs w:val="24"/>
          <w:lang w:val="en-GB"/>
        </w:rPr>
      </w:pPr>
      <w:r w:rsidRPr="005A517C">
        <w:rPr>
          <w:rFonts w:eastAsia="Calibri"/>
          <w:sz w:val="24"/>
          <w:szCs w:val="24"/>
          <w:lang w:val="en-GB"/>
        </w:rPr>
        <w:t>Enhance village centre point - “Village Green” - with new lamp posts, seating, trees</w:t>
      </w:r>
    </w:p>
    <w:p w14:paraId="55340F70" w14:textId="77777777" w:rsidR="00770AF6" w:rsidRPr="005A517C" w:rsidRDefault="00770AF6" w:rsidP="00770AF6">
      <w:pPr>
        <w:numPr>
          <w:ilvl w:val="0"/>
          <w:numId w:val="21"/>
        </w:numPr>
        <w:spacing w:after="0" w:line="240" w:lineRule="auto"/>
        <w:contextualSpacing/>
        <w:jc w:val="both"/>
        <w:rPr>
          <w:rFonts w:eastAsia="Calibri"/>
          <w:sz w:val="24"/>
          <w:szCs w:val="24"/>
          <w:lang w:val="en-GB"/>
        </w:rPr>
      </w:pPr>
      <w:r w:rsidRPr="005A517C">
        <w:rPr>
          <w:rFonts w:eastAsia="Calibri"/>
          <w:sz w:val="24"/>
          <w:szCs w:val="24"/>
          <w:lang w:val="en-GB"/>
        </w:rPr>
        <w:t>Pathway construction with lighting to Drum GAC grounds</w:t>
      </w:r>
    </w:p>
    <w:p w14:paraId="71028F5B" w14:textId="514B1A67" w:rsidR="00770AF6" w:rsidRPr="005A517C" w:rsidRDefault="00770AF6" w:rsidP="00770AF6">
      <w:pPr>
        <w:spacing w:after="0" w:line="240" w:lineRule="auto"/>
        <w:contextualSpacing/>
        <w:rPr>
          <w:rFonts w:eastAsia="Calibri"/>
          <w:sz w:val="24"/>
          <w:szCs w:val="24"/>
          <w:lang w:val="en-GB"/>
        </w:rPr>
        <w:sectPr w:rsidR="00770AF6" w:rsidRPr="005A517C" w:rsidSect="00AB5B71">
          <w:footerReference w:type="default" r:id="rId19"/>
          <w:headerReference w:type="first" r:id="rId20"/>
          <w:footerReference w:type="first" r:id="rId21"/>
          <w:pgSz w:w="16838" w:h="11906" w:orient="landscape"/>
          <w:pgMar w:top="1440" w:right="1440" w:bottom="1440" w:left="1440" w:header="709" w:footer="709" w:gutter="0"/>
          <w:cols w:space="708"/>
          <w:docGrid w:linePitch="360"/>
        </w:sectPr>
      </w:pPr>
    </w:p>
    <w:p w14:paraId="1DAD5747" w14:textId="77777777" w:rsidR="006C423E" w:rsidRPr="00EE019D" w:rsidRDefault="006C423E" w:rsidP="006C423E">
      <w:pPr>
        <w:autoSpaceDE w:val="0"/>
        <w:autoSpaceDN w:val="0"/>
        <w:adjustRightInd w:val="0"/>
        <w:jc w:val="both"/>
        <w:rPr>
          <w:rFonts w:cs="DINAlternate-Bold"/>
          <w:b/>
          <w:bCs/>
          <w:sz w:val="24"/>
        </w:rPr>
      </w:pPr>
      <w:r>
        <w:rPr>
          <w:rFonts w:cs="DINAlternate-Bold"/>
          <w:b/>
          <w:bCs/>
          <w:sz w:val="24"/>
        </w:rPr>
        <w:lastRenderedPageBreak/>
        <w:t>C</w:t>
      </w:r>
      <w:r w:rsidRPr="00EE019D">
        <w:rPr>
          <w:rFonts w:cs="DINAlternate-Bold"/>
          <w:b/>
          <w:bCs/>
          <w:sz w:val="24"/>
        </w:rPr>
        <w:t>ommunity Planning Outcomes</w:t>
      </w:r>
    </w:p>
    <w:p w14:paraId="1DF9FD36" w14:textId="77777777" w:rsidR="006C423E" w:rsidRPr="00EE019D" w:rsidRDefault="006C423E" w:rsidP="006C423E">
      <w:pPr>
        <w:autoSpaceDE w:val="0"/>
        <w:autoSpaceDN w:val="0"/>
        <w:adjustRightInd w:val="0"/>
        <w:jc w:val="both"/>
        <w:rPr>
          <w:rFonts w:cs="DINAlternate-Bold"/>
          <w:b/>
          <w:bCs/>
          <w:sz w:val="24"/>
        </w:rPr>
      </w:pPr>
      <w:r w:rsidRPr="00EE019D">
        <w:rPr>
          <w:rFonts w:cs="DINAlternate-Bold"/>
          <w:b/>
          <w:bCs/>
          <w:sz w:val="24"/>
        </w:rPr>
        <w:t>Outcome 1:</w:t>
      </w:r>
    </w:p>
    <w:p w14:paraId="1A73BFDC" w14:textId="77777777" w:rsidR="006C423E" w:rsidRPr="00EE019D" w:rsidRDefault="006C423E" w:rsidP="006C423E">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65941A16" w14:textId="77777777" w:rsidR="006C423E" w:rsidRPr="00EE019D" w:rsidRDefault="006C423E" w:rsidP="006C423E">
      <w:pPr>
        <w:autoSpaceDE w:val="0"/>
        <w:autoSpaceDN w:val="0"/>
        <w:adjustRightInd w:val="0"/>
        <w:jc w:val="both"/>
        <w:rPr>
          <w:rFonts w:cs="DINAlternate-Bold"/>
          <w:b/>
          <w:bCs/>
          <w:sz w:val="24"/>
        </w:rPr>
      </w:pPr>
      <w:r w:rsidRPr="00EE019D">
        <w:rPr>
          <w:rFonts w:cs="DINAlternate-Bold"/>
          <w:b/>
          <w:bCs/>
          <w:sz w:val="24"/>
        </w:rPr>
        <w:t>Outcome 2:</w:t>
      </w:r>
    </w:p>
    <w:p w14:paraId="7DB99C8C" w14:textId="77777777" w:rsidR="006C423E" w:rsidRPr="00EE019D" w:rsidRDefault="006C423E" w:rsidP="006C423E">
      <w:pPr>
        <w:autoSpaceDE w:val="0"/>
        <w:autoSpaceDN w:val="0"/>
        <w:adjustRightInd w:val="0"/>
        <w:jc w:val="both"/>
        <w:rPr>
          <w:rFonts w:cs="DIN-Light"/>
          <w:sz w:val="24"/>
        </w:rPr>
      </w:pPr>
      <w:r w:rsidRPr="00EE019D">
        <w:rPr>
          <w:rFonts w:cs="DIN-Light"/>
          <w:sz w:val="24"/>
        </w:rPr>
        <w:t>Our children and young people will have the very best start in life</w:t>
      </w:r>
    </w:p>
    <w:p w14:paraId="54B7AFE7" w14:textId="77777777" w:rsidR="006C423E" w:rsidRPr="00EE019D" w:rsidRDefault="006C423E" w:rsidP="006C423E">
      <w:pPr>
        <w:autoSpaceDE w:val="0"/>
        <w:autoSpaceDN w:val="0"/>
        <w:adjustRightInd w:val="0"/>
        <w:jc w:val="both"/>
        <w:rPr>
          <w:rFonts w:cs="DINAlternate-Bold"/>
          <w:b/>
          <w:bCs/>
          <w:sz w:val="24"/>
        </w:rPr>
      </w:pPr>
      <w:r w:rsidRPr="00EE019D">
        <w:rPr>
          <w:rFonts w:cs="DINAlternate-Bold"/>
          <w:b/>
          <w:bCs/>
          <w:sz w:val="24"/>
        </w:rPr>
        <w:t>Outcome 3:</w:t>
      </w:r>
    </w:p>
    <w:p w14:paraId="25E4134D" w14:textId="77777777" w:rsidR="006C423E" w:rsidRPr="00EE019D" w:rsidRDefault="006C423E" w:rsidP="006C423E">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39C53768" w14:textId="77777777" w:rsidR="006C423E" w:rsidRPr="00EE019D" w:rsidRDefault="006C423E" w:rsidP="006C423E">
      <w:pPr>
        <w:autoSpaceDE w:val="0"/>
        <w:autoSpaceDN w:val="0"/>
        <w:adjustRightInd w:val="0"/>
        <w:jc w:val="both"/>
        <w:rPr>
          <w:rFonts w:cs="DINAlternate-Bold"/>
          <w:b/>
          <w:bCs/>
          <w:sz w:val="24"/>
        </w:rPr>
      </w:pPr>
      <w:r w:rsidRPr="00EE019D">
        <w:rPr>
          <w:rFonts w:cs="DINAlternate-Bold"/>
          <w:b/>
          <w:bCs/>
          <w:sz w:val="24"/>
        </w:rPr>
        <w:t>Outcome 4:</w:t>
      </w:r>
    </w:p>
    <w:p w14:paraId="5DEB60BA" w14:textId="77777777" w:rsidR="006C423E" w:rsidRPr="00EE019D" w:rsidRDefault="006C423E" w:rsidP="006C423E">
      <w:pPr>
        <w:autoSpaceDE w:val="0"/>
        <w:autoSpaceDN w:val="0"/>
        <w:adjustRightInd w:val="0"/>
        <w:jc w:val="both"/>
        <w:rPr>
          <w:rFonts w:cs="DINAlternate-Bold"/>
          <w:b/>
          <w:bCs/>
          <w:sz w:val="24"/>
        </w:rPr>
      </w:pPr>
      <w:r w:rsidRPr="00EE019D">
        <w:rPr>
          <w:rFonts w:cs="DIN-Light"/>
          <w:sz w:val="24"/>
        </w:rPr>
        <w:t>The Causeway Coast and Glens area feels safe</w:t>
      </w:r>
    </w:p>
    <w:p w14:paraId="29EAB882"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2CB50D26" w14:textId="77777777" w:rsidR="006C423E" w:rsidRPr="00EE019D" w:rsidRDefault="006C423E" w:rsidP="006C423E">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38C62DF1"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25DD46CD"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34F1EE8E"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40598D63" w14:textId="77777777" w:rsidR="006C423E" w:rsidRPr="00EE019D" w:rsidRDefault="006C423E" w:rsidP="006C423E">
      <w:pPr>
        <w:autoSpaceDE w:val="0"/>
        <w:autoSpaceDN w:val="0"/>
        <w:adjustRightInd w:val="0"/>
        <w:jc w:val="both"/>
        <w:rPr>
          <w:rFonts w:cs="DIN-Light"/>
          <w:sz w:val="24"/>
        </w:rPr>
      </w:pPr>
      <w:r w:rsidRPr="00EE019D">
        <w:rPr>
          <w:rFonts w:cs="DIN-Light"/>
          <w:sz w:val="24"/>
        </w:rPr>
        <w:t>Environment</w:t>
      </w:r>
    </w:p>
    <w:p w14:paraId="4691D399"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636F7D1B"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471F5D8F"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19550E3E" w14:textId="77777777" w:rsidR="006C423E" w:rsidRPr="00EE019D" w:rsidRDefault="006C423E" w:rsidP="006C423E">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6F102B73" w14:textId="77777777" w:rsidR="006C423E" w:rsidRPr="00EE019D" w:rsidRDefault="006C423E" w:rsidP="006C423E">
      <w:pPr>
        <w:rPr>
          <w:rFonts w:cs="DIN-Light"/>
          <w:sz w:val="24"/>
        </w:rPr>
      </w:pPr>
    </w:p>
    <w:p w14:paraId="5A5FCD31" w14:textId="77777777" w:rsidR="006C423E" w:rsidRPr="00EE019D" w:rsidRDefault="006C423E" w:rsidP="006C423E">
      <w:pPr>
        <w:rPr>
          <w:sz w:val="24"/>
        </w:rPr>
      </w:pPr>
    </w:p>
    <w:p w14:paraId="284FB8BA" w14:textId="77777777" w:rsidR="006C423E" w:rsidRDefault="006C423E" w:rsidP="006C423E">
      <w:pPr>
        <w:jc w:val="both"/>
        <w:rPr>
          <w:rFonts w:cs="Arial"/>
          <w:b/>
          <w:color w:val="1F497D"/>
          <w:sz w:val="40"/>
          <w:szCs w:val="40"/>
          <w:lang w:val="en-GB"/>
        </w:rPr>
      </w:pPr>
      <w:r w:rsidRPr="00EE019D">
        <w:rPr>
          <w:rFonts w:cs="Arial"/>
          <w:b/>
          <w:color w:val="1F497D"/>
          <w:sz w:val="44"/>
          <w:szCs w:val="40"/>
          <w:lang w:val="en-GB"/>
        </w:rPr>
        <w:br w:type="page"/>
      </w:r>
      <w:r>
        <w:rPr>
          <w:rFonts w:cs="Arial"/>
          <w:b/>
          <w:color w:val="1F497D"/>
          <w:sz w:val="40"/>
          <w:szCs w:val="40"/>
          <w:lang w:val="en-GB"/>
        </w:rPr>
        <w:lastRenderedPageBreak/>
        <w:t>Other Considerations</w:t>
      </w:r>
    </w:p>
    <w:p w14:paraId="156E8EF1" w14:textId="77777777" w:rsidR="006C423E" w:rsidRDefault="006C423E" w:rsidP="006C423E">
      <w:pPr>
        <w:spacing w:after="0" w:line="240" w:lineRule="auto"/>
        <w:jc w:val="both"/>
        <w:rPr>
          <w:rFonts w:cs="Arial"/>
          <w:sz w:val="24"/>
          <w:szCs w:val="40"/>
          <w:lang w:val="en-GB"/>
        </w:rPr>
      </w:pPr>
      <w:r>
        <w:rPr>
          <w:rFonts w:cs="Arial"/>
          <w:sz w:val="24"/>
          <w:szCs w:val="40"/>
          <w:lang w:val="en-GB"/>
        </w:rPr>
        <w:t>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w:t>
      </w:r>
    </w:p>
    <w:p w14:paraId="4D6E5F15" w14:textId="77777777" w:rsidR="006C423E" w:rsidRDefault="006C423E" w:rsidP="006C423E">
      <w:pPr>
        <w:spacing w:after="0" w:line="240" w:lineRule="auto"/>
        <w:jc w:val="both"/>
        <w:rPr>
          <w:rFonts w:cs="Arial"/>
          <w:sz w:val="24"/>
          <w:szCs w:val="40"/>
          <w:lang w:val="en-GB"/>
        </w:rPr>
      </w:pPr>
    </w:p>
    <w:p w14:paraId="1E4296ED" w14:textId="77777777" w:rsidR="006C423E" w:rsidRDefault="006C423E" w:rsidP="006C423E">
      <w:pPr>
        <w:spacing w:after="0" w:line="240" w:lineRule="auto"/>
        <w:jc w:val="both"/>
        <w:rPr>
          <w:rFonts w:cs="Arial"/>
          <w:sz w:val="24"/>
          <w:szCs w:val="40"/>
          <w:lang w:val="en-GB"/>
        </w:rPr>
      </w:pPr>
      <w:r>
        <w:rPr>
          <w:rFonts w:cs="Arial"/>
          <w:sz w:val="24"/>
          <w:szCs w:val="40"/>
          <w:lang w:val="en-GB"/>
        </w:rPr>
        <w:t xml:space="preserve">With respect to Gortnaghey, the following issues have been </w:t>
      </w:r>
      <w:proofErr w:type="gramStart"/>
      <w:r>
        <w:rPr>
          <w:rFonts w:cs="Arial"/>
          <w:sz w:val="24"/>
          <w:szCs w:val="40"/>
          <w:lang w:val="en-GB"/>
        </w:rPr>
        <w:t>raised:-</w:t>
      </w:r>
      <w:proofErr w:type="gramEnd"/>
    </w:p>
    <w:p w14:paraId="7BA4C3F5" w14:textId="77777777" w:rsidR="006C423E" w:rsidRDefault="006C423E" w:rsidP="006C423E">
      <w:pPr>
        <w:spacing w:after="0" w:line="240" w:lineRule="auto"/>
        <w:jc w:val="both"/>
        <w:rPr>
          <w:rFonts w:cs="Arial"/>
          <w:sz w:val="24"/>
          <w:szCs w:val="40"/>
          <w:lang w:val="en-GB"/>
        </w:rPr>
      </w:pPr>
    </w:p>
    <w:p w14:paraId="10B10F74" w14:textId="77777777" w:rsidR="006C423E" w:rsidRPr="0019171F" w:rsidRDefault="006C423E" w:rsidP="006C423E">
      <w:pPr>
        <w:pStyle w:val="ListParagraph"/>
        <w:numPr>
          <w:ilvl w:val="0"/>
          <w:numId w:val="18"/>
        </w:numPr>
        <w:spacing w:after="0" w:line="240" w:lineRule="auto"/>
        <w:jc w:val="both"/>
        <w:rPr>
          <w:rFonts w:cs="Arial"/>
          <w:i/>
          <w:sz w:val="24"/>
          <w:szCs w:val="40"/>
          <w:lang w:val="en-GB"/>
        </w:rPr>
      </w:pPr>
      <w:r>
        <w:rPr>
          <w:rFonts w:cs="Arial"/>
          <w:sz w:val="24"/>
          <w:szCs w:val="40"/>
          <w:lang w:val="en-GB"/>
        </w:rPr>
        <w:t>Extension to Community Centre to accommodate existing Playgroup, as they currently operate from a converted barn and so all services in the village are utilised from one area (plans currently being drawn up for planning approval)</w:t>
      </w:r>
    </w:p>
    <w:p w14:paraId="73AA8637" w14:textId="77777777" w:rsidR="006C423E" w:rsidRPr="00437978" w:rsidRDefault="006C423E" w:rsidP="006C423E">
      <w:pPr>
        <w:pStyle w:val="ListParagraph"/>
        <w:numPr>
          <w:ilvl w:val="0"/>
          <w:numId w:val="18"/>
        </w:numPr>
        <w:spacing w:after="0" w:line="240" w:lineRule="auto"/>
        <w:jc w:val="both"/>
        <w:rPr>
          <w:rFonts w:cs="Arial"/>
          <w:i/>
          <w:sz w:val="24"/>
          <w:szCs w:val="40"/>
          <w:lang w:val="en-GB"/>
        </w:rPr>
      </w:pPr>
      <w:r>
        <w:rPr>
          <w:rFonts w:cs="Arial"/>
          <w:sz w:val="24"/>
          <w:szCs w:val="40"/>
          <w:lang w:val="en-GB"/>
        </w:rPr>
        <w:t>Resurface the entire Gortnaghey Road as it is a patchwork of repairs</w:t>
      </w:r>
    </w:p>
    <w:p w14:paraId="6FEBEB35" w14:textId="6FB68D5B" w:rsidR="006C423E" w:rsidRPr="000629ED" w:rsidRDefault="006C423E" w:rsidP="006C423E">
      <w:pPr>
        <w:numPr>
          <w:ilvl w:val="0"/>
          <w:numId w:val="18"/>
        </w:numPr>
        <w:spacing w:after="0" w:line="240" w:lineRule="auto"/>
        <w:rPr>
          <w:rFonts w:cs="Arial"/>
          <w:sz w:val="24"/>
          <w:szCs w:val="24"/>
        </w:rPr>
      </w:pPr>
      <w:r>
        <w:rPr>
          <w:rFonts w:cs="Arial"/>
          <w:sz w:val="24"/>
          <w:szCs w:val="24"/>
        </w:rPr>
        <w:t xml:space="preserve">Extend the street lighting and footpaths along </w:t>
      </w:r>
      <w:r w:rsidR="00F07870">
        <w:rPr>
          <w:rFonts w:cs="Arial"/>
          <w:sz w:val="24"/>
          <w:szCs w:val="24"/>
        </w:rPr>
        <w:t xml:space="preserve">Gortnaghey Road and </w:t>
      </w:r>
      <w:r>
        <w:rPr>
          <w:rFonts w:cs="Arial"/>
          <w:sz w:val="24"/>
          <w:szCs w:val="24"/>
        </w:rPr>
        <w:t>Beech Road to the end of the road</w:t>
      </w:r>
    </w:p>
    <w:p w14:paraId="48AB3A94" w14:textId="77777777" w:rsidR="006C423E" w:rsidRPr="00476991" w:rsidRDefault="006C423E" w:rsidP="006C423E">
      <w:pPr>
        <w:pStyle w:val="ListParagraph"/>
        <w:spacing w:after="0" w:line="240" w:lineRule="auto"/>
        <w:jc w:val="both"/>
        <w:rPr>
          <w:rFonts w:cs="Arial"/>
          <w:i/>
          <w:sz w:val="24"/>
          <w:szCs w:val="40"/>
          <w:lang w:val="en-GB"/>
        </w:rPr>
      </w:pPr>
    </w:p>
    <w:p w14:paraId="6BF31003" w14:textId="77777777" w:rsidR="006C423E" w:rsidRPr="00EE44A9" w:rsidRDefault="006C423E" w:rsidP="006C423E">
      <w:pPr>
        <w:jc w:val="both"/>
        <w:rPr>
          <w:rFonts w:cs="Arial"/>
          <w:b/>
          <w:color w:val="1F497D"/>
          <w:sz w:val="40"/>
          <w:szCs w:val="40"/>
          <w:lang w:val="en-GB"/>
        </w:rPr>
      </w:pPr>
      <w:r>
        <w:rPr>
          <w:rFonts w:cs="Arial"/>
          <w:b/>
          <w:color w:val="1F497D"/>
          <w:sz w:val="40"/>
          <w:szCs w:val="40"/>
          <w:lang w:val="en-GB"/>
        </w:rPr>
        <w:br w:type="page"/>
      </w:r>
      <w:r w:rsidRPr="00EE44A9">
        <w:rPr>
          <w:rFonts w:cs="Arial"/>
          <w:b/>
          <w:color w:val="1F497D"/>
          <w:sz w:val="40"/>
          <w:szCs w:val="40"/>
          <w:lang w:val="en-GB"/>
        </w:rPr>
        <w:lastRenderedPageBreak/>
        <w:t>6.</w:t>
      </w:r>
      <w:r w:rsidRPr="00EE44A9">
        <w:rPr>
          <w:rFonts w:cs="Arial"/>
          <w:b/>
          <w:color w:val="1F497D"/>
          <w:sz w:val="40"/>
          <w:szCs w:val="40"/>
          <w:lang w:val="en-GB"/>
        </w:rPr>
        <w:tab/>
        <w:t>WHAT HAPPENS NEXT</w:t>
      </w:r>
    </w:p>
    <w:p w14:paraId="66BA3188" w14:textId="77777777" w:rsidR="006C423E" w:rsidRPr="003B3A99" w:rsidRDefault="006C423E" w:rsidP="006C423E">
      <w:pPr>
        <w:spacing w:after="0"/>
        <w:jc w:val="both"/>
        <w:rPr>
          <w:rFonts w:cs="Arial"/>
          <w:sz w:val="24"/>
          <w:szCs w:val="24"/>
        </w:rPr>
      </w:pPr>
      <w:r w:rsidRPr="003B3A99">
        <w:rPr>
          <w:rFonts w:cs="Arial"/>
          <w:sz w:val="24"/>
          <w:szCs w:val="24"/>
        </w:rPr>
        <w:t xml:space="preserve">It is recommended that Gortnaghey Community Association establish a sub-committee to provide a co-ordination role to ensure the actions within this Plan are progressed.  The sub-committee should be representative of the village community and should involve public, private and community interests.  </w:t>
      </w:r>
    </w:p>
    <w:p w14:paraId="100B24B9" w14:textId="77777777" w:rsidR="006C423E" w:rsidRPr="003B3A99" w:rsidRDefault="006C423E" w:rsidP="006C423E">
      <w:pPr>
        <w:spacing w:after="0"/>
        <w:jc w:val="both"/>
        <w:rPr>
          <w:rFonts w:cs="Arial"/>
          <w:sz w:val="24"/>
          <w:szCs w:val="24"/>
        </w:rPr>
      </w:pPr>
    </w:p>
    <w:p w14:paraId="168C796B" w14:textId="77777777" w:rsidR="006C423E" w:rsidRPr="003B3A99" w:rsidRDefault="006C423E" w:rsidP="006C423E">
      <w:pPr>
        <w:spacing w:after="0"/>
        <w:jc w:val="both"/>
        <w:rPr>
          <w:rFonts w:cs="Arial"/>
          <w:sz w:val="24"/>
          <w:szCs w:val="24"/>
        </w:rPr>
      </w:pPr>
      <w:r w:rsidRPr="003B3A99">
        <w:rPr>
          <w:rFonts w:cs="Arial"/>
          <w:sz w:val="24"/>
          <w:szCs w:val="24"/>
        </w:rPr>
        <w:t xml:space="preserve">Individual project actions will be taken forward by relevant </w:t>
      </w:r>
      <w:proofErr w:type="spellStart"/>
      <w:r w:rsidRPr="003B3A99">
        <w:rPr>
          <w:rFonts w:cs="Arial"/>
          <w:sz w:val="24"/>
          <w:szCs w:val="24"/>
        </w:rPr>
        <w:t>organisations</w:t>
      </w:r>
      <w:proofErr w:type="spellEnd"/>
      <w:r w:rsidRPr="003B3A99">
        <w:rPr>
          <w:rFonts w:cs="Arial"/>
          <w:sz w:val="24"/>
          <w:szCs w:val="24"/>
        </w:rPr>
        <w:t>, individuals or collectives as identified in the Action Plan. Only the people in the area, familiar with its history and offerings, can make the Action Plan become reality.</w:t>
      </w:r>
    </w:p>
    <w:p w14:paraId="261AB7CB" w14:textId="77777777" w:rsidR="006C423E" w:rsidRPr="00603AE3" w:rsidRDefault="006C423E" w:rsidP="006C423E">
      <w:pPr>
        <w:spacing w:after="0"/>
        <w:jc w:val="both"/>
        <w:rPr>
          <w:rFonts w:cs="Arial"/>
          <w:sz w:val="24"/>
          <w:szCs w:val="24"/>
          <w:highlight w:val="yellow"/>
        </w:rPr>
      </w:pPr>
    </w:p>
    <w:p w14:paraId="6A09A9E1" w14:textId="77777777" w:rsidR="006C423E" w:rsidRPr="003B3A99" w:rsidRDefault="006C423E" w:rsidP="006C423E">
      <w:pPr>
        <w:jc w:val="both"/>
        <w:rPr>
          <w:rFonts w:cs="Arial"/>
          <w:sz w:val="24"/>
          <w:szCs w:val="24"/>
        </w:rPr>
      </w:pPr>
      <w:r w:rsidRPr="003B3A99">
        <w:rPr>
          <w:rFonts w:cs="Arial"/>
          <w:sz w:val="24"/>
          <w:szCs w:val="24"/>
        </w:rPr>
        <w:t xml:space="preserve">As groups research and investigate the best way forward in each project area, the full financial implications will become known and applications for funding and fund-raising activities will take place.  It is </w:t>
      </w:r>
      <w:proofErr w:type="spellStart"/>
      <w:r w:rsidRPr="003B3A99">
        <w:rPr>
          <w:rFonts w:cs="Arial"/>
          <w:sz w:val="24"/>
          <w:szCs w:val="24"/>
        </w:rPr>
        <w:t>recognised</w:t>
      </w:r>
      <w:proofErr w:type="spellEnd"/>
      <w:r w:rsidRPr="003B3A99">
        <w:rPr>
          <w:rFonts w:cs="Arial"/>
          <w:sz w:val="24"/>
          <w:szCs w:val="24"/>
        </w:rPr>
        <w:t xml:space="preserve"> that Council and RDP will not have sufficient funds to carry out all the activities in this plan and other sources of funding will be required.  The full Village Plan provides details of potential opportunities to grasp.</w:t>
      </w:r>
    </w:p>
    <w:p w14:paraId="0FC7135A" w14:textId="77777777" w:rsidR="006C423E" w:rsidRPr="00BD0BF9" w:rsidRDefault="006C423E" w:rsidP="006C423E">
      <w:pPr>
        <w:spacing w:after="0"/>
        <w:jc w:val="both"/>
        <w:rPr>
          <w:rFonts w:cs="Arial"/>
          <w:sz w:val="24"/>
          <w:szCs w:val="24"/>
        </w:rPr>
      </w:pPr>
      <w:r w:rsidRPr="003B3A99">
        <w:rPr>
          <w:rFonts w:cs="Arial"/>
          <w:sz w:val="24"/>
          <w:szCs w:val="24"/>
        </w:rPr>
        <w:t>The Association will liaise with Causeway Coast and Glens Borough Council on an ongoing basis to monitor progress and implementation of identified actions.</w:t>
      </w:r>
      <w:r>
        <w:rPr>
          <w:rFonts w:cs="Arial"/>
          <w:sz w:val="24"/>
          <w:szCs w:val="24"/>
        </w:rPr>
        <w:t xml:space="preserve"> </w:t>
      </w:r>
    </w:p>
    <w:p w14:paraId="633E2BC6" w14:textId="3BA6E3F7" w:rsidR="006C423E" w:rsidRDefault="006C423E" w:rsidP="006C423E">
      <w:pPr>
        <w:spacing w:after="0"/>
        <w:jc w:val="both"/>
        <w:rPr>
          <w:rFonts w:cs="Arial"/>
          <w:sz w:val="24"/>
          <w:szCs w:val="24"/>
        </w:rPr>
      </w:pPr>
    </w:p>
    <w:p w14:paraId="0C84576C" w14:textId="4C1A71CC" w:rsidR="00D47568" w:rsidRDefault="00D47568" w:rsidP="006C423E">
      <w:pPr>
        <w:spacing w:after="0"/>
        <w:jc w:val="both"/>
        <w:rPr>
          <w:rFonts w:cs="Arial"/>
          <w:sz w:val="24"/>
          <w:szCs w:val="24"/>
        </w:rPr>
      </w:pPr>
    </w:p>
    <w:p w14:paraId="2D8C755A" w14:textId="007EDA29" w:rsidR="00D47568" w:rsidRDefault="00D47568" w:rsidP="006C423E">
      <w:pPr>
        <w:spacing w:after="0"/>
        <w:jc w:val="both"/>
        <w:rPr>
          <w:rFonts w:cs="Arial"/>
          <w:sz w:val="24"/>
          <w:szCs w:val="24"/>
        </w:rPr>
      </w:pPr>
    </w:p>
    <w:p w14:paraId="1D840FEB" w14:textId="6E63669D" w:rsidR="00D47568" w:rsidRDefault="00D47568" w:rsidP="006C423E">
      <w:pPr>
        <w:spacing w:after="0"/>
        <w:jc w:val="both"/>
        <w:rPr>
          <w:rFonts w:cs="Arial"/>
          <w:sz w:val="24"/>
          <w:szCs w:val="24"/>
        </w:rPr>
      </w:pPr>
    </w:p>
    <w:p w14:paraId="76647BDF" w14:textId="07F112BA" w:rsidR="00D47568" w:rsidRDefault="00D47568" w:rsidP="006C423E">
      <w:pPr>
        <w:spacing w:after="0"/>
        <w:jc w:val="both"/>
        <w:rPr>
          <w:rFonts w:cs="Arial"/>
          <w:sz w:val="24"/>
          <w:szCs w:val="24"/>
        </w:rPr>
      </w:pPr>
    </w:p>
    <w:p w14:paraId="46680EA9" w14:textId="21073FDD" w:rsidR="00D47568" w:rsidRDefault="00D47568" w:rsidP="006C423E">
      <w:pPr>
        <w:spacing w:after="0"/>
        <w:jc w:val="both"/>
        <w:rPr>
          <w:rFonts w:cs="Arial"/>
          <w:sz w:val="24"/>
          <w:szCs w:val="24"/>
        </w:rPr>
      </w:pPr>
    </w:p>
    <w:p w14:paraId="2E29CC4A" w14:textId="148F05E8" w:rsidR="00D47568" w:rsidRDefault="00D47568" w:rsidP="006C423E">
      <w:pPr>
        <w:spacing w:after="0"/>
        <w:jc w:val="both"/>
        <w:rPr>
          <w:rFonts w:cs="Arial"/>
          <w:sz w:val="24"/>
          <w:szCs w:val="24"/>
        </w:rPr>
      </w:pPr>
    </w:p>
    <w:p w14:paraId="4DE252A6" w14:textId="7E897B13" w:rsidR="00D47568" w:rsidRDefault="00D47568" w:rsidP="006C423E">
      <w:pPr>
        <w:spacing w:after="0"/>
        <w:jc w:val="both"/>
        <w:rPr>
          <w:rFonts w:cs="Arial"/>
          <w:sz w:val="24"/>
          <w:szCs w:val="24"/>
        </w:rPr>
      </w:pPr>
    </w:p>
    <w:p w14:paraId="7B4380C2" w14:textId="67AF923A" w:rsidR="00D47568" w:rsidRDefault="00D47568" w:rsidP="006C423E">
      <w:pPr>
        <w:spacing w:after="0"/>
        <w:jc w:val="both"/>
        <w:rPr>
          <w:rFonts w:cs="Arial"/>
          <w:sz w:val="24"/>
          <w:szCs w:val="24"/>
        </w:rPr>
      </w:pPr>
    </w:p>
    <w:p w14:paraId="5589AFBC" w14:textId="1E279205" w:rsidR="00D47568" w:rsidRDefault="00D47568" w:rsidP="006C423E">
      <w:pPr>
        <w:spacing w:after="0"/>
        <w:jc w:val="both"/>
        <w:rPr>
          <w:rFonts w:cs="Arial"/>
          <w:sz w:val="24"/>
          <w:szCs w:val="24"/>
        </w:rPr>
      </w:pPr>
    </w:p>
    <w:p w14:paraId="6F1991AC" w14:textId="42F654BE" w:rsidR="00D47568" w:rsidRDefault="00D47568" w:rsidP="006C423E">
      <w:pPr>
        <w:spacing w:after="0"/>
        <w:jc w:val="both"/>
        <w:rPr>
          <w:rFonts w:cs="Arial"/>
          <w:sz w:val="24"/>
          <w:szCs w:val="24"/>
        </w:rPr>
      </w:pPr>
    </w:p>
    <w:p w14:paraId="7F1DCE2B" w14:textId="357B3CF6" w:rsidR="00D47568" w:rsidRDefault="00D47568" w:rsidP="006C423E">
      <w:pPr>
        <w:spacing w:after="0"/>
        <w:jc w:val="both"/>
        <w:rPr>
          <w:rFonts w:cs="Arial"/>
          <w:sz w:val="24"/>
          <w:szCs w:val="24"/>
        </w:rPr>
      </w:pPr>
    </w:p>
    <w:p w14:paraId="53DE6E3A" w14:textId="17377E24" w:rsidR="00D47568" w:rsidRDefault="00D47568" w:rsidP="006C423E">
      <w:pPr>
        <w:spacing w:after="0"/>
        <w:jc w:val="both"/>
        <w:rPr>
          <w:rFonts w:cs="Arial"/>
          <w:sz w:val="24"/>
          <w:szCs w:val="24"/>
        </w:rPr>
      </w:pPr>
    </w:p>
    <w:p w14:paraId="46EEE11A" w14:textId="553E7ADC" w:rsidR="00D47568" w:rsidRDefault="00D47568" w:rsidP="006C423E">
      <w:pPr>
        <w:spacing w:after="0"/>
        <w:jc w:val="both"/>
        <w:rPr>
          <w:rFonts w:cs="Arial"/>
          <w:sz w:val="24"/>
          <w:szCs w:val="24"/>
        </w:rPr>
      </w:pPr>
    </w:p>
    <w:p w14:paraId="58FC30A6" w14:textId="5DE32B44" w:rsidR="00D47568" w:rsidRDefault="00D47568" w:rsidP="006C423E">
      <w:pPr>
        <w:spacing w:after="0"/>
        <w:jc w:val="both"/>
        <w:rPr>
          <w:rFonts w:cs="Arial"/>
          <w:sz w:val="24"/>
          <w:szCs w:val="24"/>
        </w:rPr>
      </w:pPr>
    </w:p>
    <w:p w14:paraId="6EFFBD2C" w14:textId="64092948" w:rsidR="00D47568" w:rsidRDefault="00D47568" w:rsidP="006C423E">
      <w:pPr>
        <w:spacing w:after="0"/>
        <w:jc w:val="both"/>
        <w:rPr>
          <w:rFonts w:cs="Arial"/>
          <w:sz w:val="24"/>
          <w:szCs w:val="24"/>
        </w:rPr>
      </w:pPr>
    </w:p>
    <w:p w14:paraId="4E81A95D" w14:textId="5F4B3870" w:rsidR="00D47568" w:rsidRDefault="00D47568" w:rsidP="006C423E">
      <w:pPr>
        <w:spacing w:after="0"/>
        <w:jc w:val="both"/>
        <w:rPr>
          <w:rFonts w:cs="Arial"/>
          <w:sz w:val="24"/>
          <w:szCs w:val="24"/>
        </w:rPr>
      </w:pPr>
    </w:p>
    <w:p w14:paraId="63C110DA" w14:textId="00B0782E" w:rsidR="00D47568" w:rsidRDefault="00D47568" w:rsidP="006C423E">
      <w:pPr>
        <w:spacing w:after="0"/>
        <w:jc w:val="both"/>
        <w:rPr>
          <w:rFonts w:cs="Arial"/>
          <w:sz w:val="24"/>
          <w:szCs w:val="24"/>
        </w:rPr>
      </w:pPr>
    </w:p>
    <w:p w14:paraId="0CFF2F4A" w14:textId="34C5F4AA" w:rsidR="00D47568" w:rsidRDefault="00D47568" w:rsidP="006C423E">
      <w:pPr>
        <w:spacing w:after="0"/>
        <w:jc w:val="both"/>
        <w:rPr>
          <w:rFonts w:cs="Arial"/>
          <w:sz w:val="24"/>
          <w:szCs w:val="24"/>
        </w:rPr>
      </w:pPr>
    </w:p>
    <w:p w14:paraId="2947E760" w14:textId="46842641" w:rsidR="00D47568" w:rsidRDefault="00D47568" w:rsidP="006C423E">
      <w:pPr>
        <w:spacing w:after="0"/>
        <w:jc w:val="both"/>
        <w:rPr>
          <w:rFonts w:cs="Arial"/>
          <w:sz w:val="24"/>
          <w:szCs w:val="24"/>
        </w:rPr>
      </w:pPr>
    </w:p>
    <w:p w14:paraId="56BC5BAC" w14:textId="1315C5BB" w:rsidR="00D47568" w:rsidRDefault="00D47568" w:rsidP="006C423E">
      <w:pPr>
        <w:spacing w:after="0"/>
        <w:jc w:val="both"/>
        <w:rPr>
          <w:rFonts w:cs="Arial"/>
          <w:sz w:val="24"/>
          <w:szCs w:val="24"/>
        </w:rPr>
      </w:pPr>
    </w:p>
    <w:p w14:paraId="652A1FE9" w14:textId="77777777" w:rsidR="00D47568" w:rsidRDefault="00D47568" w:rsidP="00D47568">
      <w:pPr>
        <w:spacing w:after="0" w:line="240" w:lineRule="auto"/>
        <w:jc w:val="both"/>
        <w:rPr>
          <w:rFonts w:cs="Arial"/>
          <w:sz w:val="24"/>
          <w:szCs w:val="24"/>
        </w:rPr>
      </w:pPr>
      <w:bookmarkStart w:id="4" w:name="_Hlk489525456"/>
    </w:p>
    <w:p w14:paraId="084E61CB" w14:textId="36A4A3BB" w:rsidR="00D47568" w:rsidRPr="00D47568" w:rsidRDefault="00D47568" w:rsidP="00D47568">
      <w:pPr>
        <w:spacing w:after="0" w:line="240" w:lineRule="auto"/>
        <w:jc w:val="both"/>
        <w:rPr>
          <w:rFonts w:asciiTheme="minorHAnsi" w:eastAsiaTheme="minorHAnsi" w:hAnsiTheme="minorHAnsi" w:cstheme="minorBidi"/>
          <w:sz w:val="28"/>
          <w:szCs w:val="28"/>
          <w:lang w:val="en-GB"/>
        </w:rPr>
      </w:pPr>
      <w:r w:rsidRPr="00D47568">
        <w:rPr>
          <w:rFonts w:asciiTheme="minorHAnsi" w:eastAsiaTheme="minorHAnsi" w:hAnsiTheme="minorHAnsi" w:cstheme="minorBidi"/>
          <w:sz w:val="28"/>
          <w:szCs w:val="28"/>
          <w:lang w:val="en-GB"/>
        </w:rPr>
        <w:lastRenderedPageBreak/>
        <w:t xml:space="preserve">Appendix Socio Economic Analysis </w:t>
      </w:r>
    </w:p>
    <w:bookmarkEnd w:id="4"/>
    <w:p w14:paraId="420A5DDF" w14:textId="77777777" w:rsidR="00D47568" w:rsidRPr="00D47568" w:rsidRDefault="00D47568" w:rsidP="00D47568">
      <w:pPr>
        <w:spacing w:after="0" w:line="240" w:lineRule="auto"/>
        <w:jc w:val="both"/>
        <w:rPr>
          <w:rFonts w:asciiTheme="minorHAnsi" w:eastAsiaTheme="minorHAnsi" w:hAnsiTheme="minorHAnsi" w:cstheme="minorBidi"/>
          <w:lang w:val="en-GB"/>
        </w:rPr>
      </w:pPr>
    </w:p>
    <w:p w14:paraId="22C00589"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 xml:space="preserve">Gortnaghey </w:t>
      </w:r>
      <w:proofErr w:type="gramStart"/>
      <w:r w:rsidRPr="00D47568">
        <w:rPr>
          <w:rFonts w:asciiTheme="minorHAnsi" w:eastAsiaTheme="minorHAnsi" w:hAnsiTheme="minorHAnsi" w:cstheme="minorBidi"/>
          <w:sz w:val="24"/>
          <w:szCs w:val="24"/>
          <w:lang w:val="en-GB"/>
        </w:rPr>
        <w:t>is located in</w:t>
      </w:r>
      <w:proofErr w:type="gramEnd"/>
      <w:r w:rsidRPr="00D47568">
        <w:rPr>
          <w:rFonts w:asciiTheme="minorHAnsi" w:eastAsiaTheme="minorHAnsi" w:hAnsiTheme="minorHAnsi" w:cstheme="minorBidi"/>
          <w:sz w:val="24"/>
          <w:szCs w:val="24"/>
          <w:lang w:val="en-GB"/>
        </w:rPr>
        <w:t xml:space="preserve"> the Highlands Ward</w:t>
      </w:r>
    </w:p>
    <w:p w14:paraId="3BA12439"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p>
    <w:p w14:paraId="2FF7752D"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Population estimates</w:t>
      </w:r>
    </w:p>
    <w:p w14:paraId="43570A5A"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 xml:space="preserve">The estimated population of The Highlands Ward at 30 June 2016 was </w:t>
      </w:r>
      <w:r w:rsidRPr="00D47568">
        <w:rPr>
          <w:rFonts w:asciiTheme="minorHAnsi" w:eastAsiaTheme="minorHAnsi" w:hAnsiTheme="minorHAnsi" w:cstheme="minorBidi"/>
          <w:b/>
          <w:sz w:val="24"/>
          <w:szCs w:val="24"/>
          <w:lang w:val="en-GB"/>
        </w:rPr>
        <w:t>2,061</w:t>
      </w:r>
      <w:r w:rsidRPr="00D47568">
        <w:rPr>
          <w:rFonts w:asciiTheme="minorHAnsi" w:eastAsiaTheme="minorHAnsi" w:hAnsiTheme="minorHAnsi" w:cstheme="minorBidi"/>
          <w:sz w:val="24"/>
          <w:szCs w:val="24"/>
          <w:lang w:val="en-GB"/>
        </w:rPr>
        <w:t xml:space="preserve">, of which </w:t>
      </w:r>
      <w:r w:rsidRPr="00D47568">
        <w:rPr>
          <w:rFonts w:asciiTheme="minorHAnsi" w:eastAsiaTheme="minorHAnsi" w:hAnsiTheme="minorHAnsi" w:cstheme="minorBidi"/>
          <w:b/>
          <w:sz w:val="24"/>
          <w:szCs w:val="24"/>
          <w:lang w:val="en-GB"/>
        </w:rPr>
        <w:t>1,057 (51.3%)</w:t>
      </w:r>
      <w:r w:rsidRPr="00D47568">
        <w:rPr>
          <w:rFonts w:asciiTheme="minorHAnsi" w:eastAsiaTheme="minorHAnsi" w:hAnsiTheme="minorHAnsi" w:cstheme="minorBidi"/>
          <w:sz w:val="24"/>
          <w:szCs w:val="24"/>
          <w:lang w:val="en-GB"/>
        </w:rPr>
        <w:t xml:space="preserve"> were male and </w:t>
      </w:r>
      <w:r w:rsidRPr="00D47568">
        <w:rPr>
          <w:rFonts w:asciiTheme="minorHAnsi" w:eastAsiaTheme="minorHAnsi" w:hAnsiTheme="minorHAnsi" w:cstheme="minorBidi"/>
          <w:b/>
          <w:sz w:val="24"/>
          <w:szCs w:val="24"/>
          <w:lang w:val="en-GB"/>
        </w:rPr>
        <w:t>1,004 (48.7%)</w:t>
      </w:r>
      <w:r w:rsidRPr="00D47568">
        <w:rPr>
          <w:rFonts w:asciiTheme="minorHAnsi" w:eastAsiaTheme="minorHAnsi" w:hAnsiTheme="minorHAnsi" w:cstheme="minorBidi"/>
          <w:sz w:val="24"/>
          <w:szCs w:val="24"/>
          <w:lang w:val="en-GB"/>
        </w:rPr>
        <w:t xml:space="preserve"> were female.</w:t>
      </w:r>
    </w:p>
    <w:p w14:paraId="7D34F1B6"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This was made up of:</w:t>
      </w:r>
    </w:p>
    <w:p w14:paraId="7329DD35" w14:textId="77777777" w:rsidR="00D47568" w:rsidRPr="00D47568" w:rsidRDefault="00D47568" w:rsidP="00D47568">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506</w:t>
      </w:r>
      <w:r w:rsidRPr="00D47568">
        <w:rPr>
          <w:rFonts w:asciiTheme="minorHAnsi" w:eastAsiaTheme="minorHAnsi" w:hAnsiTheme="minorHAnsi" w:cstheme="minorBidi"/>
          <w:sz w:val="24"/>
          <w:szCs w:val="24"/>
          <w:lang w:val="en-GB"/>
        </w:rPr>
        <w:t xml:space="preserve"> children aged 0-15 years</w:t>
      </w:r>
    </w:p>
    <w:p w14:paraId="28183177" w14:textId="77777777" w:rsidR="00D47568" w:rsidRPr="00D47568" w:rsidRDefault="00D47568" w:rsidP="00D47568">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624</w:t>
      </w:r>
      <w:r w:rsidRPr="00D47568">
        <w:rPr>
          <w:rFonts w:asciiTheme="minorHAnsi" w:eastAsiaTheme="minorHAnsi" w:hAnsiTheme="minorHAnsi" w:cstheme="minorBidi"/>
          <w:sz w:val="24"/>
          <w:szCs w:val="24"/>
          <w:lang w:val="en-GB"/>
        </w:rPr>
        <w:t xml:space="preserve"> people aged 16-39 years</w:t>
      </w:r>
    </w:p>
    <w:p w14:paraId="432E7BC5" w14:textId="77777777" w:rsidR="00D47568" w:rsidRPr="00D47568" w:rsidRDefault="00D47568" w:rsidP="00D47568">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657</w:t>
      </w:r>
      <w:r w:rsidRPr="00D47568">
        <w:rPr>
          <w:rFonts w:asciiTheme="minorHAnsi" w:eastAsiaTheme="minorHAnsi" w:hAnsiTheme="minorHAnsi" w:cstheme="minorBidi"/>
          <w:sz w:val="24"/>
          <w:szCs w:val="24"/>
          <w:lang w:val="en-GB"/>
        </w:rPr>
        <w:t xml:space="preserve"> people aged 40-64 years</w:t>
      </w:r>
    </w:p>
    <w:p w14:paraId="694F10BA" w14:textId="77777777" w:rsidR="00D47568" w:rsidRPr="00D47568" w:rsidRDefault="00D47568" w:rsidP="00D47568">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274</w:t>
      </w:r>
      <w:r w:rsidRPr="00D47568">
        <w:rPr>
          <w:rFonts w:asciiTheme="minorHAnsi" w:eastAsiaTheme="minorHAnsi" w:hAnsiTheme="minorHAnsi" w:cstheme="minorBidi"/>
          <w:sz w:val="24"/>
          <w:szCs w:val="24"/>
          <w:lang w:val="en-GB"/>
        </w:rPr>
        <w:t xml:space="preserve"> people aged 65 years and older</w:t>
      </w:r>
    </w:p>
    <w:p w14:paraId="19419972"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Between 2006 and 2016 the population of The Highlands Ward increased by</w:t>
      </w:r>
      <w:r w:rsidRPr="00D47568">
        <w:rPr>
          <w:rFonts w:asciiTheme="minorHAnsi" w:eastAsiaTheme="minorHAnsi" w:hAnsiTheme="minorHAnsi" w:cstheme="minorBidi"/>
          <w:b/>
          <w:sz w:val="24"/>
          <w:szCs w:val="24"/>
          <w:lang w:val="en-GB"/>
        </w:rPr>
        <w:t xml:space="preserve"> 308</w:t>
      </w:r>
      <w:r w:rsidRPr="00D47568">
        <w:rPr>
          <w:rFonts w:asciiTheme="minorHAnsi" w:eastAsiaTheme="minorHAnsi" w:hAnsiTheme="minorHAnsi" w:cstheme="minorBidi"/>
          <w:sz w:val="24"/>
          <w:szCs w:val="24"/>
          <w:lang w:val="en-GB"/>
        </w:rPr>
        <w:t xml:space="preserve"> people or </w:t>
      </w:r>
      <w:r w:rsidRPr="00D47568">
        <w:rPr>
          <w:rFonts w:asciiTheme="minorHAnsi" w:eastAsiaTheme="minorHAnsi" w:hAnsiTheme="minorHAnsi" w:cstheme="minorBidi"/>
          <w:b/>
          <w:sz w:val="24"/>
          <w:szCs w:val="24"/>
          <w:lang w:val="en-GB"/>
        </w:rPr>
        <w:t>17.6%.</w:t>
      </w:r>
    </w:p>
    <w:p w14:paraId="04A87725"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p w14:paraId="4DEF79EB"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Usually resident population</w:t>
      </w:r>
    </w:p>
    <w:p w14:paraId="7724FE0A"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 xml:space="preserve">On Census Day 27 March 2011, the usually resident population of The Highlands Ward was </w:t>
      </w:r>
      <w:r w:rsidRPr="00D47568">
        <w:rPr>
          <w:rFonts w:asciiTheme="minorHAnsi" w:eastAsiaTheme="minorHAnsi" w:hAnsiTheme="minorHAnsi" w:cstheme="minorBidi"/>
          <w:b/>
          <w:sz w:val="24"/>
          <w:szCs w:val="24"/>
          <w:lang w:val="en-GB"/>
        </w:rPr>
        <w:t>1,969</w:t>
      </w:r>
      <w:r w:rsidRPr="00D47568">
        <w:rPr>
          <w:rFonts w:asciiTheme="minorHAnsi" w:eastAsiaTheme="minorHAnsi" w:hAnsiTheme="minorHAnsi" w:cstheme="minorBidi"/>
          <w:sz w:val="24"/>
          <w:szCs w:val="24"/>
          <w:lang w:val="en-GB"/>
        </w:rPr>
        <w:t xml:space="preserve"> accounting for </w:t>
      </w:r>
      <w:r w:rsidRPr="00D47568">
        <w:rPr>
          <w:rFonts w:asciiTheme="minorHAnsi" w:eastAsiaTheme="minorHAnsi" w:hAnsiTheme="minorHAnsi" w:cstheme="minorBidi"/>
          <w:b/>
          <w:sz w:val="24"/>
          <w:szCs w:val="24"/>
          <w:lang w:val="en-GB"/>
        </w:rPr>
        <w:t>0.11%</w:t>
      </w:r>
      <w:r w:rsidRPr="00D47568">
        <w:rPr>
          <w:rFonts w:asciiTheme="minorHAnsi" w:eastAsiaTheme="minorHAnsi" w:hAnsiTheme="minorHAnsi" w:cstheme="minorBidi"/>
          <w:sz w:val="24"/>
          <w:szCs w:val="24"/>
          <w:lang w:val="en-GB"/>
        </w:rPr>
        <w:t xml:space="preserve"> of the NI total.</w:t>
      </w:r>
    </w:p>
    <w:p w14:paraId="6132C562" w14:textId="77777777" w:rsidR="00D47568" w:rsidRPr="00D47568" w:rsidRDefault="00D47568" w:rsidP="00D47568">
      <w:pPr>
        <w:spacing w:after="0" w:line="240" w:lineRule="auto"/>
        <w:jc w:val="both"/>
        <w:rPr>
          <w:rFonts w:ascii="Verdana" w:eastAsiaTheme="minorHAnsi" w:hAnsi="Verdana" w:cstheme="minorBidi"/>
          <w:b/>
          <w:color w:val="00008B"/>
          <w:sz w:val="20"/>
          <w:szCs w:val="20"/>
          <w:bdr w:val="none" w:sz="0" w:space="0" w:color="auto" w:frame="1"/>
          <w:shd w:val="clear" w:color="auto" w:fill="FFFFFF"/>
          <w:lang w:val="en-GB"/>
        </w:rPr>
      </w:pPr>
    </w:p>
    <w:p w14:paraId="73CB3543"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Households</w:t>
      </w:r>
    </w:p>
    <w:p w14:paraId="55C7446C"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there were </w:t>
      </w:r>
      <w:r w:rsidRPr="00D47568">
        <w:rPr>
          <w:rFonts w:asciiTheme="minorHAnsi" w:eastAsiaTheme="minorHAnsi" w:hAnsiTheme="minorHAnsi" w:cstheme="minorBidi"/>
          <w:b/>
          <w:sz w:val="24"/>
          <w:szCs w:val="24"/>
          <w:lang w:val="en-GB"/>
        </w:rPr>
        <w:t>1,969</w:t>
      </w:r>
      <w:r w:rsidRPr="00D47568">
        <w:rPr>
          <w:rFonts w:asciiTheme="minorHAnsi" w:eastAsiaTheme="minorHAnsi" w:hAnsiTheme="minorHAnsi" w:cstheme="minorBidi"/>
          <w:sz w:val="24"/>
          <w:szCs w:val="24"/>
          <w:lang w:val="en-GB"/>
        </w:rPr>
        <w:t xml:space="preserve"> people </w:t>
      </w:r>
      <w:r w:rsidRPr="00D47568">
        <w:rPr>
          <w:rFonts w:asciiTheme="minorHAnsi" w:eastAsiaTheme="minorHAnsi" w:hAnsiTheme="minorHAnsi" w:cstheme="minorBidi"/>
          <w:b/>
          <w:sz w:val="24"/>
          <w:szCs w:val="24"/>
          <w:lang w:val="en-GB"/>
        </w:rPr>
        <w:t>(100.00%)</w:t>
      </w:r>
      <w:r w:rsidRPr="00D47568">
        <w:rPr>
          <w:rFonts w:asciiTheme="minorHAnsi" w:eastAsiaTheme="minorHAnsi" w:hAnsiTheme="minorHAnsi" w:cstheme="minorBidi"/>
          <w:sz w:val="24"/>
          <w:szCs w:val="24"/>
          <w:lang w:val="en-GB"/>
        </w:rPr>
        <w:t xml:space="preserve"> of the usually resident population) living in </w:t>
      </w:r>
      <w:r w:rsidRPr="00D47568">
        <w:rPr>
          <w:rFonts w:asciiTheme="minorHAnsi" w:eastAsiaTheme="minorHAnsi" w:hAnsiTheme="minorHAnsi" w:cstheme="minorBidi"/>
          <w:b/>
          <w:sz w:val="24"/>
          <w:szCs w:val="24"/>
          <w:lang w:val="en-GB"/>
        </w:rPr>
        <w:t>654</w:t>
      </w:r>
      <w:r w:rsidRPr="00D47568">
        <w:rPr>
          <w:rFonts w:asciiTheme="minorHAnsi" w:eastAsiaTheme="minorHAnsi" w:hAnsiTheme="minorHAnsi" w:cstheme="minorBidi"/>
          <w:sz w:val="24"/>
          <w:szCs w:val="24"/>
          <w:lang w:val="en-GB"/>
        </w:rPr>
        <w:t xml:space="preserve"> households, giving an average household size of </w:t>
      </w:r>
      <w:r w:rsidRPr="00D47568">
        <w:rPr>
          <w:rFonts w:asciiTheme="minorHAnsi" w:eastAsiaTheme="minorHAnsi" w:hAnsiTheme="minorHAnsi" w:cstheme="minorBidi"/>
          <w:b/>
          <w:sz w:val="24"/>
          <w:szCs w:val="24"/>
          <w:lang w:val="en-GB"/>
        </w:rPr>
        <w:t>3.01</w:t>
      </w:r>
      <w:r w:rsidRPr="00D47568">
        <w:rPr>
          <w:rFonts w:asciiTheme="minorHAnsi" w:eastAsiaTheme="minorHAnsi" w:hAnsiTheme="minorHAnsi" w:cstheme="minorBidi"/>
          <w:sz w:val="24"/>
          <w:szCs w:val="24"/>
          <w:lang w:val="en-GB"/>
        </w:rPr>
        <w:t>.</w:t>
      </w:r>
    </w:p>
    <w:p w14:paraId="5898D174"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p w14:paraId="79A83065"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Demography</w:t>
      </w:r>
    </w:p>
    <w:p w14:paraId="44558A0D"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in The Highlands Ward:</w:t>
      </w:r>
    </w:p>
    <w:p w14:paraId="209DFC33" w14:textId="77777777" w:rsidR="00D47568" w:rsidRPr="00D47568" w:rsidRDefault="00D47568" w:rsidP="00D47568">
      <w:pPr>
        <w:numPr>
          <w:ilvl w:val="0"/>
          <w:numId w:val="24"/>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23.31%</w:t>
      </w:r>
      <w:r w:rsidRPr="00D47568">
        <w:rPr>
          <w:rFonts w:asciiTheme="minorHAnsi" w:eastAsiaTheme="minorHAnsi" w:hAnsiTheme="minorHAnsi" w:cstheme="minorBidi"/>
          <w:sz w:val="24"/>
          <w:szCs w:val="24"/>
          <w:lang w:val="en-GB"/>
        </w:rPr>
        <w:t xml:space="preserve"> were aged under 16 years and </w:t>
      </w:r>
      <w:r w:rsidRPr="00D47568">
        <w:rPr>
          <w:rFonts w:asciiTheme="minorHAnsi" w:eastAsiaTheme="minorHAnsi" w:hAnsiTheme="minorHAnsi" w:cstheme="minorBidi"/>
          <w:b/>
          <w:sz w:val="24"/>
          <w:szCs w:val="24"/>
          <w:lang w:val="en-GB"/>
        </w:rPr>
        <w:t xml:space="preserve">11.68% </w:t>
      </w:r>
      <w:r w:rsidRPr="00D47568">
        <w:rPr>
          <w:rFonts w:asciiTheme="minorHAnsi" w:eastAsiaTheme="minorHAnsi" w:hAnsiTheme="minorHAnsi" w:cstheme="minorBidi"/>
          <w:sz w:val="24"/>
          <w:szCs w:val="24"/>
          <w:lang w:val="en-GB"/>
        </w:rPr>
        <w:t>were aged 65 years and over</w:t>
      </w:r>
    </w:p>
    <w:p w14:paraId="67E10472" w14:textId="77777777" w:rsidR="00D47568" w:rsidRPr="00D47568" w:rsidRDefault="00D47568" w:rsidP="00D47568">
      <w:pPr>
        <w:numPr>
          <w:ilvl w:val="0"/>
          <w:numId w:val="24"/>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51.04%</w:t>
      </w:r>
      <w:r w:rsidRPr="00D47568">
        <w:rPr>
          <w:rFonts w:asciiTheme="minorHAnsi" w:eastAsiaTheme="minorHAnsi" w:hAnsiTheme="minorHAnsi" w:cstheme="minorBidi"/>
          <w:sz w:val="24"/>
          <w:szCs w:val="24"/>
          <w:lang w:val="en-GB"/>
        </w:rPr>
        <w:t xml:space="preserve"> of the usually resident population were male and </w:t>
      </w:r>
      <w:r w:rsidRPr="00D47568">
        <w:rPr>
          <w:rFonts w:asciiTheme="minorHAnsi" w:eastAsiaTheme="minorHAnsi" w:hAnsiTheme="minorHAnsi" w:cstheme="minorBidi"/>
          <w:b/>
          <w:sz w:val="24"/>
          <w:szCs w:val="24"/>
          <w:lang w:val="en-GB"/>
        </w:rPr>
        <w:t>48.96%</w:t>
      </w:r>
      <w:r w:rsidRPr="00D47568">
        <w:rPr>
          <w:rFonts w:asciiTheme="minorHAnsi" w:eastAsiaTheme="minorHAnsi" w:hAnsiTheme="minorHAnsi" w:cstheme="minorBidi"/>
          <w:sz w:val="24"/>
          <w:szCs w:val="24"/>
          <w:lang w:val="en-GB"/>
        </w:rPr>
        <w:t xml:space="preserve"> were female</w:t>
      </w:r>
    </w:p>
    <w:p w14:paraId="3E74740A" w14:textId="77777777" w:rsidR="00D47568" w:rsidRPr="00D47568" w:rsidRDefault="00D47568" w:rsidP="00D47568">
      <w:pPr>
        <w:numPr>
          <w:ilvl w:val="0"/>
          <w:numId w:val="24"/>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35</w:t>
      </w:r>
      <w:r w:rsidRPr="00D47568">
        <w:rPr>
          <w:rFonts w:asciiTheme="minorHAnsi" w:eastAsiaTheme="minorHAnsi" w:hAnsiTheme="minorHAnsi" w:cstheme="minorBidi"/>
          <w:sz w:val="24"/>
          <w:szCs w:val="24"/>
          <w:lang w:val="en-GB"/>
        </w:rPr>
        <w:t xml:space="preserve"> years was the average (median) age of the population</w:t>
      </w:r>
    </w:p>
    <w:p w14:paraId="14946952"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p w14:paraId="1C991F6C"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Ethnicity, identity, language and religion</w:t>
      </w:r>
    </w:p>
    <w:p w14:paraId="3957214A"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in The Highlands Ward, considering the resident population:</w:t>
      </w:r>
    </w:p>
    <w:p w14:paraId="5EA4F06B" w14:textId="77777777" w:rsidR="00D47568" w:rsidRPr="00D47568" w:rsidRDefault="00D47568" w:rsidP="00D47568">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99.75%</w:t>
      </w:r>
      <w:r w:rsidRPr="00D47568">
        <w:rPr>
          <w:rFonts w:asciiTheme="minorHAnsi" w:eastAsiaTheme="minorHAnsi" w:hAnsiTheme="minorHAnsi" w:cstheme="minorBidi"/>
          <w:sz w:val="24"/>
          <w:szCs w:val="24"/>
          <w:lang w:val="en-GB"/>
        </w:rPr>
        <w:t xml:space="preserve"> were from the white (including Irish traveller) ethnic group</w:t>
      </w:r>
    </w:p>
    <w:p w14:paraId="78A81F38" w14:textId="77777777" w:rsidR="00D47568" w:rsidRPr="00D47568" w:rsidRDefault="00D47568" w:rsidP="00D47568">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49.11%</w:t>
      </w:r>
      <w:r w:rsidRPr="00D47568">
        <w:rPr>
          <w:rFonts w:asciiTheme="minorHAnsi" w:eastAsiaTheme="minorHAnsi" w:hAnsiTheme="minorHAnsi" w:cstheme="minorBidi"/>
          <w:sz w:val="24"/>
          <w:szCs w:val="24"/>
          <w:lang w:val="en-GB"/>
        </w:rPr>
        <w:t xml:space="preserve"> belong to or were brought up in the Catholic religion and </w:t>
      </w:r>
      <w:r w:rsidRPr="00D47568">
        <w:rPr>
          <w:rFonts w:asciiTheme="minorHAnsi" w:eastAsiaTheme="minorHAnsi" w:hAnsiTheme="minorHAnsi" w:cstheme="minorBidi"/>
          <w:b/>
          <w:sz w:val="24"/>
          <w:szCs w:val="24"/>
          <w:lang w:val="en-GB"/>
        </w:rPr>
        <w:t>49.01%</w:t>
      </w:r>
      <w:r w:rsidRPr="00D47568">
        <w:rPr>
          <w:rFonts w:asciiTheme="minorHAnsi" w:eastAsiaTheme="minorHAnsi" w:hAnsiTheme="minorHAnsi" w:cstheme="minorBidi"/>
          <w:sz w:val="24"/>
          <w:szCs w:val="24"/>
          <w:lang w:val="en-GB"/>
        </w:rPr>
        <w:t xml:space="preserve"> belong to or were brought up in a ‘Protestant and Other Christian (including Christian related)’ religion</w:t>
      </w:r>
    </w:p>
    <w:p w14:paraId="64C2AC31" w14:textId="77777777" w:rsidR="00D47568" w:rsidRPr="00D47568" w:rsidRDefault="00D47568" w:rsidP="00D47568">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48.60%</w:t>
      </w:r>
      <w:r w:rsidRPr="00D47568">
        <w:rPr>
          <w:rFonts w:asciiTheme="minorHAnsi" w:eastAsiaTheme="minorHAnsi" w:hAnsiTheme="minorHAnsi" w:cstheme="minorBidi"/>
          <w:sz w:val="24"/>
          <w:szCs w:val="24"/>
          <w:lang w:val="en-GB"/>
        </w:rPr>
        <w:t xml:space="preserve"> indicated that they had a British national identity, </w:t>
      </w:r>
      <w:r w:rsidRPr="00D47568">
        <w:rPr>
          <w:rFonts w:asciiTheme="minorHAnsi" w:eastAsiaTheme="minorHAnsi" w:hAnsiTheme="minorHAnsi" w:cstheme="minorBidi"/>
          <w:b/>
          <w:sz w:val="24"/>
          <w:szCs w:val="24"/>
          <w:lang w:val="en-GB"/>
        </w:rPr>
        <w:t>31.59%</w:t>
      </w:r>
      <w:r w:rsidRPr="00D47568">
        <w:rPr>
          <w:rFonts w:asciiTheme="minorHAnsi" w:eastAsiaTheme="minorHAnsi" w:hAnsiTheme="minorHAnsi" w:cstheme="minorBidi"/>
          <w:sz w:val="24"/>
          <w:szCs w:val="24"/>
          <w:lang w:val="en-GB"/>
        </w:rPr>
        <w:t xml:space="preserve"> had an Irish national identity and </w:t>
      </w:r>
      <w:r w:rsidRPr="00D47568">
        <w:rPr>
          <w:rFonts w:asciiTheme="minorHAnsi" w:eastAsiaTheme="minorHAnsi" w:hAnsiTheme="minorHAnsi" w:cstheme="minorBidi"/>
          <w:b/>
          <w:sz w:val="24"/>
          <w:szCs w:val="24"/>
          <w:lang w:val="en-GB"/>
        </w:rPr>
        <w:t>23.21%</w:t>
      </w:r>
      <w:r w:rsidRPr="00D47568">
        <w:rPr>
          <w:rFonts w:asciiTheme="minorHAnsi" w:eastAsiaTheme="minorHAnsi" w:hAnsiTheme="minorHAnsi" w:cstheme="minorBidi"/>
          <w:sz w:val="24"/>
          <w:szCs w:val="24"/>
          <w:lang w:val="en-GB"/>
        </w:rPr>
        <w:t xml:space="preserve"> had a Northern Irish national identity </w:t>
      </w:r>
    </w:p>
    <w:p w14:paraId="1B54AF97" w14:textId="77777777" w:rsidR="00D47568" w:rsidRPr="00D47568" w:rsidRDefault="00D47568" w:rsidP="00D47568">
      <w:pPr>
        <w:spacing w:after="0" w:line="240" w:lineRule="auto"/>
        <w:ind w:left="720"/>
        <w:contextualSpacing/>
        <w:jc w:val="both"/>
        <w:rPr>
          <w:rFonts w:asciiTheme="minorHAnsi" w:eastAsiaTheme="minorHAnsi" w:hAnsiTheme="minorHAnsi" w:cstheme="minorBidi"/>
          <w:i/>
          <w:sz w:val="24"/>
          <w:szCs w:val="24"/>
          <w:lang w:val="en-GB"/>
        </w:rPr>
      </w:pPr>
      <w:r w:rsidRPr="00D47568">
        <w:rPr>
          <w:rFonts w:asciiTheme="minorHAnsi" w:eastAsiaTheme="minorHAnsi" w:hAnsiTheme="minorHAnsi" w:cstheme="minorBidi"/>
          <w:sz w:val="24"/>
          <w:szCs w:val="24"/>
          <w:lang w:val="en-GB"/>
        </w:rPr>
        <w:t>*</w:t>
      </w:r>
      <w:r w:rsidRPr="00D47568">
        <w:rPr>
          <w:rFonts w:asciiTheme="minorHAnsi" w:eastAsiaTheme="minorHAnsi" w:hAnsiTheme="minorHAnsi" w:cstheme="minorBidi"/>
          <w:i/>
          <w:sz w:val="24"/>
          <w:szCs w:val="24"/>
          <w:lang w:val="en-GB"/>
        </w:rPr>
        <w:t xml:space="preserve">Respondents could indicate more than one national identity </w:t>
      </w:r>
    </w:p>
    <w:p w14:paraId="1AE0FAE4"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p w14:paraId="4405B7CC"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in The Highlands Ward, considering the population aged 3 years old and over:</w:t>
      </w:r>
    </w:p>
    <w:p w14:paraId="2A68E514" w14:textId="77777777" w:rsidR="00D47568" w:rsidRPr="00D47568" w:rsidRDefault="00D47568" w:rsidP="00D47568">
      <w:pPr>
        <w:numPr>
          <w:ilvl w:val="0"/>
          <w:numId w:val="26"/>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10.03%</w:t>
      </w:r>
      <w:r w:rsidRPr="00D47568">
        <w:rPr>
          <w:rFonts w:asciiTheme="minorHAnsi" w:eastAsiaTheme="minorHAnsi" w:hAnsiTheme="minorHAnsi" w:cstheme="minorBidi"/>
          <w:sz w:val="24"/>
          <w:szCs w:val="24"/>
          <w:lang w:val="en-GB"/>
        </w:rPr>
        <w:t xml:space="preserve"> had some knowledge of Irish</w:t>
      </w:r>
    </w:p>
    <w:p w14:paraId="1528ED2F" w14:textId="77777777" w:rsidR="00D47568" w:rsidRPr="00D47568" w:rsidRDefault="00D47568" w:rsidP="00D47568">
      <w:pPr>
        <w:numPr>
          <w:ilvl w:val="0"/>
          <w:numId w:val="26"/>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9.82%</w:t>
      </w:r>
      <w:r w:rsidRPr="00D47568">
        <w:rPr>
          <w:rFonts w:asciiTheme="minorHAnsi" w:eastAsiaTheme="minorHAnsi" w:hAnsiTheme="minorHAnsi" w:cstheme="minorBidi"/>
          <w:sz w:val="24"/>
          <w:szCs w:val="24"/>
          <w:lang w:val="en-GB"/>
        </w:rPr>
        <w:t xml:space="preserve"> had some knowledge of Ulster Scots</w:t>
      </w:r>
    </w:p>
    <w:p w14:paraId="5E1FF166" w14:textId="77777777" w:rsidR="00D47568" w:rsidRPr="00D47568" w:rsidRDefault="00D47568" w:rsidP="00D47568">
      <w:pPr>
        <w:numPr>
          <w:ilvl w:val="0"/>
          <w:numId w:val="26"/>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0.37%</w:t>
      </w:r>
      <w:r w:rsidRPr="00D47568">
        <w:rPr>
          <w:rFonts w:asciiTheme="minorHAnsi" w:eastAsiaTheme="minorHAnsi" w:hAnsiTheme="minorHAnsi" w:cstheme="minorBidi"/>
          <w:sz w:val="24"/>
          <w:szCs w:val="24"/>
          <w:lang w:val="en-GB"/>
        </w:rPr>
        <w:t xml:space="preserve"> did not have English as their first language</w:t>
      </w:r>
    </w:p>
    <w:p w14:paraId="0A7CC148"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p w14:paraId="6F0F97DB"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Health</w:t>
      </w:r>
    </w:p>
    <w:p w14:paraId="4441AF4F"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in The Highlands Ward:</w:t>
      </w:r>
    </w:p>
    <w:p w14:paraId="26EF4231" w14:textId="77777777" w:rsidR="00D47568" w:rsidRPr="00D47568" w:rsidRDefault="00D47568" w:rsidP="00D47568">
      <w:pPr>
        <w:numPr>
          <w:ilvl w:val="0"/>
          <w:numId w:val="27"/>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lastRenderedPageBreak/>
        <w:t>17.62%</w:t>
      </w:r>
      <w:r w:rsidRPr="00D47568">
        <w:rPr>
          <w:rFonts w:asciiTheme="minorHAnsi" w:eastAsiaTheme="minorHAnsi" w:hAnsiTheme="minorHAnsi" w:cstheme="minorBidi"/>
          <w:sz w:val="24"/>
          <w:szCs w:val="24"/>
          <w:lang w:val="en-GB"/>
        </w:rPr>
        <w:t xml:space="preserve"> of people had a long-term health problem or disability that limited their day-to-day activities</w:t>
      </w:r>
    </w:p>
    <w:p w14:paraId="43CB1922" w14:textId="77777777" w:rsidR="00D47568" w:rsidRPr="00D47568" w:rsidRDefault="00D47568" w:rsidP="00D47568">
      <w:pPr>
        <w:numPr>
          <w:ilvl w:val="0"/>
          <w:numId w:val="27"/>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80.80%</w:t>
      </w:r>
      <w:r w:rsidRPr="00D47568">
        <w:rPr>
          <w:rFonts w:asciiTheme="minorHAnsi" w:eastAsiaTheme="minorHAnsi" w:hAnsiTheme="minorHAnsi" w:cstheme="minorBidi"/>
          <w:sz w:val="24"/>
          <w:szCs w:val="24"/>
          <w:lang w:val="en-GB"/>
        </w:rPr>
        <w:t xml:space="preserve"> of people stated their general health was either good or very good</w:t>
      </w:r>
    </w:p>
    <w:p w14:paraId="61900431" w14:textId="77777777" w:rsidR="00D47568" w:rsidRPr="00D47568" w:rsidRDefault="00D47568" w:rsidP="00D47568">
      <w:pPr>
        <w:numPr>
          <w:ilvl w:val="0"/>
          <w:numId w:val="27"/>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9.09%</w:t>
      </w:r>
      <w:r w:rsidRPr="00D47568">
        <w:rPr>
          <w:rFonts w:asciiTheme="minorHAnsi" w:eastAsiaTheme="minorHAnsi" w:hAnsiTheme="minorHAnsi" w:cstheme="minorBidi"/>
          <w:sz w:val="24"/>
          <w:szCs w:val="24"/>
          <w:lang w:val="en-GB"/>
        </w:rPr>
        <w:t xml:space="preserve"> of people stated that they provided unpaid care to family, friends, neighbours or others</w:t>
      </w:r>
    </w:p>
    <w:p w14:paraId="6CFDB9A5" w14:textId="77777777" w:rsidR="00D47568" w:rsidRPr="00D47568" w:rsidRDefault="00D47568" w:rsidP="00D47568">
      <w:pPr>
        <w:spacing w:after="0" w:line="240" w:lineRule="auto"/>
        <w:jc w:val="both"/>
        <w:rPr>
          <w:rFonts w:asciiTheme="minorHAnsi" w:eastAsiaTheme="minorHAnsi" w:hAnsiTheme="minorHAnsi" w:cstheme="minorBidi"/>
          <w:sz w:val="20"/>
          <w:szCs w:val="20"/>
          <w:lang w:val="en-GB"/>
        </w:rPr>
      </w:pPr>
    </w:p>
    <w:p w14:paraId="5CC7D3B8"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Housing and accommodation</w:t>
      </w:r>
    </w:p>
    <w:p w14:paraId="79121F85"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in The Highlands Ward:</w:t>
      </w:r>
    </w:p>
    <w:p w14:paraId="47501DD0" w14:textId="77777777" w:rsidR="00D47568" w:rsidRPr="00D47568" w:rsidRDefault="00D47568" w:rsidP="00D47568">
      <w:pPr>
        <w:numPr>
          <w:ilvl w:val="0"/>
          <w:numId w:val="31"/>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79.66%</w:t>
      </w:r>
      <w:r w:rsidRPr="00D47568">
        <w:rPr>
          <w:rFonts w:asciiTheme="minorHAnsi" w:eastAsiaTheme="minorHAnsi" w:hAnsiTheme="minorHAnsi" w:cstheme="minorBidi"/>
          <w:sz w:val="24"/>
          <w:szCs w:val="24"/>
          <w:lang w:val="en-GB"/>
        </w:rPr>
        <w:t xml:space="preserve"> of households were owner occupied and </w:t>
      </w:r>
      <w:r w:rsidRPr="00D47568">
        <w:rPr>
          <w:rFonts w:asciiTheme="minorHAnsi" w:eastAsiaTheme="minorHAnsi" w:hAnsiTheme="minorHAnsi" w:cstheme="minorBidi"/>
          <w:b/>
          <w:sz w:val="24"/>
          <w:szCs w:val="24"/>
          <w:lang w:val="en-GB"/>
        </w:rPr>
        <w:t>17.43%</w:t>
      </w:r>
      <w:r w:rsidRPr="00D47568">
        <w:rPr>
          <w:rFonts w:asciiTheme="minorHAnsi" w:eastAsiaTheme="minorHAnsi" w:hAnsiTheme="minorHAnsi" w:cstheme="minorBidi"/>
          <w:sz w:val="24"/>
          <w:szCs w:val="24"/>
          <w:lang w:val="en-GB"/>
        </w:rPr>
        <w:t xml:space="preserve"> were rented</w:t>
      </w:r>
    </w:p>
    <w:p w14:paraId="67948F00" w14:textId="77777777" w:rsidR="00D47568" w:rsidRPr="00D47568" w:rsidRDefault="00D47568" w:rsidP="00D47568">
      <w:pPr>
        <w:numPr>
          <w:ilvl w:val="0"/>
          <w:numId w:val="28"/>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41.44%</w:t>
      </w:r>
      <w:r w:rsidRPr="00D47568">
        <w:rPr>
          <w:rFonts w:asciiTheme="minorHAnsi" w:eastAsiaTheme="minorHAnsi" w:hAnsiTheme="minorHAnsi" w:cstheme="minorBidi"/>
          <w:sz w:val="24"/>
          <w:szCs w:val="24"/>
          <w:lang w:val="en-GB"/>
        </w:rPr>
        <w:t xml:space="preserve"> of households were owned outright</w:t>
      </w:r>
    </w:p>
    <w:p w14:paraId="493ED60E" w14:textId="77777777" w:rsidR="00D47568" w:rsidRPr="00D47568" w:rsidRDefault="00D47568" w:rsidP="00D47568">
      <w:pPr>
        <w:numPr>
          <w:ilvl w:val="0"/>
          <w:numId w:val="28"/>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8.10%</w:t>
      </w:r>
      <w:r w:rsidRPr="00D47568">
        <w:rPr>
          <w:rFonts w:asciiTheme="minorHAnsi" w:eastAsiaTheme="minorHAnsi" w:hAnsiTheme="minorHAnsi" w:cstheme="minorBidi"/>
          <w:sz w:val="24"/>
          <w:szCs w:val="24"/>
          <w:lang w:val="en-GB"/>
        </w:rPr>
        <w:t xml:space="preserve"> of households were comprised of a single person aged 65+ years</w:t>
      </w:r>
    </w:p>
    <w:p w14:paraId="0AA6B5E0" w14:textId="77777777" w:rsidR="00D47568" w:rsidRPr="00D47568" w:rsidRDefault="00D47568" w:rsidP="00D47568">
      <w:pPr>
        <w:numPr>
          <w:ilvl w:val="0"/>
          <w:numId w:val="28"/>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6.88%</w:t>
      </w:r>
      <w:r w:rsidRPr="00D47568">
        <w:rPr>
          <w:rFonts w:asciiTheme="minorHAnsi" w:eastAsiaTheme="minorHAnsi" w:hAnsiTheme="minorHAnsi" w:cstheme="minorBidi"/>
          <w:sz w:val="24"/>
          <w:szCs w:val="24"/>
          <w:lang w:val="en-GB"/>
        </w:rPr>
        <w:t xml:space="preserve"> were lone parent households with dependent children </w:t>
      </w:r>
    </w:p>
    <w:p w14:paraId="389BFD3C" w14:textId="77777777" w:rsidR="00D47568" w:rsidRPr="00D47568" w:rsidRDefault="00D47568" w:rsidP="00D47568">
      <w:pPr>
        <w:numPr>
          <w:ilvl w:val="0"/>
          <w:numId w:val="28"/>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11.16%</w:t>
      </w:r>
      <w:r w:rsidRPr="00D47568">
        <w:rPr>
          <w:rFonts w:asciiTheme="minorHAnsi" w:eastAsiaTheme="minorHAnsi" w:hAnsiTheme="minorHAnsi" w:cstheme="minorBidi"/>
          <w:sz w:val="24"/>
          <w:szCs w:val="24"/>
          <w:lang w:val="en-GB"/>
        </w:rPr>
        <w:t xml:space="preserve"> of households did not have access to a car or van</w:t>
      </w:r>
    </w:p>
    <w:p w14:paraId="534EBCBD" w14:textId="77777777" w:rsidR="00D47568" w:rsidRPr="00D47568" w:rsidRDefault="00D47568" w:rsidP="00D47568">
      <w:pPr>
        <w:spacing w:after="0" w:line="240" w:lineRule="auto"/>
        <w:jc w:val="both"/>
        <w:rPr>
          <w:rFonts w:asciiTheme="minorHAnsi" w:eastAsiaTheme="minorHAnsi" w:hAnsiTheme="minorHAnsi" w:cstheme="minorBidi"/>
          <w:sz w:val="20"/>
          <w:szCs w:val="20"/>
          <w:lang w:val="en-GB"/>
        </w:rPr>
      </w:pPr>
    </w:p>
    <w:p w14:paraId="0EAB859D"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Qualifications</w:t>
      </w:r>
    </w:p>
    <w:p w14:paraId="6531A18A"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considering the population aged 16 years old and over:</w:t>
      </w:r>
    </w:p>
    <w:p w14:paraId="3C0F0C3E" w14:textId="77777777" w:rsidR="00D47568" w:rsidRPr="00D47568" w:rsidRDefault="00D47568" w:rsidP="00D47568">
      <w:pPr>
        <w:numPr>
          <w:ilvl w:val="0"/>
          <w:numId w:val="29"/>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17.42%</w:t>
      </w:r>
      <w:r w:rsidRPr="00D47568">
        <w:rPr>
          <w:rFonts w:asciiTheme="minorHAnsi" w:eastAsiaTheme="minorHAnsi" w:hAnsiTheme="minorHAnsi" w:cstheme="minorBidi"/>
          <w:sz w:val="24"/>
          <w:szCs w:val="24"/>
          <w:lang w:val="en-GB"/>
        </w:rPr>
        <w:t xml:space="preserve"> had a degree or higher qualification</w:t>
      </w:r>
    </w:p>
    <w:p w14:paraId="28556996" w14:textId="77777777" w:rsidR="00D47568" w:rsidRPr="00D47568" w:rsidRDefault="00D47568" w:rsidP="00D47568">
      <w:pPr>
        <w:numPr>
          <w:ilvl w:val="0"/>
          <w:numId w:val="29"/>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50.33%</w:t>
      </w:r>
      <w:r w:rsidRPr="00D47568">
        <w:rPr>
          <w:rFonts w:asciiTheme="minorHAnsi" w:eastAsiaTheme="minorHAnsi" w:hAnsiTheme="minorHAnsi" w:cstheme="minorBidi"/>
          <w:sz w:val="24"/>
          <w:szCs w:val="24"/>
          <w:lang w:val="en-GB"/>
        </w:rPr>
        <w:t xml:space="preserve"> had no or low (Level 1*) qualifications</w:t>
      </w:r>
    </w:p>
    <w:p w14:paraId="6FC068C5" w14:textId="77777777" w:rsidR="00D47568" w:rsidRPr="00D47568" w:rsidRDefault="00D47568" w:rsidP="00D47568">
      <w:pPr>
        <w:spacing w:after="0" w:line="240" w:lineRule="auto"/>
        <w:ind w:left="720"/>
        <w:contextualSpacing/>
        <w:jc w:val="both"/>
        <w:rPr>
          <w:rFonts w:asciiTheme="minorHAnsi" w:eastAsiaTheme="minorHAnsi" w:hAnsiTheme="minorHAnsi" w:cstheme="minorBidi"/>
          <w:i/>
          <w:sz w:val="24"/>
          <w:szCs w:val="24"/>
          <w:lang w:val="en-GB"/>
        </w:rPr>
      </w:pPr>
      <w:r w:rsidRPr="00D47568">
        <w:rPr>
          <w:rFonts w:asciiTheme="minorHAnsi" w:eastAsiaTheme="minorHAnsi" w:hAnsiTheme="minorHAnsi" w:cstheme="minorBidi"/>
          <w:i/>
          <w:sz w:val="24"/>
          <w:szCs w:val="24"/>
          <w:lang w:val="en-GB"/>
        </w:rPr>
        <w:t>*level 1 is 1-4 O Levels/</w:t>
      </w:r>
      <w:proofErr w:type="spellStart"/>
      <w:r w:rsidRPr="00D47568">
        <w:rPr>
          <w:rFonts w:asciiTheme="minorHAnsi" w:eastAsiaTheme="minorHAnsi" w:hAnsiTheme="minorHAnsi" w:cstheme="minorBidi"/>
          <w:i/>
          <w:sz w:val="24"/>
          <w:szCs w:val="24"/>
          <w:lang w:val="en-GB"/>
        </w:rPr>
        <w:t>GCE</w:t>
      </w:r>
      <w:proofErr w:type="spellEnd"/>
      <w:r w:rsidRPr="00D47568">
        <w:rPr>
          <w:rFonts w:asciiTheme="minorHAnsi" w:eastAsiaTheme="minorHAnsi" w:hAnsiTheme="minorHAnsi" w:cstheme="minorBidi"/>
          <w:i/>
          <w:sz w:val="24"/>
          <w:szCs w:val="24"/>
          <w:lang w:val="en-GB"/>
        </w:rPr>
        <w:t>/GCSE (any grades) or equivalent</w:t>
      </w:r>
    </w:p>
    <w:p w14:paraId="43804022" w14:textId="77777777" w:rsidR="00D47568" w:rsidRPr="00D47568" w:rsidRDefault="00D47568" w:rsidP="00D47568">
      <w:pPr>
        <w:spacing w:after="0" w:line="240" w:lineRule="auto"/>
        <w:jc w:val="both"/>
        <w:rPr>
          <w:rFonts w:asciiTheme="minorHAnsi" w:eastAsiaTheme="minorHAnsi" w:hAnsiTheme="minorHAnsi" w:cstheme="minorBidi"/>
          <w:sz w:val="20"/>
          <w:szCs w:val="20"/>
          <w:lang w:val="en-GB"/>
        </w:rPr>
      </w:pPr>
    </w:p>
    <w:p w14:paraId="2A2927DA"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Labour market</w:t>
      </w:r>
    </w:p>
    <w:p w14:paraId="07EAA553"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On Census Day 27</w:t>
      </w:r>
      <w:r w:rsidRPr="00D47568">
        <w:rPr>
          <w:rFonts w:asciiTheme="minorHAnsi" w:eastAsiaTheme="minorHAnsi" w:hAnsiTheme="minorHAnsi" w:cstheme="minorBidi"/>
          <w:sz w:val="24"/>
          <w:szCs w:val="24"/>
          <w:vertAlign w:val="superscript"/>
          <w:lang w:val="en-GB"/>
        </w:rPr>
        <w:t>th</w:t>
      </w:r>
      <w:r w:rsidRPr="00D47568">
        <w:rPr>
          <w:rFonts w:asciiTheme="minorHAnsi" w:eastAsiaTheme="minorHAnsi" w:hAnsiTheme="minorHAnsi" w:cstheme="minorBidi"/>
          <w:sz w:val="24"/>
          <w:szCs w:val="24"/>
          <w:lang w:val="en-GB"/>
        </w:rPr>
        <w:t xml:space="preserve"> March 2011, considering the population aged 16 to 74 years old:</w:t>
      </w:r>
    </w:p>
    <w:p w14:paraId="4FD50D6F" w14:textId="77777777" w:rsidR="00D47568" w:rsidRPr="00D47568" w:rsidRDefault="00D47568" w:rsidP="00D47568">
      <w:pPr>
        <w:numPr>
          <w:ilvl w:val="0"/>
          <w:numId w:val="30"/>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62.37%</w:t>
      </w:r>
      <w:r w:rsidRPr="00D47568">
        <w:rPr>
          <w:rFonts w:asciiTheme="minorHAnsi" w:eastAsiaTheme="minorHAnsi" w:hAnsiTheme="minorHAnsi" w:cstheme="minorBidi"/>
          <w:sz w:val="24"/>
          <w:szCs w:val="24"/>
          <w:lang w:val="en-GB"/>
        </w:rPr>
        <w:t xml:space="preserve"> were economically active, </w:t>
      </w:r>
      <w:r w:rsidRPr="00D47568">
        <w:rPr>
          <w:rFonts w:asciiTheme="minorHAnsi" w:eastAsiaTheme="minorHAnsi" w:hAnsiTheme="minorHAnsi" w:cstheme="minorBidi"/>
          <w:b/>
          <w:sz w:val="24"/>
          <w:szCs w:val="24"/>
          <w:lang w:val="en-GB"/>
        </w:rPr>
        <w:t>37.63%</w:t>
      </w:r>
      <w:r w:rsidRPr="00D47568">
        <w:rPr>
          <w:rFonts w:asciiTheme="minorHAnsi" w:eastAsiaTheme="minorHAnsi" w:hAnsiTheme="minorHAnsi" w:cstheme="minorBidi"/>
          <w:sz w:val="24"/>
          <w:szCs w:val="24"/>
          <w:lang w:val="en-GB"/>
        </w:rPr>
        <w:t xml:space="preserve"> were economically inactive</w:t>
      </w:r>
    </w:p>
    <w:p w14:paraId="3B714293" w14:textId="77777777" w:rsidR="00D47568" w:rsidRPr="00D47568" w:rsidRDefault="00D47568" w:rsidP="00D47568">
      <w:pPr>
        <w:numPr>
          <w:ilvl w:val="0"/>
          <w:numId w:val="30"/>
        </w:numPr>
        <w:spacing w:after="0" w:line="240" w:lineRule="auto"/>
        <w:contextualSpacing/>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b/>
          <w:sz w:val="24"/>
          <w:szCs w:val="24"/>
          <w:lang w:val="en-GB"/>
        </w:rPr>
        <w:t>53.75%</w:t>
      </w:r>
      <w:r w:rsidRPr="00D47568">
        <w:rPr>
          <w:rFonts w:asciiTheme="minorHAnsi" w:eastAsiaTheme="minorHAnsi" w:hAnsiTheme="minorHAnsi" w:cstheme="minorBidi"/>
          <w:sz w:val="24"/>
          <w:szCs w:val="24"/>
          <w:lang w:val="en-GB"/>
        </w:rPr>
        <w:t xml:space="preserve"> were in paid employment</w:t>
      </w:r>
    </w:p>
    <w:p w14:paraId="0313E6C9" w14:textId="77777777" w:rsidR="00D47568" w:rsidRPr="00D47568" w:rsidRDefault="00D47568" w:rsidP="00D47568">
      <w:pPr>
        <w:numPr>
          <w:ilvl w:val="0"/>
          <w:numId w:val="30"/>
        </w:numPr>
        <w:spacing w:after="0" w:line="240" w:lineRule="auto"/>
        <w:contextualSpacing/>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5.96%</w:t>
      </w:r>
      <w:r w:rsidRPr="00D47568">
        <w:rPr>
          <w:rFonts w:asciiTheme="minorHAnsi" w:eastAsiaTheme="minorHAnsi" w:hAnsiTheme="minorHAnsi" w:cstheme="minorBidi"/>
          <w:sz w:val="24"/>
          <w:szCs w:val="24"/>
          <w:lang w:val="en-GB"/>
        </w:rPr>
        <w:t xml:space="preserve"> were unemployed</w:t>
      </w:r>
    </w:p>
    <w:p w14:paraId="2D895748" w14:textId="77777777" w:rsidR="00D47568" w:rsidRPr="00D47568" w:rsidRDefault="00D47568" w:rsidP="00D47568">
      <w:pPr>
        <w:spacing w:after="0" w:line="240" w:lineRule="auto"/>
        <w:jc w:val="both"/>
        <w:rPr>
          <w:rFonts w:asciiTheme="minorHAnsi" w:eastAsiaTheme="minorHAnsi" w:hAnsiTheme="minorHAnsi" w:cstheme="minorBidi"/>
          <w:b/>
          <w:sz w:val="20"/>
          <w:szCs w:val="20"/>
          <w:lang w:val="en-GB"/>
        </w:rPr>
      </w:pPr>
    </w:p>
    <w:p w14:paraId="08E629B9" w14:textId="77777777" w:rsidR="00D47568" w:rsidRPr="00D47568" w:rsidRDefault="00D47568" w:rsidP="00D47568">
      <w:pPr>
        <w:spacing w:after="0" w:line="240" w:lineRule="auto"/>
        <w:jc w:val="both"/>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Deprivation</w:t>
      </w:r>
    </w:p>
    <w:p w14:paraId="00DB4A0B"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The Northern Ireland Multiple Deprivation Measure (</w:t>
      </w:r>
      <w:proofErr w:type="spellStart"/>
      <w:r w:rsidRPr="00D47568">
        <w:rPr>
          <w:rFonts w:asciiTheme="minorHAnsi" w:eastAsiaTheme="minorHAnsi" w:hAnsiTheme="minorHAnsi" w:cstheme="minorBidi"/>
          <w:sz w:val="24"/>
          <w:szCs w:val="24"/>
          <w:lang w:val="en-GB"/>
        </w:rPr>
        <w:t>NIMDM</w:t>
      </w:r>
      <w:proofErr w:type="spellEnd"/>
      <w:r w:rsidRPr="00D47568">
        <w:rPr>
          <w:rFonts w:asciiTheme="minorHAnsi" w:eastAsiaTheme="minorHAnsi" w:hAnsiTheme="minorHAnsi" w:cstheme="minorBidi"/>
          <w:sz w:val="24"/>
          <w:szCs w:val="24"/>
          <w:lang w:val="en-GB"/>
        </w:rPr>
        <w:t xml:space="preserve">) 2010 provides information on seven types of deprivation and overall measure of multiple deprivation for small areas. </w:t>
      </w:r>
      <w:proofErr w:type="spellStart"/>
      <w:r w:rsidRPr="00D47568">
        <w:rPr>
          <w:rFonts w:asciiTheme="minorHAnsi" w:eastAsiaTheme="minorHAnsi" w:hAnsiTheme="minorHAnsi" w:cstheme="minorBidi"/>
          <w:sz w:val="24"/>
          <w:szCs w:val="24"/>
          <w:lang w:val="en-GB"/>
        </w:rPr>
        <w:t>NISRA</w:t>
      </w:r>
      <w:proofErr w:type="spellEnd"/>
      <w:r w:rsidRPr="00D47568">
        <w:rPr>
          <w:rFonts w:asciiTheme="minorHAnsi" w:eastAsiaTheme="minorHAnsi" w:hAnsiTheme="minorHAnsi" w:cstheme="minorBidi"/>
          <w:sz w:val="24"/>
          <w:szCs w:val="24"/>
          <w:lang w:val="en-GB"/>
        </w:rPr>
        <w:t xml:space="preserve"> has recently been commissioned to initiate work to update this Measure with a view to publish results mid-2017. See the </w:t>
      </w:r>
      <w:proofErr w:type="spellStart"/>
      <w:r w:rsidRPr="00D47568">
        <w:rPr>
          <w:rFonts w:asciiTheme="minorHAnsi" w:eastAsiaTheme="minorHAnsi" w:hAnsiTheme="minorHAnsi" w:cstheme="minorBidi"/>
          <w:sz w:val="24"/>
          <w:szCs w:val="24"/>
          <w:lang w:val="en-GB"/>
        </w:rPr>
        <w:t>NISRA</w:t>
      </w:r>
      <w:proofErr w:type="spellEnd"/>
      <w:r w:rsidRPr="00D47568">
        <w:rPr>
          <w:rFonts w:asciiTheme="minorHAnsi" w:eastAsiaTheme="minorHAnsi" w:hAnsiTheme="minorHAnsi" w:cstheme="minorBidi"/>
          <w:sz w:val="24"/>
          <w:szCs w:val="24"/>
          <w:lang w:val="en-GB"/>
        </w:rPr>
        <w:t xml:space="preserve"> website for further information on Deprivation.</w:t>
      </w:r>
    </w:p>
    <w:p w14:paraId="77B4456F"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p w14:paraId="59D8B16E"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Wards are ordered from most deprived to least deprived on each type of deprivation and then assigned a rank. The most deprived is ranked 1, and as there are 582 wards, the least deprived ward has a rank of 582. The deprivation rankings for The Highlands Ward are given in the table below.</w:t>
      </w:r>
    </w:p>
    <w:tbl>
      <w:tblPr>
        <w:tblStyle w:val="TableGrid"/>
        <w:tblW w:w="0" w:type="auto"/>
        <w:jc w:val="center"/>
        <w:tblLook w:val="04A0" w:firstRow="1" w:lastRow="0" w:firstColumn="1" w:lastColumn="0" w:noHBand="0" w:noVBand="1"/>
      </w:tblPr>
      <w:tblGrid>
        <w:gridCol w:w="4815"/>
        <w:gridCol w:w="1660"/>
      </w:tblGrid>
      <w:tr w:rsidR="00D47568" w:rsidRPr="00D47568" w14:paraId="4C773202" w14:textId="77777777" w:rsidTr="00546748">
        <w:trPr>
          <w:jc w:val="center"/>
        </w:trPr>
        <w:tc>
          <w:tcPr>
            <w:tcW w:w="4815" w:type="dxa"/>
          </w:tcPr>
          <w:p w14:paraId="691BA2F3"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p>
        </w:tc>
        <w:tc>
          <w:tcPr>
            <w:tcW w:w="1660" w:type="dxa"/>
          </w:tcPr>
          <w:p w14:paraId="644723E2"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Rank</w:t>
            </w:r>
          </w:p>
          <w:p w14:paraId="18388C9D" w14:textId="77777777" w:rsidR="00D47568" w:rsidRPr="00D47568" w:rsidRDefault="00D47568" w:rsidP="00D47568">
            <w:pPr>
              <w:spacing w:after="0" w:line="240" w:lineRule="auto"/>
              <w:jc w:val="center"/>
              <w:rPr>
                <w:rFonts w:asciiTheme="minorHAnsi" w:eastAsiaTheme="minorHAnsi" w:hAnsiTheme="minorHAnsi" w:cstheme="minorBidi"/>
                <w:b/>
                <w:sz w:val="24"/>
                <w:szCs w:val="24"/>
                <w:lang w:val="en-GB"/>
              </w:rPr>
            </w:pPr>
            <w:r w:rsidRPr="00D47568">
              <w:rPr>
                <w:rFonts w:asciiTheme="minorHAnsi" w:eastAsiaTheme="minorHAnsi" w:hAnsiTheme="minorHAnsi" w:cstheme="minorBidi"/>
                <w:b/>
                <w:sz w:val="24"/>
                <w:szCs w:val="24"/>
                <w:lang w:val="en-GB"/>
              </w:rPr>
              <w:t>The Highlands</w:t>
            </w:r>
          </w:p>
        </w:tc>
      </w:tr>
      <w:tr w:rsidR="00D47568" w:rsidRPr="00D47568" w14:paraId="4A76FE93" w14:textId="77777777" w:rsidTr="00546748">
        <w:trPr>
          <w:jc w:val="center"/>
        </w:trPr>
        <w:tc>
          <w:tcPr>
            <w:tcW w:w="4815" w:type="dxa"/>
          </w:tcPr>
          <w:p w14:paraId="13C661CD"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Multiple Deprivation Measure</w:t>
            </w:r>
          </w:p>
        </w:tc>
        <w:tc>
          <w:tcPr>
            <w:tcW w:w="1660" w:type="dxa"/>
          </w:tcPr>
          <w:p w14:paraId="3CA2BE9A"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161</w:t>
            </w:r>
          </w:p>
        </w:tc>
      </w:tr>
      <w:tr w:rsidR="00D47568" w:rsidRPr="00D47568" w14:paraId="6E8D23B9" w14:textId="77777777" w:rsidTr="00546748">
        <w:trPr>
          <w:jc w:val="center"/>
        </w:trPr>
        <w:tc>
          <w:tcPr>
            <w:tcW w:w="4815" w:type="dxa"/>
          </w:tcPr>
          <w:p w14:paraId="52112511"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Income Deprivation</w:t>
            </w:r>
          </w:p>
        </w:tc>
        <w:tc>
          <w:tcPr>
            <w:tcW w:w="1660" w:type="dxa"/>
          </w:tcPr>
          <w:p w14:paraId="76C7EAF1"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166</w:t>
            </w:r>
          </w:p>
        </w:tc>
      </w:tr>
      <w:tr w:rsidR="00D47568" w:rsidRPr="00D47568" w14:paraId="26A01CFD" w14:textId="77777777" w:rsidTr="00546748">
        <w:trPr>
          <w:jc w:val="center"/>
        </w:trPr>
        <w:tc>
          <w:tcPr>
            <w:tcW w:w="4815" w:type="dxa"/>
          </w:tcPr>
          <w:p w14:paraId="37A059EF"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Employment Deprivation</w:t>
            </w:r>
          </w:p>
        </w:tc>
        <w:tc>
          <w:tcPr>
            <w:tcW w:w="1660" w:type="dxa"/>
          </w:tcPr>
          <w:p w14:paraId="1DA6E4B1"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119</w:t>
            </w:r>
          </w:p>
        </w:tc>
      </w:tr>
      <w:tr w:rsidR="00D47568" w:rsidRPr="00D47568" w14:paraId="6E9991A5" w14:textId="77777777" w:rsidTr="00546748">
        <w:trPr>
          <w:jc w:val="center"/>
        </w:trPr>
        <w:tc>
          <w:tcPr>
            <w:tcW w:w="4815" w:type="dxa"/>
          </w:tcPr>
          <w:p w14:paraId="6784E2B6"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 xml:space="preserve">Health Deprivation and Disability Deprivation </w:t>
            </w:r>
          </w:p>
        </w:tc>
        <w:tc>
          <w:tcPr>
            <w:tcW w:w="1660" w:type="dxa"/>
          </w:tcPr>
          <w:p w14:paraId="6FFA40EC"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294</w:t>
            </w:r>
          </w:p>
        </w:tc>
      </w:tr>
      <w:tr w:rsidR="00D47568" w:rsidRPr="00D47568" w14:paraId="40C6B9CC" w14:textId="77777777" w:rsidTr="00546748">
        <w:trPr>
          <w:jc w:val="center"/>
        </w:trPr>
        <w:tc>
          <w:tcPr>
            <w:tcW w:w="4815" w:type="dxa"/>
          </w:tcPr>
          <w:p w14:paraId="14756726"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Education Skills and Training Disability</w:t>
            </w:r>
          </w:p>
        </w:tc>
        <w:tc>
          <w:tcPr>
            <w:tcW w:w="1660" w:type="dxa"/>
          </w:tcPr>
          <w:p w14:paraId="7702C82F"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191</w:t>
            </w:r>
          </w:p>
        </w:tc>
      </w:tr>
      <w:tr w:rsidR="00D47568" w:rsidRPr="00D47568" w14:paraId="691F4968" w14:textId="77777777" w:rsidTr="00546748">
        <w:trPr>
          <w:jc w:val="center"/>
        </w:trPr>
        <w:tc>
          <w:tcPr>
            <w:tcW w:w="4815" w:type="dxa"/>
          </w:tcPr>
          <w:p w14:paraId="22D2915E"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Proximity to Services Deprivation</w:t>
            </w:r>
          </w:p>
        </w:tc>
        <w:tc>
          <w:tcPr>
            <w:tcW w:w="1660" w:type="dxa"/>
          </w:tcPr>
          <w:p w14:paraId="031F76DA"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58</w:t>
            </w:r>
          </w:p>
        </w:tc>
      </w:tr>
      <w:tr w:rsidR="00D47568" w:rsidRPr="00D47568" w14:paraId="111385E1" w14:textId="77777777" w:rsidTr="00546748">
        <w:trPr>
          <w:jc w:val="center"/>
        </w:trPr>
        <w:tc>
          <w:tcPr>
            <w:tcW w:w="4815" w:type="dxa"/>
          </w:tcPr>
          <w:p w14:paraId="70500E2C"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Crime and Disorder</w:t>
            </w:r>
          </w:p>
        </w:tc>
        <w:tc>
          <w:tcPr>
            <w:tcW w:w="1660" w:type="dxa"/>
          </w:tcPr>
          <w:p w14:paraId="4A3C9456"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427</w:t>
            </w:r>
          </w:p>
        </w:tc>
      </w:tr>
      <w:tr w:rsidR="00D47568" w:rsidRPr="00D47568" w14:paraId="1BCA35FD" w14:textId="77777777" w:rsidTr="00546748">
        <w:trPr>
          <w:jc w:val="center"/>
        </w:trPr>
        <w:tc>
          <w:tcPr>
            <w:tcW w:w="4815" w:type="dxa"/>
          </w:tcPr>
          <w:p w14:paraId="3503CC06" w14:textId="77777777" w:rsidR="00D47568" w:rsidRPr="00D47568" w:rsidRDefault="00D47568" w:rsidP="00D47568">
            <w:pPr>
              <w:spacing w:after="0" w:line="240" w:lineRule="auto"/>
              <w:jc w:val="both"/>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Living Environment</w:t>
            </w:r>
          </w:p>
        </w:tc>
        <w:tc>
          <w:tcPr>
            <w:tcW w:w="1660" w:type="dxa"/>
          </w:tcPr>
          <w:p w14:paraId="6DB6E05D" w14:textId="77777777" w:rsidR="00D47568" w:rsidRPr="00D47568" w:rsidRDefault="00D47568" w:rsidP="00D47568">
            <w:pPr>
              <w:spacing w:after="0" w:line="240" w:lineRule="auto"/>
              <w:jc w:val="center"/>
              <w:rPr>
                <w:rFonts w:asciiTheme="minorHAnsi" w:eastAsiaTheme="minorHAnsi" w:hAnsiTheme="minorHAnsi" w:cstheme="minorBidi"/>
                <w:sz w:val="24"/>
                <w:szCs w:val="24"/>
                <w:lang w:val="en-GB"/>
              </w:rPr>
            </w:pPr>
            <w:r w:rsidRPr="00D47568">
              <w:rPr>
                <w:rFonts w:asciiTheme="minorHAnsi" w:eastAsiaTheme="minorHAnsi" w:hAnsiTheme="minorHAnsi" w:cstheme="minorBidi"/>
                <w:sz w:val="24"/>
                <w:szCs w:val="24"/>
                <w:lang w:val="en-GB"/>
              </w:rPr>
              <w:t>529</w:t>
            </w:r>
          </w:p>
        </w:tc>
      </w:tr>
    </w:tbl>
    <w:p w14:paraId="134F6A07" w14:textId="77777777" w:rsidR="0014431F" w:rsidRDefault="0014431F" w:rsidP="00D47568"/>
    <w:sectPr w:rsidR="0014431F" w:rsidSect="00BF440B">
      <w:footerReference w:type="default" r:id="rId22"/>
      <w:headerReference w:type="first" r:id="rId23"/>
      <w:footerReference w:type="first" r:id="rId24"/>
      <w:pgSz w:w="11907" w:h="16839" w:code="9"/>
      <w:pgMar w:top="1440" w:right="132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15F6" w14:textId="77777777" w:rsidR="00BF440B" w:rsidRDefault="00BF440B" w:rsidP="006C423E">
      <w:pPr>
        <w:spacing w:after="0" w:line="240" w:lineRule="auto"/>
      </w:pPr>
      <w:r>
        <w:separator/>
      </w:r>
    </w:p>
  </w:endnote>
  <w:endnote w:type="continuationSeparator" w:id="0">
    <w:p w14:paraId="78D84D3E" w14:textId="77777777" w:rsidR="00BF440B" w:rsidRDefault="00BF440B" w:rsidP="006C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5E98" w14:textId="77777777" w:rsidR="00BF440B" w:rsidRDefault="00BF440B">
    <w:pPr>
      <w:pStyle w:val="Footer"/>
      <w:pBdr>
        <w:top w:val="single" w:sz="4" w:space="1" w:color="D9D9D9"/>
      </w:pBdr>
      <w:jc w:val="right"/>
    </w:pPr>
    <w:r>
      <w:fldChar w:fldCharType="begin"/>
    </w:r>
    <w:r>
      <w:instrText xml:space="preserve"> PAGE   \* MERGEFORMAT </w:instrText>
    </w:r>
    <w:r>
      <w:fldChar w:fldCharType="separate"/>
    </w:r>
    <w:r>
      <w:rPr>
        <w:noProof/>
      </w:rPr>
      <w:t>9</w:t>
    </w:r>
    <w:r>
      <w:fldChar w:fldCharType="end"/>
    </w:r>
    <w:r>
      <w:t xml:space="preserve"> | </w:t>
    </w:r>
    <w:r>
      <w:rPr>
        <w:color w:val="7F7F7F"/>
        <w:spacing w:val="60"/>
      </w:rPr>
      <w:t>Page</w:t>
    </w:r>
  </w:p>
  <w:p w14:paraId="54ABE6D4" w14:textId="77777777" w:rsidR="00BF440B" w:rsidRDefault="00BF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DF9A" w14:textId="77777777" w:rsidR="00BF440B" w:rsidRPr="00624FE2" w:rsidRDefault="00BF440B">
    <w:pPr>
      <w:pStyle w:val="Footer"/>
      <w:jc w:val="center"/>
      <w:rPr>
        <w:caps/>
        <w:noProof/>
        <w:color w:val="4472C4"/>
      </w:rPr>
    </w:pPr>
  </w:p>
  <w:p w14:paraId="71C3E997" w14:textId="77777777" w:rsidR="00BF440B" w:rsidRDefault="00BF440B" w:rsidP="00BF440B">
    <w:pPr>
      <w:pStyle w:val="Footer"/>
      <w:tabs>
        <w:tab w:val="clear" w:pos="4513"/>
        <w:tab w:val="clear" w:pos="902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9212" w14:textId="77777777" w:rsidR="005A517C" w:rsidRDefault="005A517C">
    <w:pPr>
      <w:pStyle w:val="Footer"/>
      <w:pBdr>
        <w:top w:val="single" w:sz="4" w:space="1" w:color="D9D9D9"/>
      </w:pBdr>
      <w:jc w:val="right"/>
    </w:pPr>
    <w:r>
      <w:rPr>
        <w:noProof/>
      </w:rPr>
      <w:fldChar w:fldCharType="begin"/>
    </w:r>
    <w:r>
      <w:rPr>
        <w:noProof/>
      </w:rPr>
      <w:instrText xml:space="preserve"> PAGE   \* MERGEFORMAT </w:instrText>
    </w:r>
    <w:r>
      <w:rPr>
        <w:noProof/>
      </w:rPr>
      <w:fldChar w:fldCharType="separate"/>
    </w:r>
    <w:r>
      <w:rPr>
        <w:noProof/>
      </w:rPr>
      <w:t>17</w:t>
    </w:r>
    <w:r>
      <w:rPr>
        <w:noProof/>
      </w:rPr>
      <w:fldChar w:fldCharType="end"/>
    </w:r>
    <w:r>
      <w:t xml:space="preserve"> | </w:t>
    </w:r>
    <w:r>
      <w:rPr>
        <w:color w:val="7F7F7F"/>
        <w:spacing w:val="60"/>
      </w:rPr>
      <w:t>Page</w:t>
    </w:r>
  </w:p>
  <w:p w14:paraId="36EA6154" w14:textId="77777777" w:rsidR="005A517C" w:rsidRDefault="005A51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9A5" w14:textId="77777777" w:rsidR="005A517C" w:rsidRPr="00624FE2" w:rsidRDefault="005A517C">
    <w:pPr>
      <w:pStyle w:val="Footer"/>
      <w:jc w:val="center"/>
      <w:rPr>
        <w:caps/>
        <w:noProof/>
        <w:color w:val="4472C4"/>
      </w:rPr>
    </w:pPr>
  </w:p>
  <w:p w14:paraId="17155F0C" w14:textId="77777777" w:rsidR="005A517C" w:rsidRDefault="005A517C" w:rsidP="00AB5B71">
    <w:pPr>
      <w:pStyle w:val="Footer"/>
      <w:tabs>
        <w:tab w:val="clear" w:pos="4513"/>
        <w:tab w:val="clear" w:pos="9026"/>
        <w:tab w:val="center" w:pos="4666"/>
        <w:tab w:val="right" w:pos="933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4349" w14:textId="77777777" w:rsidR="00BF440B" w:rsidRDefault="00BF440B">
    <w:pPr>
      <w:pStyle w:val="Footer"/>
      <w:pBdr>
        <w:top w:val="single" w:sz="4" w:space="1" w:color="D9D9D9"/>
      </w:pBdr>
      <w:jc w:val="right"/>
    </w:pPr>
    <w:r>
      <w:fldChar w:fldCharType="begin"/>
    </w:r>
    <w:r>
      <w:instrText xml:space="preserve"> PAGE   \* MERGEFORMAT </w:instrText>
    </w:r>
    <w:r>
      <w:fldChar w:fldCharType="separate"/>
    </w:r>
    <w:r>
      <w:rPr>
        <w:noProof/>
      </w:rPr>
      <w:t>9</w:t>
    </w:r>
    <w:r>
      <w:fldChar w:fldCharType="end"/>
    </w:r>
    <w:r>
      <w:t xml:space="preserve"> | </w:t>
    </w:r>
    <w:r>
      <w:rPr>
        <w:color w:val="7F7F7F"/>
        <w:spacing w:val="60"/>
      </w:rPr>
      <w:t>Page</w:t>
    </w:r>
  </w:p>
  <w:p w14:paraId="330215E5" w14:textId="77777777" w:rsidR="00BF440B" w:rsidRDefault="00BF4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D75A" w14:textId="77777777" w:rsidR="00BF440B" w:rsidRPr="00624FE2" w:rsidRDefault="00BF440B">
    <w:pPr>
      <w:pStyle w:val="Footer"/>
      <w:jc w:val="center"/>
      <w:rPr>
        <w:caps/>
        <w:noProof/>
        <w:color w:val="4472C4"/>
      </w:rPr>
    </w:pPr>
  </w:p>
  <w:p w14:paraId="6A3E6A7D" w14:textId="77777777" w:rsidR="00BF440B" w:rsidRDefault="00BF440B" w:rsidP="00BF440B">
    <w:pPr>
      <w:pStyle w:val="Footer"/>
      <w:tabs>
        <w:tab w:val="clear" w:pos="4513"/>
        <w:tab w:val="clear" w:pos="902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0317" w14:textId="77777777" w:rsidR="00BF440B" w:rsidRDefault="00BF440B" w:rsidP="006C423E">
      <w:pPr>
        <w:spacing w:after="0" w:line="240" w:lineRule="auto"/>
      </w:pPr>
      <w:r>
        <w:separator/>
      </w:r>
    </w:p>
  </w:footnote>
  <w:footnote w:type="continuationSeparator" w:id="0">
    <w:p w14:paraId="68006DC0" w14:textId="77777777" w:rsidR="00BF440B" w:rsidRDefault="00BF440B" w:rsidP="006C423E">
      <w:pPr>
        <w:spacing w:after="0" w:line="240" w:lineRule="auto"/>
      </w:pPr>
      <w:r>
        <w:continuationSeparator/>
      </w:r>
    </w:p>
  </w:footnote>
  <w:footnote w:id="1">
    <w:p w14:paraId="5053F1E7" w14:textId="77777777" w:rsidR="00BF440B" w:rsidRPr="002F5379" w:rsidRDefault="00BF440B" w:rsidP="006C423E">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 w:id="2">
    <w:p w14:paraId="3F741AA3" w14:textId="77777777" w:rsidR="00BF440B" w:rsidRDefault="00BF440B" w:rsidP="006C423E">
      <w:pPr>
        <w:pStyle w:val="FootnoteText"/>
        <w:rPr>
          <w:lang w:val="en-GB"/>
        </w:rPr>
      </w:pPr>
      <w:r>
        <w:rPr>
          <w:rStyle w:val="FootnoteReference"/>
        </w:rPr>
        <w:footnoteRef/>
      </w:r>
      <w:r>
        <w:t xml:space="preserve"> </w:t>
      </w:r>
      <w:r>
        <w:rPr>
          <w:lang w:val="en-GB"/>
        </w:rPr>
        <w:t xml:space="preserve">Northern Area </w:t>
      </w:r>
      <w:r w:rsidRPr="00F44CC9">
        <w:rPr>
          <w:lang w:val="en-GB"/>
        </w:rPr>
        <w:t>Plan 2016 page 165</w:t>
      </w:r>
    </w:p>
    <w:p w14:paraId="642EB262" w14:textId="77777777" w:rsidR="00BF440B" w:rsidRPr="002F6269" w:rsidRDefault="00BF440B" w:rsidP="006C423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2C2A" w14:textId="402AA71D" w:rsidR="00BF440B" w:rsidRDefault="00BF440B">
    <w:pPr>
      <w:pStyle w:val="Header"/>
    </w:pPr>
    <w:r>
      <w:rPr>
        <w:noProof/>
      </w:rPr>
      <mc:AlternateContent>
        <mc:Choice Requires="wps">
          <w:drawing>
            <wp:anchor distT="0" distB="0" distL="114300" distR="114300" simplePos="0" relativeHeight="251659264" behindDoc="1" locked="0" layoutInCell="0" allowOverlap="1" wp14:anchorId="6E7E4B44" wp14:editId="2846D373">
              <wp:simplePos x="0" y="0"/>
              <wp:positionH relativeFrom="margin">
                <wp:align>center</wp:align>
              </wp:positionH>
              <wp:positionV relativeFrom="margin">
                <wp:align>center</wp:align>
              </wp:positionV>
              <wp:extent cx="5237480" cy="3142615"/>
              <wp:effectExtent l="0" t="1150620" r="0" b="659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87F93" w14:textId="77777777" w:rsidR="00BF440B" w:rsidRDefault="00BF440B" w:rsidP="006C423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E4B44" id="_x0000_t202" coordsize="21600,21600" o:spt="202" path="m,l,21600r21600,l21600,xe">
              <v:stroke joinstyle="miter"/>
              <v:path gradientshapeok="t" o:connecttype="rect"/>
            </v:shapetype>
            <v:shape id="Text Box 5" o:spid="_x0000_s1027"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H&#10;BlXT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54787F93" w14:textId="77777777" w:rsidR="00BF440B" w:rsidRDefault="00BF440B" w:rsidP="006C423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6172" w14:textId="77777777" w:rsidR="005A517C" w:rsidRDefault="005A5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60D6" w14:textId="77777777" w:rsidR="00BF440B" w:rsidRDefault="00BF4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B27B2"/>
    <w:multiLevelType w:val="hybridMultilevel"/>
    <w:tmpl w:val="AAAAD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016F0"/>
    <w:multiLevelType w:val="hybridMultilevel"/>
    <w:tmpl w:val="7A1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8389E"/>
    <w:multiLevelType w:val="hybridMultilevel"/>
    <w:tmpl w:val="AE269E7E"/>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451C39"/>
    <w:multiLevelType w:val="hybridMultilevel"/>
    <w:tmpl w:val="6D3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36A4B"/>
    <w:multiLevelType w:val="hybridMultilevel"/>
    <w:tmpl w:val="EADA6E74"/>
    <w:lvl w:ilvl="0" w:tplc="05C48AE4">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6795D"/>
    <w:multiLevelType w:val="hybridMultilevel"/>
    <w:tmpl w:val="2690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65681"/>
    <w:multiLevelType w:val="hybridMultilevel"/>
    <w:tmpl w:val="72687030"/>
    <w:lvl w:ilvl="0" w:tplc="9822C00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61DEA"/>
    <w:multiLevelType w:val="hybridMultilevel"/>
    <w:tmpl w:val="0FB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3E63"/>
    <w:multiLevelType w:val="hybridMultilevel"/>
    <w:tmpl w:val="3252DA7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0490D"/>
    <w:multiLevelType w:val="hybridMultilevel"/>
    <w:tmpl w:val="E39A4458"/>
    <w:lvl w:ilvl="0" w:tplc="F62C84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21"/>
  </w:num>
  <w:num w:numId="4">
    <w:abstractNumId w:val="23"/>
  </w:num>
  <w:num w:numId="5">
    <w:abstractNumId w:val="16"/>
  </w:num>
  <w:num w:numId="6">
    <w:abstractNumId w:val="18"/>
  </w:num>
  <w:num w:numId="7">
    <w:abstractNumId w:val="1"/>
  </w:num>
  <w:num w:numId="8">
    <w:abstractNumId w:val="7"/>
  </w:num>
  <w:num w:numId="9">
    <w:abstractNumId w:val="12"/>
  </w:num>
  <w:num w:numId="10">
    <w:abstractNumId w:val="11"/>
  </w:num>
  <w:num w:numId="11">
    <w:abstractNumId w:val="13"/>
  </w:num>
  <w:num w:numId="12">
    <w:abstractNumId w:val="6"/>
  </w:num>
  <w:num w:numId="13">
    <w:abstractNumId w:val="10"/>
  </w:num>
  <w:num w:numId="14">
    <w:abstractNumId w:val="15"/>
  </w:num>
  <w:num w:numId="15">
    <w:abstractNumId w:val="2"/>
  </w:num>
  <w:num w:numId="16">
    <w:abstractNumId w:val="8"/>
  </w:num>
  <w:num w:numId="17">
    <w:abstractNumId w:val="22"/>
  </w:num>
  <w:num w:numId="18">
    <w:abstractNumId w:val="25"/>
  </w:num>
  <w:num w:numId="19">
    <w:abstractNumId w:val="24"/>
  </w:num>
  <w:num w:numId="20">
    <w:abstractNumId w:val="9"/>
  </w:num>
  <w:num w:numId="21">
    <w:abstractNumId w:val="3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14"/>
  </w:num>
  <w:num w:numId="26">
    <w:abstractNumId w:val="0"/>
  </w:num>
  <w:num w:numId="27">
    <w:abstractNumId w:val="26"/>
  </w:num>
  <w:num w:numId="28">
    <w:abstractNumId w:val="4"/>
  </w:num>
  <w:num w:numId="29">
    <w:abstractNumId w:val="19"/>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CD"/>
    <w:rsid w:val="00086F72"/>
    <w:rsid w:val="000A4AFB"/>
    <w:rsid w:val="000E47D1"/>
    <w:rsid w:val="0014431F"/>
    <w:rsid w:val="001471BC"/>
    <w:rsid w:val="00155D42"/>
    <w:rsid w:val="00167605"/>
    <w:rsid w:val="001E3CAB"/>
    <w:rsid w:val="001E5A69"/>
    <w:rsid w:val="00232105"/>
    <w:rsid w:val="00267750"/>
    <w:rsid w:val="00292DDB"/>
    <w:rsid w:val="003132FB"/>
    <w:rsid w:val="00376A28"/>
    <w:rsid w:val="003A0051"/>
    <w:rsid w:val="003D5984"/>
    <w:rsid w:val="004A2D80"/>
    <w:rsid w:val="004F52D8"/>
    <w:rsid w:val="0055129D"/>
    <w:rsid w:val="00556F55"/>
    <w:rsid w:val="005A517C"/>
    <w:rsid w:val="005A6DEE"/>
    <w:rsid w:val="005D3956"/>
    <w:rsid w:val="005F38AF"/>
    <w:rsid w:val="00645D37"/>
    <w:rsid w:val="00680AA3"/>
    <w:rsid w:val="006A0010"/>
    <w:rsid w:val="006A75A8"/>
    <w:rsid w:val="006C423E"/>
    <w:rsid w:val="007015BD"/>
    <w:rsid w:val="007038A0"/>
    <w:rsid w:val="00742BAC"/>
    <w:rsid w:val="00767E92"/>
    <w:rsid w:val="00770AF6"/>
    <w:rsid w:val="007B793E"/>
    <w:rsid w:val="009014CB"/>
    <w:rsid w:val="00957F86"/>
    <w:rsid w:val="00960098"/>
    <w:rsid w:val="00963CD3"/>
    <w:rsid w:val="00A324B7"/>
    <w:rsid w:val="00AD5891"/>
    <w:rsid w:val="00AE57CA"/>
    <w:rsid w:val="00B0523B"/>
    <w:rsid w:val="00BB2010"/>
    <w:rsid w:val="00BB477A"/>
    <w:rsid w:val="00BF440B"/>
    <w:rsid w:val="00BF6916"/>
    <w:rsid w:val="00C07A49"/>
    <w:rsid w:val="00C10F58"/>
    <w:rsid w:val="00C269AB"/>
    <w:rsid w:val="00C34E8B"/>
    <w:rsid w:val="00D071C6"/>
    <w:rsid w:val="00D47568"/>
    <w:rsid w:val="00D64AF8"/>
    <w:rsid w:val="00D7061C"/>
    <w:rsid w:val="00D80C04"/>
    <w:rsid w:val="00DD26F6"/>
    <w:rsid w:val="00E16985"/>
    <w:rsid w:val="00F07870"/>
    <w:rsid w:val="00F60A03"/>
    <w:rsid w:val="00F66ACD"/>
    <w:rsid w:val="00F7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F16B6A"/>
  <w15:chartTrackingRefBased/>
  <w15:docId w15:val="{D6D3759E-F862-4D2D-B1E7-88D23A42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AC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3E"/>
    <w:pPr>
      <w:ind w:left="720"/>
      <w:contextualSpacing/>
    </w:pPr>
  </w:style>
  <w:style w:type="paragraph" w:styleId="Footer">
    <w:name w:val="footer"/>
    <w:basedOn w:val="Normal"/>
    <w:link w:val="FooterChar"/>
    <w:uiPriority w:val="99"/>
    <w:rsid w:val="006C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3E"/>
    <w:rPr>
      <w:rFonts w:ascii="Calibri" w:eastAsia="Times New Roman" w:hAnsi="Calibri" w:cs="Times New Roman"/>
      <w:lang w:val="en-US"/>
    </w:rPr>
  </w:style>
  <w:style w:type="paragraph" w:styleId="Header">
    <w:name w:val="header"/>
    <w:basedOn w:val="Normal"/>
    <w:link w:val="HeaderChar"/>
    <w:rsid w:val="006C423E"/>
    <w:pPr>
      <w:tabs>
        <w:tab w:val="center" w:pos="4513"/>
        <w:tab w:val="right" w:pos="9026"/>
      </w:tabs>
    </w:pPr>
  </w:style>
  <w:style w:type="character" w:customStyle="1" w:styleId="HeaderChar">
    <w:name w:val="Header Char"/>
    <w:basedOn w:val="DefaultParagraphFont"/>
    <w:link w:val="Header"/>
    <w:rsid w:val="006C423E"/>
    <w:rPr>
      <w:rFonts w:ascii="Calibri" w:eastAsia="Times New Roman" w:hAnsi="Calibri" w:cs="Times New Roman"/>
      <w:lang w:val="en-US"/>
    </w:rPr>
  </w:style>
  <w:style w:type="paragraph" w:styleId="FootnoteText">
    <w:name w:val="footnote text"/>
    <w:basedOn w:val="Normal"/>
    <w:link w:val="FootnoteTextChar"/>
    <w:rsid w:val="006C423E"/>
    <w:rPr>
      <w:sz w:val="20"/>
      <w:szCs w:val="20"/>
    </w:rPr>
  </w:style>
  <w:style w:type="character" w:customStyle="1" w:styleId="FootnoteTextChar">
    <w:name w:val="Footnote Text Char"/>
    <w:basedOn w:val="DefaultParagraphFont"/>
    <w:link w:val="FootnoteText"/>
    <w:rsid w:val="006C423E"/>
    <w:rPr>
      <w:rFonts w:ascii="Calibri" w:eastAsia="Times New Roman" w:hAnsi="Calibri" w:cs="Times New Roman"/>
      <w:sz w:val="20"/>
      <w:szCs w:val="20"/>
      <w:lang w:val="en-US"/>
    </w:rPr>
  </w:style>
  <w:style w:type="character" w:styleId="FootnoteReference">
    <w:name w:val="footnote reference"/>
    <w:rsid w:val="006C423E"/>
    <w:rPr>
      <w:vertAlign w:val="superscript"/>
    </w:rPr>
  </w:style>
  <w:style w:type="paragraph" w:customStyle="1" w:styleId="Default">
    <w:name w:val="Default"/>
    <w:rsid w:val="006C423E"/>
    <w:pPr>
      <w:autoSpaceDE w:val="0"/>
      <w:autoSpaceDN w:val="0"/>
      <w:adjustRightInd w:val="0"/>
      <w:spacing w:after="0" w:line="240" w:lineRule="auto"/>
    </w:pPr>
    <w:rPr>
      <w:rFonts w:ascii="Bliss 2 ExtraLight" w:eastAsia="Times New Roman" w:hAnsi="Bliss 2 ExtraLight" w:cs="Bliss 2 ExtraLight"/>
      <w:color w:val="000000"/>
      <w:sz w:val="24"/>
      <w:szCs w:val="24"/>
      <w:lang w:eastAsia="en-GB"/>
    </w:rPr>
  </w:style>
  <w:style w:type="paragraph" w:customStyle="1" w:styleId="CM55">
    <w:name w:val="CM55"/>
    <w:basedOn w:val="Default"/>
    <w:next w:val="Default"/>
    <w:uiPriority w:val="99"/>
    <w:rsid w:val="006C423E"/>
    <w:rPr>
      <w:rFonts w:cs="Times New Roman"/>
      <w:color w:val="auto"/>
    </w:rPr>
  </w:style>
  <w:style w:type="paragraph" w:styleId="NormalWeb">
    <w:name w:val="Normal (Web)"/>
    <w:basedOn w:val="Normal"/>
    <w:uiPriority w:val="99"/>
    <w:semiHidden/>
    <w:unhideWhenUsed/>
    <w:rsid w:val="006C423E"/>
    <w:pPr>
      <w:spacing w:before="100" w:beforeAutospacing="1" w:after="100" w:afterAutospacing="1" w:line="240" w:lineRule="auto"/>
    </w:pPr>
    <w:rPr>
      <w:rFonts w:ascii="Times New Roman" w:eastAsiaTheme="minorEastAsia" w:hAnsi="Times New Roman"/>
      <w:sz w:val="24"/>
      <w:szCs w:val="24"/>
      <w:lang w:val="en-GB" w:eastAsia="en-GB"/>
    </w:rPr>
  </w:style>
  <w:style w:type="paragraph" w:customStyle="1" w:styleId="ecxmsonormal">
    <w:name w:val="ecxmsonormal"/>
    <w:basedOn w:val="Normal"/>
    <w:uiPriority w:val="99"/>
    <w:rsid w:val="006A75A8"/>
    <w:pPr>
      <w:spacing w:after="324"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6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05"/>
    <w:rPr>
      <w:rFonts w:ascii="Segoe UI" w:eastAsia="Times New Roman" w:hAnsi="Segoe UI" w:cs="Segoe UI"/>
      <w:sz w:val="18"/>
      <w:szCs w:val="18"/>
      <w:lang w:val="en-US"/>
    </w:rPr>
  </w:style>
  <w:style w:type="table" w:styleId="TableGrid">
    <w:name w:val="Table Grid"/>
    <w:basedOn w:val="TableNormal"/>
    <w:uiPriority w:val="39"/>
    <w:rsid w:val="00D4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5.jpg@01D3519A.0E87CA70" TargetMode="External"/><Relationship Id="rId14" Type="http://schemas.microsoft.com/office/2007/relationships/diagramDrawing" Target="diagrams/drawing1.xml"/><Relationship Id="rId22"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a:xfrm>
          <a:off x="2497834" y="2504727"/>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By looking at and analysing…</a:t>
          </a:r>
          <a:endParaRPr lang="en-GB">
            <a:solidFill>
              <a:sysClr val="window" lastClr="FFFFFF"/>
            </a:solidFill>
            <a:latin typeface="Calibri" panose="020F0502020204030204"/>
            <a:ea typeface="+mn-ea"/>
            <a:cs typeface="+mn-cs"/>
          </a:endParaRPr>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a:xfrm>
          <a:off x="1932143" y="3168596"/>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The regional context </a:t>
          </a:r>
          <a:endParaRPr lang="en-GB">
            <a:solidFill>
              <a:sysClr val="window" lastClr="FFFFFF"/>
            </a:solidFill>
            <a:latin typeface="Calibri" panose="020F0502020204030204"/>
            <a:ea typeface="+mn-ea"/>
            <a:cs typeface="+mn-cs"/>
          </a:endParaRPr>
        </a:p>
      </dgm:t>
    </dgm:pt>
    <dgm:pt modelId="{F2FDA686-5442-4CD7-A1CD-134B2837E18D}" type="parTrans" cxnId="{94B0EC28-F9BA-4DDA-88F3-1AEBD2F19916}">
      <dgm:prSet/>
      <dgm: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a:xfrm>
          <a:off x="3063525" y="3168596"/>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The local experience </a:t>
          </a:r>
          <a:endParaRPr lang="en-GB">
            <a:solidFill>
              <a:sysClr val="window" lastClr="FFFFFF"/>
            </a:solidFill>
            <a:latin typeface="Calibri" panose="020F0502020204030204"/>
            <a:ea typeface="+mn-ea"/>
            <a:cs typeface="+mn-cs"/>
          </a:endParaRPr>
        </a:p>
      </dgm:t>
    </dgm:pt>
    <dgm:pt modelId="{E0CD1050-79E6-4A55-A9A5-DDF0A53BFBBF}" type="parTrans" cxnId="{07BF4F9B-5C61-4FD6-8DF2-1BEDBC80F250}">
      <dgm:prSet/>
      <dgm: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a:xfrm>
          <a:off x="1312" y="3832465"/>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And listening to local voices</a:t>
          </a:r>
          <a:endParaRPr lang="en-GB">
            <a:solidFill>
              <a:sysClr val="window" lastClr="FFFFFF"/>
            </a:solidFill>
            <a:latin typeface="Calibri" panose="020F0502020204030204"/>
            <a:ea typeface="+mn-ea"/>
            <a:cs typeface="+mn-cs"/>
          </a:endParaRPr>
        </a:p>
      </dgm:t>
    </dgm:pt>
    <dgm:pt modelId="{6D69B72B-BCDB-4AC8-9190-122929B771F5}" type="parTrans" cxnId="{0D69509B-0E45-4E08-883E-BBB9989BD067}">
      <dgm:prSet/>
      <dgm: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a:xfrm>
          <a:off x="1366451" y="4496334"/>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We have developed a Plan which -</a:t>
          </a:r>
          <a:endParaRPr lang="en-GB">
            <a:solidFill>
              <a:sysClr val="window" lastClr="FFFFFF"/>
            </a:solidFill>
            <a:latin typeface="Calibri" panose="020F0502020204030204"/>
            <a:ea typeface="+mn-ea"/>
            <a:cs typeface="+mn-cs"/>
          </a:endParaRPr>
        </a:p>
      </dgm:t>
    </dgm:pt>
    <dgm:pt modelId="{6C9CB6A9-A5A6-4BF8-A76F-163FE382C17C}" type="parTrans" cxnId="{04882E16-C7C1-4057-B66D-3C97C9ACE395}">
      <dgm:prSet/>
      <dgm: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a:xfrm>
          <a:off x="235068" y="5160204"/>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Identifies the key issues </a:t>
          </a:r>
          <a:endParaRPr lang="en-GB">
            <a:solidFill>
              <a:sysClr val="window" lastClr="FFFFFF"/>
            </a:solidFill>
            <a:latin typeface="Calibri" panose="020F0502020204030204"/>
            <a:ea typeface="+mn-ea"/>
            <a:cs typeface="+mn-cs"/>
          </a:endParaRPr>
        </a:p>
      </dgm:t>
    </dgm:pt>
    <dgm:pt modelId="{4439EE7C-2F25-4E75-9330-696AE1F798D8}" type="parTrans" cxnId="{9382BB66-49B4-49DD-97E4-66A56B4CDBDC}">
      <dgm:prSet/>
      <dgm: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a:xfrm>
          <a:off x="1366451" y="5160204"/>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Outlines what needs to be done</a:t>
          </a:r>
        </a:p>
      </dgm:t>
    </dgm:pt>
    <dgm:pt modelId="{5784FAEA-409D-4A68-951A-27E24521855D}" type="parTrans" cxnId="{B25180A2-5F3E-46FF-B88B-DC912E00EEE7}">
      <dgm:prSet/>
      <dgm:spPr>
        <a:xfrm>
          <a:off x="1788245" y="4963848"/>
          <a:ext cx="91440" cy="196355"/>
        </a:xfrm>
        <a:custGeom>
          <a:avLst/>
          <a:gdLst/>
          <a:ahLst/>
          <a:cxnLst/>
          <a:rect l="0" t="0" r="0" b="0"/>
          <a:pathLst>
            <a:path>
              <a:moveTo>
                <a:pt x="45720" y="0"/>
              </a:moveTo>
              <a:lnTo>
                <a:pt x="45720" y="19635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a:xfrm>
          <a:off x="2497834" y="5160204"/>
          <a:ext cx="935027" cy="4675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GB" b="0" i="0" u="none" strike="noStrike" baseline="0">
              <a:solidFill>
                <a:sysClr val="window" lastClr="FFFFFF"/>
              </a:solidFill>
              <a:latin typeface="Calibri" panose="020F0502020204030204" pitchFamily="34" charset="0"/>
              <a:ea typeface="+mn-ea"/>
              <a:cs typeface="+mn-cs"/>
            </a:rPr>
            <a:t>Illustrates how actions will be progressed</a:t>
          </a:r>
          <a:endParaRPr lang="en-GB">
            <a:solidFill>
              <a:sysClr val="window" lastClr="FFFFFF"/>
            </a:solidFill>
            <a:latin typeface="Calibri" panose="020F0502020204030204"/>
            <a:ea typeface="+mn-ea"/>
            <a:cs typeface="+mn-cs"/>
          </a:endParaRPr>
        </a:p>
      </dgm:t>
    </dgm:pt>
    <dgm:pt modelId="{062C5D5F-DBAE-426F-A5AA-E0C79F7187D8}" type="parTrans" cxnId="{2C493558-986D-4D22-BE78-E60CDFDBF6F1}">
      <dgm:prSet/>
      <dgm: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2218" y="4963945"/>
          <a:ext cx="1130305" cy="196168"/>
        </a:xfrm>
        <a:custGeom>
          <a:avLst/>
          <a:gdLst/>
          <a:ahLst/>
          <a:cxnLst/>
          <a:rect l="0" t="0" r="0" b="0"/>
          <a:pathLst>
            <a:path>
              <a:moveTo>
                <a:pt x="0" y="0"/>
              </a:moveTo>
              <a:lnTo>
                <a:pt x="0" y="98177"/>
              </a:lnTo>
              <a:lnTo>
                <a:pt x="1131382" y="98177"/>
              </a:lnTo>
              <a:lnTo>
                <a:pt x="1131382" y="19635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6498" y="4963945"/>
          <a:ext cx="91440" cy="196168"/>
        </a:xfrm>
        <a:custGeom>
          <a:avLst/>
          <a:gdLst/>
          <a:ahLst/>
          <a:cxnLst/>
          <a:rect l="0" t="0" r="0" b="0"/>
          <a:pathLst>
            <a:path>
              <a:moveTo>
                <a:pt x="45720" y="0"/>
              </a:moveTo>
              <a:lnTo>
                <a:pt x="45720" y="19635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1913" y="4963945"/>
          <a:ext cx="1130305" cy="196168"/>
        </a:xfrm>
        <a:custGeom>
          <a:avLst/>
          <a:gdLst/>
          <a:ahLst/>
          <a:cxnLst/>
          <a:rect l="0" t="0" r="0" b="0"/>
          <a:pathLst>
            <a:path>
              <a:moveTo>
                <a:pt x="1131382" y="0"/>
              </a:moveTo>
              <a:lnTo>
                <a:pt x="1131382" y="98177"/>
              </a:lnTo>
              <a:lnTo>
                <a:pt x="0" y="98177"/>
              </a:lnTo>
              <a:lnTo>
                <a:pt x="0" y="19635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724" y="4300709"/>
          <a:ext cx="1270425" cy="429702"/>
        </a:xfrm>
        <a:custGeom>
          <a:avLst/>
          <a:gdLst/>
          <a:ahLst/>
          <a:cxnLst/>
          <a:rect l="0" t="0" r="0" b="0"/>
          <a:pathLst>
            <a:path>
              <a:moveTo>
                <a:pt x="0" y="0"/>
              </a:moveTo>
              <a:lnTo>
                <a:pt x="0" y="430112"/>
              </a:lnTo>
              <a:lnTo>
                <a:pt x="1271636" y="4301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5447" y="3637472"/>
          <a:ext cx="2592228" cy="429702"/>
        </a:xfrm>
        <a:custGeom>
          <a:avLst/>
          <a:gdLst/>
          <a:ahLst/>
          <a:cxnLst/>
          <a:rect l="0" t="0" r="0" b="0"/>
          <a:pathLst>
            <a:path>
              <a:moveTo>
                <a:pt x="2594700" y="0"/>
              </a:moveTo>
              <a:lnTo>
                <a:pt x="2594700" y="430112"/>
              </a:lnTo>
              <a:lnTo>
                <a:pt x="0" y="4301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2523" y="2974235"/>
          <a:ext cx="565152" cy="196168"/>
        </a:xfrm>
        <a:custGeom>
          <a:avLst/>
          <a:gdLst/>
          <a:ahLst/>
          <a:cxnLst/>
          <a:rect l="0" t="0" r="0" b="0"/>
          <a:pathLst>
            <a:path>
              <a:moveTo>
                <a:pt x="0" y="0"/>
              </a:moveTo>
              <a:lnTo>
                <a:pt x="0" y="98177"/>
              </a:lnTo>
              <a:lnTo>
                <a:pt x="565691" y="98177"/>
              </a:lnTo>
              <a:lnTo>
                <a:pt x="565691" y="19635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7370" y="2974235"/>
          <a:ext cx="565152" cy="196168"/>
        </a:xfrm>
        <a:custGeom>
          <a:avLst/>
          <a:gdLst/>
          <a:ahLst/>
          <a:cxnLst/>
          <a:rect l="0" t="0" r="0" b="0"/>
          <a:pathLst>
            <a:path>
              <a:moveTo>
                <a:pt x="565691" y="0"/>
              </a:moveTo>
              <a:lnTo>
                <a:pt x="565691" y="98177"/>
              </a:lnTo>
              <a:lnTo>
                <a:pt x="0" y="98177"/>
              </a:lnTo>
              <a:lnTo>
                <a:pt x="0" y="19635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5455" y="2507167"/>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By looking at and analysing…</a:t>
          </a:r>
          <a:endParaRPr lang="en-GB" sz="1000" kern="1200">
            <a:solidFill>
              <a:sysClr val="window" lastClr="FFFFFF"/>
            </a:solidFill>
            <a:latin typeface="Calibri" panose="020F0502020204030204"/>
            <a:ea typeface="+mn-ea"/>
            <a:cs typeface="+mn-cs"/>
          </a:endParaRPr>
        </a:p>
      </dsp:txBody>
      <dsp:txXfrm>
        <a:off x="2495455" y="2507167"/>
        <a:ext cx="934136" cy="467068"/>
      </dsp:txXfrm>
    </dsp:sp>
    <dsp:sp modelId="{FE4820C1-E5D6-45D0-BE4F-B9AC14CBC069}">
      <dsp:nvSpPr>
        <dsp:cNvPr id="0" name=""/>
        <dsp:cNvSpPr/>
      </dsp:nvSpPr>
      <dsp:spPr>
        <a:xfrm>
          <a:off x="1930302" y="3170404"/>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The regional context </a:t>
          </a:r>
          <a:endParaRPr lang="en-GB" sz="1000" kern="1200">
            <a:solidFill>
              <a:sysClr val="window" lastClr="FFFFFF"/>
            </a:solidFill>
            <a:latin typeface="Calibri" panose="020F0502020204030204"/>
            <a:ea typeface="+mn-ea"/>
            <a:cs typeface="+mn-cs"/>
          </a:endParaRPr>
        </a:p>
      </dsp:txBody>
      <dsp:txXfrm>
        <a:off x="1930302" y="3170404"/>
        <a:ext cx="934136" cy="467068"/>
      </dsp:txXfrm>
    </dsp:sp>
    <dsp:sp modelId="{9418A6C5-F916-4F40-BE0A-247246102FF8}">
      <dsp:nvSpPr>
        <dsp:cNvPr id="0" name=""/>
        <dsp:cNvSpPr/>
      </dsp:nvSpPr>
      <dsp:spPr>
        <a:xfrm>
          <a:off x="3060607" y="3170404"/>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The local experience </a:t>
          </a:r>
          <a:endParaRPr lang="en-GB" sz="1000" kern="1200">
            <a:solidFill>
              <a:sysClr val="window" lastClr="FFFFFF"/>
            </a:solidFill>
            <a:latin typeface="Calibri" panose="020F0502020204030204"/>
            <a:ea typeface="+mn-ea"/>
            <a:cs typeface="+mn-cs"/>
          </a:endParaRPr>
        </a:p>
      </dsp:txBody>
      <dsp:txXfrm>
        <a:off x="3060607" y="3170404"/>
        <a:ext cx="934136" cy="467068"/>
      </dsp:txXfrm>
    </dsp:sp>
    <dsp:sp modelId="{66D45CC9-B225-42F8-837F-387942D25A53}">
      <dsp:nvSpPr>
        <dsp:cNvPr id="0" name=""/>
        <dsp:cNvSpPr/>
      </dsp:nvSpPr>
      <dsp:spPr>
        <a:xfrm>
          <a:off x="1310" y="3833640"/>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And listening to local voices</a:t>
          </a:r>
          <a:endParaRPr lang="en-GB" sz="1000" kern="1200">
            <a:solidFill>
              <a:sysClr val="window" lastClr="FFFFFF"/>
            </a:solidFill>
            <a:latin typeface="Calibri" panose="020F0502020204030204"/>
            <a:ea typeface="+mn-ea"/>
            <a:cs typeface="+mn-cs"/>
          </a:endParaRPr>
        </a:p>
      </dsp:txBody>
      <dsp:txXfrm>
        <a:off x="1310" y="3833640"/>
        <a:ext cx="934136" cy="467068"/>
      </dsp:txXfrm>
    </dsp:sp>
    <dsp:sp modelId="{C56ACFC1-1EDB-4462-9AAD-91EE516FF394}">
      <dsp:nvSpPr>
        <dsp:cNvPr id="0" name=""/>
        <dsp:cNvSpPr/>
      </dsp:nvSpPr>
      <dsp:spPr>
        <a:xfrm>
          <a:off x="1365150" y="4496877"/>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We have developed a Plan which -</a:t>
          </a:r>
          <a:endParaRPr lang="en-GB" sz="1000" kern="1200">
            <a:solidFill>
              <a:sysClr val="window" lastClr="FFFFFF"/>
            </a:solidFill>
            <a:latin typeface="Calibri" panose="020F0502020204030204"/>
            <a:ea typeface="+mn-ea"/>
            <a:cs typeface="+mn-cs"/>
          </a:endParaRPr>
        </a:p>
      </dsp:txBody>
      <dsp:txXfrm>
        <a:off x="1365150" y="4496877"/>
        <a:ext cx="934136" cy="467068"/>
      </dsp:txXfrm>
    </dsp:sp>
    <dsp:sp modelId="{B0C362D1-524B-4046-8E7A-76A0AD540647}">
      <dsp:nvSpPr>
        <dsp:cNvPr id="0" name=""/>
        <dsp:cNvSpPr/>
      </dsp:nvSpPr>
      <dsp:spPr>
        <a:xfrm>
          <a:off x="234845" y="5160114"/>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Identifies the key issues </a:t>
          </a:r>
          <a:endParaRPr lang="en-GB" sz="1000" kern="1200">
            <a:solidFill>
              <a:sysClr val="window" lastClr="FFFFFF"/>
            </a:solidFill>
            <a:latin typeface="Calibri" panose="020F0502020204030204"/>
            <a:ea typeface="+mn-ea"/>
            <a:cs typeface="+mn-cs"/>
          </a:endParaRPr>
        </a:p>
      </dsp:txBody>
      <dsp:txXfrm>
        <a:off x="234845" y="5160114"/>
        <a:ext cx="934136" cy="467068"/>
      </dsp:txXfrm>
    </dsp:sp>
    <dsp:sp modelId="{6C7E4396-4602-49BD-AFED-C38D1ACF25D7}">
      <dsp:nvSpPr>
        <dsp:cNvPr id="0" name=""/>
        <dsp:cNvSpPr/>
      </dsp:nvSpPr>
      <dsp:spPr>
        <a:xfrm>
          <a:off x="1365150" y="5160114"/>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Outlines what needs to be done</a:t>
          </a:r>
        </a:p>
      </dsp:txBody>
      <dsp:txXfrm>
        <a:off x="1365150" y="5160114"/>
        <a:ext cx="934136" cy="467068"/>
      </dsp:txXfrm>
    </dsp:sp>
    <dsp:sp modelId="{0D13320F-F686-4A33-9C7F-E99E553BB50C}">
      <dsp:nvSpPr>
        <dsp:cNvPr id="0" name=""/>
        <dsp:cNvSpPr/>
      </dsp:nvSpPr>
      <dsp:spPr>
        <a:xfrm>
          <a:off x="2495455" y="5160114"/>
          <a:ext cx="934136" cy="4670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Calibri" panose="020F0502020204030204" pitchFamily="34" charset="0"/>
              <a:ea typeface="+mn-ea"/>
              <a:cs typeface="+mn-cs"/>
            </a:rPr>
            <a:t>Illustrates how actions will be progressed</a:t>
          </a:r>
          <a:endParaRPr lang="en-GB" sz="1000" kern="1200">
            <a:solidFill>
              <a:sysClr val="window" lastClr="FFFFFF"/>
            </a:solidFill>
            <a:latin typeface="Calibri" panose="020F0502020204030204"/>
            <a:ea typeface="+mn-ea"/>
            <a:cs typeface="+mn-cs"/>
          </a:endParaRPr>
        </a:p>
      </dsp:txBody>
      <dsp:txXfrm>
        <a:off x="2495455" y="5160114"/>
        <a:ext cx="934136" cy="4670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Kerri-Louise Quinn</dc:creator>
  <cp:keywords/>
  <dc:description/>
  <cp:lastModifiedBy>Kerri-Louise Quinn</cp:lastModifiedBy>
  <cp:revision>3</cp:revision>
  <cp:lastPrinted>2018-06-19T08:51:00Z</cp:lastPrinted>
  <dcterms:created xsi:type="dcterms:W3CDTF">2018-06-21T15:06:00Z</dcterms:created>
  <dcterms:modified xsi:type="dcterms:W3CDTF">2018-06-21T15:09:00Z</dcterms:modified>
</cp:coreProperties>
</file>