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486D" w14:textId="77777777" w:rsidR="00F65F92" w:rsidRPr="00F65F92" w:rsidRDefault="00F65F92" w:rsidP="00A10EA7">
      <w:pPr>
        <w:pStyle w:val="ListParagraph"/>
        <w:numPr>
          <w:ilvl w:val="0"/>
          <w:numId w:val="1"/>
        </w:numPr>
        <w:rPr>
          <w:rFonts w:ascii="Arial" w:hAnsi="Arial" w:cs="Arial"/>
          <w:vanish/>
          <w:color w:val="4F2D7F"/>
          <w:sz w:val="36"/>
          <w:szCs w:val="36"/>
        </w:rPr>
      </w:pPr>
    </w:p>
    <w:p w14:paraId="18602B4F" w14:textId="77777777" w:rsidR="00A02674" w:rsidRPr="003560B7" w:rsidRDefault="00A02674" w:rsidP="00A10EA7">
      <w:pPr>
        <w:pStyle w:val="ListParagraph"/>
        <w:numPr>
          <w:ilvl w:val="1"/>
          <w:numId w:val="1"/>
        </w:numPr>
        <w:ind w:left="851" w:hanging="851"/>
        <w:outlineLvl w:val="1"/>
        <w:rPr>
          <w:rFonts w:ascii="Arial" w:hAnsi="Arial" w:cs="Arial"/>
          <w:color w:val="4F2D7F"/>
          <w:sz w:val="36"/>
          <w:szCs w:val="36"/>
        </w:rPr>
      </w:pPr>
      <w:bookmarkStart w:id="0" w:name="_Toc97929606"/>
      <w:r>
        <w:rPr>
          <w:rFonts w:ascii="Arial" w:hAnsi="Arial" w:cs="Arial"/>
          <w:color w:val="4F2D7F"/>
          <w:sz w:val="36"/>
          <w:szCs w:val="36"/>
        </w:rPr>
        <w:t>Action</w:t>
      </w:r>
      <w:r w:rsidR="0026453B">
        <w:rPr>
          <w:rFonts w:ascii="Arial" w:hAnsi="Arial" w:cs="Arial"/>
          <w:color w:val="4F2D7F"/>
          <w:sz w:val="36"/>
          <w:szCs w:val="36"/>
        </w:rPr>
        <w:t xml:space="preserve"> Plan</w:t>
      </w:r>
      <w:bookmarkEnd w:id="0"/>
    </w:p>
    <w:p w14:paraId="3C6A2189" w14:textId="77777777" w:rsidR="004227D5" w:rsidRDefault="00A02674" w:rsidP="004227D5">
      <w:pPr>
        <w:jc w:val="both"/>
        <w:rPr>
          <w:rFonts w:ascii="Arial" w:hAnsi="Arial" w:cs="Arial"/>
          <w:sz w:val="20"/>
        </w:rPr>
      </w:pPr>
      <w:r>
        <w:rPr>
          <w:rFonts w:ascii="Arial" w:hAnsi="Arial" w:cs="Arial"/>
          <w:sz w:val="20"/>
          <w:szCs w:val="20"/>
        </w:rPr>
        <w:t>The following actions</w:t>
      </w:r>
      <w:r w:rsidR="003909FF">
        <w:rPr>
          <w:rFonts w:ascii="Arial" w:hAnsi="Arial" w:cs="Arial"/>
          <w:sz w:val="20"/>
          <w:szCs w:val="20"/>
        </w:rPr>
        <w:t xml:space="preserve"> are proposed over the 202</w:t>
      </w:r>
      <w:r w:rsidR="003D3482">
        <w:rPr>
          <w:rFonts w:ascii="Arial" w:hAnsi="Arial" w:cs="Arial"/>
          <w:sz w:val="20"/>
          <w:szCs w:val="20"/>
        </w:rPr>
        <w:t>2</w:t>
      </w:r>
      <w:r w:rsidR="003909FF">
        <w:rPr>
          <w:rFonts w:ascii="Arial" w:hAnsi="Arial" w:cs="Arial"/>
          <w:sz w:val="20"/>
          <w:szCs w:val="20"/>
        </w:rPr>
        <w:t>-2023</w:t>
      </w:r>
      <w:r>
        <w:rPr>
          <w:rFonts w:ascii="Arial" w:hAnsi="Arial" w:cs="Arial"/>
          <w:sz w:val="20"/>
          <w:szCs w:val="20"/>
        </w:rPr>
        <w:t xml:space="preserve"> period</w:t>
      </w:r>
      <w:r w:rsidR="0026453B">
        <w:rPr>
          <w:rFonts w:ascii="Arial" w:hAnsi="Arial" w:cs="Arial"/>
          <w:sz w:val="20"/>
          <w:szCs w:val="20"/>
        </w:rPr>
        <w:t>. These actions are consistent with the labour market activation proposals in the Borough’s economic development strategy</w:t>
      </w:r>
      <w:r w:rsidR="004227D5">
        <w:rPr>
          <w:rFonts w:ascii="Arial" w:hAnsi="Arial" w:cs="Arial"/>
          <w:sz w:val="20"/>
          <w:szCs w:val="20"/>
        </w:rPr>
        <w:t xml:space="preserve"> and reflect the key findings from the preceding statistical and consultative process, namely that the </w:t>
      </w:r>
      <w:r w:rsidR="004227D5">
        <w:rPr>
          <w:rFonts w:ascii="Arial" w:hAnsi="Arial" w:cs="Arial"/>
          <w:sz w:val="20"/>
        </w:rPr>
        <w:t xml:space="preserve">analysis and strategic context highlights the challenging circumstances of the Causeway Coast &amp; Glens Borough Council’s labour market which is impacted by long standing issues such as high levels of economic inactivity, unemployment and a lower level of employment rates relative to Northern Ireland and other council areas. </w:t>
      </w:r>
    </w:p>
    <w:p w14:paraId="4E955937" w14:textId="77777777" w:rsidR="00745333" w:rsidRDefault="004227D5" w:rsidP="00A02674">
      <w:pPr>
        <w:jc w:val="both"/>
        <w:rPr>
          <w:rFonts w:ascii="Arial" w:hAnsi="Arial" w:cs="Arial"/>
          <w:sz w:val="20"/>
          <w:szCs w:val="20"/>
        </w:rPr>
      </w:pPr>
      <w:r>
        <w:rPr>
          <w:rFonts w:ascii="Arial" w:hAnsi="Arial" w:cs="Arial"/>
          <w:sz w:val="20"/>
        </w:rPr>
        <w:t xml:space="preserve">In turn, these issues impact upon earnings potential for both residents and workplace employees. It should also be considered how Covid-19 has, and will, impact the Causeway Coast &amp; Glens Borough Council labour market, further hindering progress. </w:t>
      </w:r>
      <w:r w:rsidR="00963676">
        <w:rPr>
          <w:rFonts w:ascii="Arial" w:hAnsi="Arial" w:cs="Arial"/>
          <w:sz w:val="20"/>
        </w:rPr>
        <w:t xml:space="preserve">Reflecting on the analysis, the Strategic Priorities </w:t>
      </w:r>
      <w:r w:rsidR="005B1335">
        <w:rPr>
          <w:rFonts w:ascii="Arial" w:hAnsi="Arial" w:cs="Arial"/>
          <w:sz w:val="20"/>
          <w:szCs w:val="20"/>
        </w:rPr>
        <w:t xml:space="preserve">proposed are: </w:t>
      </w:r>
    </w:p>
    <w:p w14:paraId="528C61A8" w14:textId="77777777" w:rsidR="005B1335" w:rsidRPr="00963676" w:rsidRDefault="00963676" w:rsidP="004C41D0">
      <w:pPr>
        <w:pStyle w:val="ListParagraph"/>
        <w:numPr>
          <w:ilvl w:val="0"/>
          <w:numId w:val="17"/>
        </w:numPr>
        <w:jc w:val="both"/>
        <w:rPr>
          <w:rFonts w:ascii="Arial" w:hAnsi="Arial" w:cs="Arial"/>
          <w:sz w:val="20"/>
          <w:szCs w:val="20"/>
        </w:rPr>
      </w:pPr>
      <w:bookmarkStart w:id="1" w:name="_Hlk83716813"/>
      <w:r w:rsidRPr="00963676">
        <w:rPr>
          <w:rFonts w:ascii="Arial" w:hAnsi="Arial" w:cs="Arial"/>
          <w:sz w:val="20"/>
          <w:szCs w:val="20"/>
        </w:rPr>
        <w:t xml:space="preserve">SP1: To form and successfully deliver the functions of the local Labour Market </w:t>
      </w:r>
      <w:r>
        <w:rPr>
          <w:rFonts w:ascii="Arial" w:hAnsi="Arial" w:cs="Arial"/>
          <w:sz w:val="20"/>
          <w:szCs w:val="20"/>
        </w:rPr>
        <w:t xml:space="preserve">Partnership for the </w:t>
      </w:r>
      <w:r w:rsidRPr="00963676">
        <w:rPr>
          <w:rFonts w:ascii="Arial" w:hAnsi="Arial" w:cs="Arial"/>
          <w:sz w:val="20"/>
          <w:szCs w:val="20"/>
        </w:rPr>
        <w:t>area</w:t>
      </w:r>
    </w:p>
    <w:p w14:paraId="6E8B393A" w14:textId="77777777" w:rsidR="005B1335" w:rsidRDefault="007206D5" w:rsidP="004C41D0">
      <w:pPr>
        <w:pStyle w:val="ListParagraph"/>
        <w:numPr>
          <w:ilvl w:val="0"/>
          <w:numId w:val="17"/>
        </w:numPr>
        <w:jc w:val="both"/>
        <w:rPr>
          <w:rFonts w:ascii="Arial" w:hAnsi="Arial" w:cs="Arial"/>
          <w:sz w:val="20"/>
          <w:szCs w:val="20"/>
        </w:rPr>
      </w:pPr>
      <w:r>
        <w:rPr>
          <w:rFonts w:ascii="Arial" w:hAnsi="Arial" w:cs="Arial"/>
          <w:sz w:val="20"/>
          <w:szCs w:val="20"/>
        </w:rPr>
        <w:t>SP2: To improve employability outcomes and/or labour market conditions locally</w:t>
      </w:r>
    </w:p>
    <w:p w14:paraId="6E1F660C" w14:textId="77777777" w:rsidR="00180E12" w:rsidRDefault="007206D5" w:rsidP="004C41D0">
      <w:pPr>
        <w:pStyle w:val="ListParagraph"/>
        <w:numPr>
          <w:ilvl w:val="0"/>
          <w:numId w:val="17"/>
        </w:numPr>
        <w:jc w:val="both"/>
        <w:rPr>
          <w:rFonts w:ascii="Arial" w:hAnsi="Arial" w:cs="Arial"/>
          <w:sz w:val="20"/>
          <w:szCs w:val="20"/>
        </w:rPr>
      </w:pPr>
      <w:r>
        <w:rPr>
          <w:rFonts w:ascii="Arial" w:hAnsi="Arial" w:cs="Arial"/>
          <w:sz w:val="20"/>
          <w:szCs w:val="20"/>
        </w:rPr>
        <w:t>SP3: To support delivery of Employability NI</w:t>
      </w:r>
    </w:p>
    <w:bookmarkEnd w:id="1"/>
    <w:p w14:paraId="459ABD7D" w14:textId="77777777" w:rsidR="002C4DC8" w:rsidRDefault="002C4DC8" w:rsidP="00A02674">
      <w:pPr>
        <w:jc w:val="both"/>
        <w:rPr>
          <w:rFonts w:ascii="Arial" w:hAnsi="Arial" w:cs="Arial"/>
          <w:sz w:val="20"/>
          <w:szCs w:val="20"/>
        </w:rPr>
        <w:sectPr w:rsidR="002C4DC8" w:rsidSect="00994A75">
          <w:pgSz w:w="11906" w:h="16838"/>
          <w:pgMar w:top="1440" w:right="1440" w:bottom="1440" w:left="1440" w:header="708" w:footer="708" w:gutter="0"/>
          <w:cols w:space="708"/>
          <w:docGrid w:linePitch="360"/>
        </w:sectPr>
      </w:pPr>
    </w:p>
    <w:tbl>
      <w:tblPr>
        <w:tblStyle w:val="ListTable3-Accent2"/>
        <w:tblW w:w="14596" w:type="dxa"/>
        <w:tblLook w:val="04A0" w:firstRow="1" w:lastRow="0" w:firstColumn="1" w:lastColumn="0" w:noHBand="0" w:noVBand="1"/>
      </w:tblPr>
      <w:tblGrid>
        <w:gridCol w:w="2387"/>
        <w:gridCol w:w="5688"/>
        <w:gridCol w:w="6521"/>
      </w:tblGrid>
      <w:tr w:rsidR="002C4DC8" w:rsidRPr="00723C0F" w14:paraId="5336934B" w14:textId="77777777" w:rsidTr="002C4DC8">
        <w:trPr>
          <w:cnfStyle w:val="100000000000" w:firstRow="1" w:lastRow="0" w:firstColumn="0" w:lastColumn="0" w:oddVBand="0" w:evenVBand="0" w:oddHBand="0" w:evenHBand="0" w:firstRowFirstColumn="0" w:firstRowLastColumn="0" w:lastRowFirstColumn="0" w:lastRowLastColumn="0"/>
          <w:trHeight w:val="385"/>
        </w:trPr>
        <w:tc>
          <w:tcPr>
            <w:cnfStyle w:val="001000000100" w:firstRow="0" w:lastRow="0" w:firstColumn="1" w:lastColumn="0" w:oddVBand="0" w:evenVBand="0" w:oddHBand="0" w:evenHBand="0" w:firstRowFirstColumn="1" w:firstRowLastColumn="0" w:lastRowFirstColumn="0" w:lastRowLastColumn="0"/>
            <w:tcW w:w="2387" w:type="dxa"/>
            <w:shd w:val="clear" w:color="auto" w:fill="7030A0"/>
            <w:hideMark/>
          </w:tcPr>
          <w:p w14:paraId="5C644A3C" w14:textId="77777777" w:rsidR="002C4DC8" w:rsidRPr="007E31E1" w:rsidRDefault="002C4DC8" w:rsidP="002C02D0">
            <w:pPr>
              <w:spacing w:after="200" w:line="276" w:lineRule="auto"/>
              <w:jc w:val="center"/>
              <w:rPr>
                <w:rFonts w:ascii="Arial" w:hAnsi="Arial" w:cs="Arial"/>
                <w:sz w:val="18"/>
                <w:szCs w:val="18"/>
              </w:rPr>
            </w:pPr>
            <w:r w:rsidRPr="007E31E1">
              <w:rPr>
                <w:rFonts w:ascii="Arial" w:hAnsi="Arial" w:cs="Arial"/>
                <w:sz w:val="18"/>
                <w:szCs w:val="18"/>
              </w:rPr>
              <w:lastRenderedPageBreak/>
              <w:t>Strategic Priorities</w:t>
            </w:r>
          </w:p>
        </w:tc>
        <w:tc>
          <w:tcPr>
            <w:tcW w:w="5688" w:type="dxa"/>
            <w:shd w:val="clear" w:color="auto" w:fill="7030A0"/>
            <w:hideMark/>
          </w:tcPr>
          <w:p w14:paraId="0E80DA3C" w14:textId="77777777" w:rsidR="002C4DC8" w:rsidRPr="007E31E1" w:rsidRDefault="002C4DC8" w:rsidP="00154330">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E31E1">
              <w:rPr>
                <w:rFonts w:ascii="Arial" w:hAnsi="Arial" w:cs="Arial"/>
                <w:sz w:val="18"/>
                <w:szCs w:val="18"/>
              </w:rPr>
              <w:t xml:space="preserve">Indicators to which </w:t>
            </w:r>
            <w:r w:rsidR="00154330">
              <w:rPr>
                <w:rFonts w:ascii="Arial" w:hAnsi="Arial" w:cs="Arial"/>
                <w:sz w:val="18"/>
                <w:szCs w:val="18"/>
              </w:rPr>
              <w:t>L</w:t>
            </w:r>
            <w:r w:rsidRPr="007E31E1">
              <w:rPr>
                <w:rFonts w:ascii="Arial" w:hAnsi="Arial" w:cs="Arial"/>
                <w:sz w:val="18"/>
                <w:szCs w:val="18"/>
              </w:rPr>
              <w:t xml:space="preserve">ocal LMP </w:t>
            </w:r>
            <w:proofErr w:type="gramStart"/>
            <w:r w:rsidRPr="007E31E1">
              <w:rPr>
                <w:rFonts w:ascii="Arial" w:hAnsi="Arial" w:cs="Arial"/>
                <w:sz w:val="18"/>
                <w:szCs w:val="18"/>
              </w:rPr>
              <w:t>makes a contribution</w:t>
            </w:r>
            <w:proofErr w:type="gramEnd"/>
            <w:r w:rsidRPr="007E31E1">
              <w:rPr>
                <w:rFonts w:ascii="Arial" w:hAnsi="Arial" w:cs="Arial"/>
                <w:sz w:val="18"/>
                <w:szCs w:val="18"/>
              </w:rPr>
              <w:t xml:space="preserve"> (Source)</w:t>
            </w:r>
          </w:p>
        </w:tc>
        <w:tc>
          <w:tcPr>
            <w:tcW w:w="6521" w:type="dxa"/>
            <w:shd w:val="clear" w:color="auto" w:fill="7030A0"/>
          </w:tcPr>
          <w:p w14:paraId="0040DBA2" w14:textId="77777777" w:rsidR="002C4DC8" w:rsidRPr="007E31E1" w:rsidRDefault="002C4DC8" w:rsidP="00154330">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E31E1">
              <w:rPr>
                <w:rFonts w:ascii="Arial" w:hAnsi="Arial" w:cs="Arial"/>
                <w:sz w:val="18"/>
                <w:szCs w:val="18"/>
              </w:rPr>
              <w:t>202</w:t>
            </w:r>
            <w:r w:rsidR="00AE3C1F">
              <w:rPr>
                <w:rFonts w:ascii="Arial" w:hAnsi="Arial" w:cs="Arial"/>
                <w:sz w:val="18"/>
                <w:szCs w:val="18"/>
              </w:rPr>
              <w:t>1</w:t>
            </w:r>
            <w:r w:rsidR="00154330">
              <w:rPr>
                <w:rFonts w:ascii="Arial" w:hAnsi="Arial" w:cs="Arial"/>
                <w:sz w:val="18"/>
                <w:szCs w:val="18"/>
              </w:rPr>
              <w:t>/</w:t>
            </w:r>
            <w:r w:rsidRPr="007E31E1">
              <w:rPr>
                <w:rFonts w:ascii="Arial" w:hAnsi="Arial" w:cs="Arial"/>
                <w:sz w:val="18"/>
                <w:szCs w:val="18"/>
              </w:rPr>
              <w:t>2</w:t>
            </w:r>
            <w:r w:rsidR="00AE3C1F">
              <w:rPr>
                <w:rFonts w:ascii="Arial" w:hAnsi="Arial" w:cs="Arial"/>
                <w:sz w:val="18"/>
                <w:szCs w:val="18"/>
              </w:rPr>
              <w:t>2</w:t>
            </w:r>
            <w:r w:rsidRPr="007E31E1">
              <w:rPr>
                <w:rFonts w:ascii="Arial" w:hAnsi="Arial" w:cs="Arial"/>
                <w:sz w:val="18"/>
                <w:szCs w:val="18"/>
              </w:rPr>
              <w:t xml:space="preserve"> Baseline</w:t>
            </w:r>
          </w:p>
        </w:tc>
      </w:tr>
      <w:tr w:rsidR="002C4DC8" w:rsidRPr="00723C0F" w14:paraId="6FC9D421" w14:textId="77777777" w:rsidTr="002C4DC8">
        <w:trPr>
          <w:cnfStyle w:val="000000100000" w:firstRow="0" w:lastRow="0" w:firstColumn="0" w:lastColumn="0" w:oddVBand="0" w:evenVBand="0" w:oddHBand="1" w:evenHBand="0" w:firstRowFirstColumn="0" w:firstRowLastColumn="0" w:lastRowFirstColumn="0" w:lastRowLastColumn="0"/>
          <w:trHeight w:val="2424"/>
        </w:trPr>
        <w:tc>
          <w:tcPr>
            <w:cnfStyle w:val="001000000000" w:firstRow="0" w:lastRow="0" w:firstColumn="1" w:lastColumn="0" w:oddVBand="0" w:evenVBand="0" w:oddHBand="0" w:evenHBand="0" w:firstRowFirstColumn="0" w:firstRowLastColumn="0" w:lastRowFirstColumn="0" w:lastRowLastColumn="0"/>
            <w:tcW w:w="2387" w:type="dxa"/>
          </w:tcPr>
          <w:p w14:paraId="6FBD7BFC" w14:textId="77777777" w:rsidR="002C4DC8" w:rsidRPr="007E31E1" w:rsidRDefault="002C4DC8" w:rsidP="002C02D0">
            <w:pPr>
              <w:spacing w:after="200" w:line="276" w:lineRule="auto"/>
              <w:jc w:val="center"/>
              <w:rPr>
                <w:rFonts w:ascii="Arial" w:hAnsi="Arial" w:cs="Arial"/>
                <w:sz w:val="18"/>
                <w:szCs w:val="18"/>
              </w:rPr>
            </w:pPr>
            <w:r w:rsidRPr="007E31E1">
              <w:rPr>
                <w:rFonts w:ascii="Arial" w:hAnsi="Arial" w:cs="Arial"/>
                <w:sz w:val="18"/>
                <w:szCs w:val="18"/>
              </w:rPr>
              <w:t xml:space="preserve">Strategic Priority 1:  </w:t>
            </w:r>
          </w:p>
          <w:p w14:paraId="534A75AC" w14:textId="77777777" w:rsidR="002C4DC8" w:rsidRPr="006F5281" w:rsidRDefault="002C4DC8" w:rsidP="002C02D0">
            <w:pPr>
              <w:spacing w:after="200" w:line="276" w:lineRule="auto"/>
              <w:jc w:val="center"/>
              <w:rPr>
                <w:rFonts w:ascii="Arial" w:hAnsi="Arial" w:cs="Arial"/>
                <w:b w:val="0"/>
                <w:sz w:val="18"/>
                <w:szCs w:val="18"/>
              </w:rPr>
            </w:pPr>
            <w:r w:rsidRPr="007E31E1">
              <w:rPr>
                <w:rFonts w:ascii="Arial" w:hAnsi="Arial" w:cs="Arial"/>
                <w:sz w:val="18"/>
                <w:szCs w:val="18"/>
              </w:rPr>
              <w:t>To form and successfully deliver the functions of the local Labour Market Partnership for the area</w:t>
            </w:r>
            <w:r w:rsidRPr="006F5281">
              <w:rPr>
                <w:rFonts w:ascii="Arial" w:hAnsi="Arial" w:cs="Arial"/>
                <w:b w:val="0"/>
                <w:sz w:val="18"/>
                <w:szCs w:val="18"/>
              </w:rPr>
              <w:t xml:space="preserve">  </w:t>
            </w:r>
          </w:p>
        </w:tc>
        <w:tc>
          <w:tcPr>
            <w:tcW w:w="5688" w:type="dxa"/>
          </w:tcPr>
          <w:p w14:paraId="6A911C87" w14:textId="77777777" w:rsidR="002C4DC8" w:rsidRPr="006F5281" w:rsidRDefault="00334978" w:rsidP="00DE4A4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SP.1 </w:t>
            </w:r>
            <w:r w:rsidR="00DE4A4C">
              <w:rPr>
                <w:rFonts w:ascii="Arial" w:hAnsi="Arial" w:cs="Arial"/>
                <w:sz w:val="18"/>
                <w:szCs w:val="18"/>
              </w:rPr>
              <w:t>Delivery of LMP in 2022/23</w:t>
            </w:r>
          </w:p>
          <w:p w14:paraId="5C00471A" w14:textId="77777777" w:rsidR="002C4DC8" w:rsidRPr="006F5281" w:rsidRDefault="002C4DC8" w:rsidP="002C02D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1B4850B" w14:textId="77777777" w:rsidR="002C4DC8" w:rsidRDefault="002C4DC8" w:rsidP="002C02D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560AD3E" w14:textId="77777777" w:rsidR="002C4DC8" w:rsidRPr="006F5281" w:rsidRDefault="002C4DC8" w:rsidP="002C02D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5281">
              <w:rPr>
                <w:rFonts w:ascii="Arial" w:hAnsi="Arial" w:cs="Arial"/>
                <w:sz w:val="18"/>
                <w:szCs w:val="18"/>
              </w:rPr>
              <w:t xml:space="preserve">Development and effective delivery </w:t>
            </w:r>
          </w:p>
          <w:p w14:paraId="78E310D7" w14:textId="77777777" w:rsidR="002C4DC8" w:rsidRPr="006F5281" w:rsidRDefault="002C4DC8" w:rsidP="002C02D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5281">
              <w:rPr>
                <w:rFonts w:ascii="Arial" w:hAnsi="Arial" w:cs="Arial"/>
                <w:sz w:val="18"/>
                <w:szCs w:val="18"/>
              </w:rPr>
              <w:t xml:space="preserve">of local LMP Action Plan to meet </w:t>
            </w:r>
          </w:p>
          <w:p w14:paraId="3A0A08D5" w14:textId="77777777" w:rsidR="002C4DC8" w:rsidRPr="006F5281" w:rsidRDefault="002C4DC8" w:rsidP="002C02D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5281">
              <w:rPr>
                <w:rFonts w:ascii="Arial" w:hAnsi="Arial" w:cs="Arial"/>
                <w:sz w:val="18"/>
                <w:szCs w:val="18"/>
              </w:rPr>
              <w:t xml:space="preserve">priority needs, by reviewing available </w:t>
            </w:r>
          </w:p>
          <w:p w14:paraId="2E01AF9E" w14:textId="77777777" w:rsidR="002C4DC8" w:rsidRPr="006F5281" w:rsidRDefault="002C4DC8" w:rsidP="002C02D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5281">
              <w:rPr>
                <w:rFonts w:ascii="Arial" w:hAnsi="Arial" w:cs="Arial"/>
                <w:sz w:val="18"/>
                <w:szCs w:val="18"/>
              </w:rPr>
              <w:t xml:space="preserve">statistical information and engaging </w:t>
            </w:r>
          </w:p>
          <w:p w14:paraId="11BB0AE1" w14:textId="77777777" w:rsidR="002C4DC8" w:rsidRPr="006F5281" w:rsidRDefault="002C4DC8" w:rsidP="002C02D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5281">
              <w:rPr>
                <w:rFonts w:ascii="Arial" w:hAnsi="Arial" w:cs="Arial"/>
                <w:sz w:val="18"/>
                <w:szCs w:val="18"/>
              </w:rPr>
              <w:t>key stakeholders</w:t>
            </w:r>
          </w:p>
          <w:p w14:paraId="4F9D2258" w14:textId="77777777" w:rsidR="002C4DC8" w:rsidRDefault="002C4DC8" w:rsidP="002C02D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A3B642E" w14:textId="77777777" w:rsidR="00F70F17" w:rsidRDefault="00F70F17" w:rsidP="002C02D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Indicator </w:t>
            </w:r>
          </w:p>
          <w:p w14:paraId="337F2D3A" w14:textId="77777777" w:rsidR="00F70F17" w:rsidRDefault="00F70F17" w:rsidP="002C02D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No of meetings facilitated </w:t>
            </w:r>
          </w:p>
          <w:p w14:paraId="30F6CEDB" w14:textId="77777777" w:rsidR="00F70F17" w:rsidRDefault="00F70F17" w:rsidP="002C02D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Satisfaction levels of LMP members – LMP member survey </w:t>
            </w:r>
          </w:p>
          <w:p w14:paraId="076A77A9" w14:textId="77777777" w:rsidR="00F70F17" w:rsidRDefault="00F70F17" w:rsidP="002C02D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A7D488B" w14:textId="77777777" w:rsidR="00F70F17" w:rsidRPr="006F5281" w:rsidRDefault="00F70F17" w:rsidP="002C02D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521" w:type="dxa"/>
          </w:tcPr>
          <w:p w14:paraId="5354AE2C" w14:textId="77777777" w:rsidR="002C4DC8" w:rsidRPr="006F5281" w:rsidRDefault="002C4DC8" w:rsidP="00DE4A4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100%</w:t>
            </w:r>
            <w:r w:rsidR="00DE4A4C">
              <w:rPr>
                <w:rFonts w:ascii="Arial" w:hAnsi="Arial" w:cs="Arial"/>
                <w:sz w:val="18"/>
                <w:szCs w:val="18"/>
              </w:rPr>
              <w:t xml:space="preserve"> of partnership formed with relevant stakeholders</w:t>
            </w:r>
          </w:p>
          <w:p w14:paraId="72AAB83B" w14:textId="77777777" w:rsidR="002C4DC8" w:rsidRPr="006F5281" w:rsidRDefault="002C4DC8" w:rsidP="002A746F">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A6A9F01" w14:textId="77777777" w:rsidR="002C4DC8" w:rsidRDefault="002C4DC8" w:rsidP="002C02D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No current baseline </w:t>
            </w:r>
          </w:p>
          <w:p w14:paraId="0762AEAD" w14:textId="77777777" w:rsidR="00DE4A4C" w:rsidRPr="002F3E3C" w:rsidRDefault="002F3E3C" w:rsidP="00DE4A4C">
            <w:pPr>
              <w:pStyle w:val="CommentTex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F3E3C">
              <w:rPr>
                <w:rFonts w:ascii="Arial" w:hAnsi="Arial" w:cs="Arial"/>
                <w:sz w:val="18"/>
                <w:szCs w:val="18"/>
              </w:rPr>
              <w:t>8</w:t>
            </w:r>
            <w:r w:rsidR="00DE4A4C" w:rsidRPr="002F3E3C">
              <w:rPr>
                <w:rFonts w:ascii="Arial" w:hAnsi="Arial" w:cs="Arial"/>
                <w:sz w:val="18"/>
                <w:szCs w:val="18"/>
              </w:rPr>
              <w:t>0% of Stakeholders Sat</w:t>
            </w:r>
            <w:r w:rsidRPr="002F3E3C">
              <w:rPr>
                <w:rFonts w:ascii="Arial" w:hAnsi="Arial" w:cs="Arial"/>
                <w:sz w:val="18"/>
                <w:szCs w:val="18"/>
              </w:rPr>
              <w:t xml:space="preserve">isfied with their development </w:t>
            </w:r>
          </w:p>
          <w:p w14:paraId="6FD3D6FF" w14:textId="77777777" w:rsidR="002C4DC8" w:rsidRDefault="002C4DC8" w:rsidP="00DE4A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CEBDEA9" w14:textId="77777777" w:rsidR="002C4DC8" w:rsidRPr="007E31E1" w:rsidRDefault="002C4DC8" w:rsidP="002A746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2C4DC8" w:rsidRPr="006F5281" w14:paraId="781ECCEB" w14:textId="77777777" w:rsidTr="001A4766">
        <w:trPr>
          <w:trHeight w:val="70"/>
        </w:trPr>
        <w:tc>
          <w:tcPr>
            <w:cnfStyle w:val="001000000000" w:firstRow="0" w:lastRow="0" w:firstColumn="1" w:lastColumn="0" w:oddVBand="0" w:evenVBand="0" w:oddHBand="0" w:evenHBand="0" w:firstRowFirstColumn="0" w:firstRowLastColumn="0" w:lastRowFirstColumn="0" w:lastRowLastColumn="0"/>
            <w:tcW w:w="2387" w:type="dxa"/>
          </w:tcPr>
          <w:p w14:paraId="2CDBF4EB" w14:textId="77777777" w:rsidR="002C4DC8" w:rsidRPr="00644C3A" w:rsidRDefault="002C4DC8" w:rsidP="002C02D0">
            <w:pPr>
              <w:spacing w:after="200" w:line="276" w:lineRule="auto"/>
              <w:jc w:val="center"/>
              <w:rPr>
                <w:rFonts w:ascii="Arial" w:hAnsi="Arial" w:cs="Arial"/>
                <w:sz w:val="18"/>
                <w:szCs w:val="18"/>
              </w:rPr>
            </w:pPr>
            <w:r w:rsidRPr="00644C3A">
              <w:rPr>
                <w:rFonts w:ascii="Arial" w:hAnsi="Arial" w:cs="Arial"/>
                <w:sz w:val="18"/>
                <w:szCs w:val="18"/>
              </w:rPr>
              <w:t xml:space="preserve">Strategic Priority 2:  </w:t>
            </w:r>
          </w:p>
          <w:p w14:paraId="0D4FA9D3" w14:textId="77777777" w:rsidR="002C4DC8" w:rsidRPr="006F5281" w:rsidRDefault="002C4DC8" w:rsidP="002C02D0">
            <w:pPr>
              <w:spacing w:after="200" w:line="276" w:lineRule="auto"/>
              <w:jc w:val="center"/>
              <w:rPr>
                <w:rFonts w:ascii="Arial" w:hAnsi="Arial" w:cs="Arial"/>
                <w:b w:val="0"/>
                <w:sz w:val="18"/>
                <w:szCs w:val="18"/>
              </w:rPr>
            </w:pPr>
            <w:r w:rsidRPr="00644C3A">
              <w:rPr>
                <w:rFonts w:ascii="Arial" w:hAnsi="Arial" w:cs="Arial"/>
                <w:sz w:val="18"/>
                <w:szCs w:val="18"/>
              </w:rPr>
              <w:t>To improve employability outcomes and/or labour market conditions locally</w:t>
            </w:r>
          </w:p>
        </w:tc>
        <w:tc>
          <w:tcPr>
            <w:tcW w:w="5688" w:type="dxa"/>
          </w:tcPr>
          <w:p w14:paraId="4432BDF2" w14:textId="77777777" w:rsidR="00B20D34" w:rsidRDefault="00B20D34" w:rsidP="002C02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9ADD2E4" w14:textId="77777777" w:rsidR="002C4DC8" w:rsidRPr="0030092E" w:rsidRDefault="002C4DC8" w:rsidP="002C02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21A1E">
              <w:rPr>
                <w:rFonts w:ascii="Arial" w:hAnsi="Arial" w:cs="Arial"/>
                <w:sz w:val="18"/>
                <w:szCs w:val="18"/>
              </w:rPr>
              <w:t>Employability supports for the economically inactive/long te</w:t>
            </w:r>
            <w:r w:rsidR="00B1652C">
              <w:rPr>
                <w:rFonts w:ascii="Arial" w:hAnsi="Arial" w:cs="Arial"/>
                <w:sz w:val="18"/>
                <w:szCs w:val="18"/>
              </w:rPr>
              <w:t>rm</w:t>
            </w:r>
            <w:r w:rsidRPr="00621A1E">
              <w:rPr>
                <w:rFonts w:ascii="Arial" w:hAnsi="Arial" w:cs="Arial"/>
                <w:sz w:val="18"/>
                <w:szCs w:val="18"/>
              </w:rPr>
              <w:t xml:space="preserve"> unemployed </w:t>
            </w:r>
          </w:p>
          <w:p w14:paraId="4C8056D5" w14:textId="77777777" w:rsidR="002C4DC8" w:rsidRDefault="002C4DC8" w:rsidP="002C02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29019B2" w14:textId="77777777" w:rsidR="002C4DC8" w:rsidRDefault="008A246F" w:rsidP="002C02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6EC6">
              <w:rPr>
                <w:rFonts w:ascii="Arial" w:hAnsi="Arial" w:cs="Arial"/>
                <w:sz w:val="18"/>
                <w:szCs w:val="18"/>
              </w:rPr>
              <w:t>% Economic Inactivity (NISRA)</w:t>
            </w:r>
          </w:p>
          <w:p w14:paraId="1D36A638" w14:textId="77777777" w:rsidR="008A246F" w:rsidRDefault="008A246F" w:rsidP="002C02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4938331" w14:textId="77777777" w:rsidR="008A246F" w:rsidRDefault="008A246F" w:rsidP="002C02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A1CC844" w14:textId="77777777" w:rsidR="008A246F" w:rsidRDefault="008A246F" w:rsidP="002C02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D3BADE5" w14:textId="77777777" w:rsidR="008A246F" w:rsidRPr="0030092E" w:rsidRDefault="008A246F" w:rsidP="002C02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58B182F" w14:textId="77777777" w:rsidR="002C4DC8" w:rsidRDefault="002C4DC8" w:rsidP="002C02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42BB5C9" w14:textId="77777777" w:rsidR="002C4DC8" w:rsidRDefault="002C4DC8" w:rsidP="002C02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21A1E">
              <w:rPr>
                <w:rFonts w:ascii="Arial" w:hAnsi="Arial" w:cs="Arial"/>
                <w:sz w:val="18"/>
                <w:szCs w:val="18"/>
              </w:rPr>
              <w:t>Programmes to be developed in response to the rise in claimant numbers, due</w:t>
            </w:r>
            <w:r>
              <w:rPr>
                <w:rFonts w:ascii="Arial" w:hAnsi="Arial" w:cs="Arial"/>
                <w:sz w:val="18"/>
                <w:szCs w:val="18"/>
              </w:rPr>
              <w:t xml:space="preserve"> to redundancies caused by the COVID</w:t>
            </w:r>
            <w:r w:rsidRPr="00621A1E">
              <w:rPr>
                <w:rFonts w:ascii="Arial" w:hAnsi="Arial" w:cs="Arial"/>
                <w:sz w:val="18"/>
                <w:szCs w:val="18"/>
              </w:rPr>
              <w:t xml:space="preserve"> pandemic</w:t>
            </w:r>
          </w:p>
          <w:p w14:paraId="4BE9E3D1" w14:textId="77777777" w:rsidR="002C4DC8" w:rsidRDefault="002C4DC8" w:rsidP="002C02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6D5B63E" w14:textId="77777777" w:rsidR="002C4DC8" w:rsidRDefault="002C4DC8" w:rsidP="002C02D0">
            <w:pPr>
              <w:pStyle w:val="CommentText"/>
              <w:cnfStyle w:val="000000000000" w:firstRow="0" w:lastRow="0" w:firstColumn="0" w:lastColumn="0" w:oddVBand="0" w:evenVBand="0" w:oddHBand="0" w:evenHBand="0" w:firstRowFirstColumn="0" w:firstRowLastColumn="0" w:lastRowFirstColumn="0" w:lastRowLastColumn="0"/>
            </w:pPr>
          </w:p>
          <w:p w14:paraId="2FBD6940" w14:textId="77777777" w:rsidR="00192A40" w:rsidRDefault="00192A40" w:rsidP="00192A4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6EC6">
              <w:rPr>
                <w:rFonts w:ascii="Arial" w:hAnsi="Arial" w:cs="Arial"/>
                <w:sz w:val="18"/>
                <w:szCs w:val="18"/>
              </w:rPr>
              <w:t xml:space="preserve">% </w:t>
            </w:r>
            <w:r w:rsidR="002C6EC6" w:rsidRPr="002C6EC6">
              <w:rPr>
                <w:rFonts w:ascii="Arial" w:hAnsi="Arial" w:cs="Arial"/>
                <w:sz w:val="18"/>
                <w:szCs w:val="18"/>
              </w:rPr>
              <w:t>Redundancies (</w:t>
            </w:r>
            <w:r w:rsidRPr="002C6EC6">
              <w:rPr>
                <w:rFonts w:ascii="Arial" w:hAnsi="Arial" w:cs="Arial"/>
                <w:sz w:val="18"/>
                <w:szCs w:val="18"/>
              </w:rPr>
              <w:t>NISRA)</w:t>
            </w:r>
          </w:p>
          <w:p w14:paraId="107B9857" w14:textId="77777777" w:rsidR="008A246F" w:rsidRDefault="008A246F" w:rsidP="002C02D0">
            <w:pPr>
              <w:pStyle w:val="CommentText"/>
              <w:cnfStyle w:val="000000000000" w:firstRow="0" w:lastRow="0" w:firstColumn="0" w:lastColumn="0" w:oddVBand="0" w:evenVBand="0" w:oddHBand="0" w:evenHBand="0" w:firstRowFirstColumn="0" w:firstRowLastColumn="0" w:lastRowFirstColumn="0" w:lastRowLastColumn="0"/>
            </w:pPr>
          </w:p>
          <w:p w14:paraId="708FFE25" w14:textId="77777777" w:rsidR="008A246F" w:rsidRDefault="008A246F" w:rsidP="002C02D0">
            <w:pPr>
              <w:pStyle w:val="CommentText"/>
              <w:cnfStyle w:val="000000000000" w:firstRow="0" w:lastRow="0" w:firstColumn="0" w:lastColumn="0" w:oddVBand="0" w:evenVBand="0" w:oddHBand="0" w:evenHBand="0" w:firstRowFirstColumn="0" w:firstRowLastColumn="0" w:lastRowFirstColumn="0" w:lastRowLastColumn="0"/>
            </w:pPr>
          </w:p>
          <w:p w14:paraId="5F15C8A7" w14:textId="77777777" w:rsidR="008A246F" w:rsidRDefault="008A246F" w:rsidP="002C02D0">
            <w:pPr>
              <w:pStyle w:val="CommentText"/>
              <w:cnfStyle w:val="000000000000" w:firstRow="0" w:lastRow="0" w:firstColumn="0" w:lastColumn="0" w:oddVBand="0" w:evenVBand="0" w:oddHBand="0" w:evenHBand="0" w:firstRowFirstColumn="0" w:firstRowLastColumn="0" w:lastRowFirstColumn="0" w:lastRowLastColumn="0"/>
            </w:pPr>
          </w:p>
          <w:p w14:paraId="61BF8835" w14:textId="77777777" w:rsidR="008A246F" w:rsidRDefault="008A246F" w:rsidP="002C02D0">
            <w:pPr>
              <w:pStyle w:val="CommentText"/>
              <w:cnfStyle w:val="000000000000" w:firstRow="0" w:lastRow="0" w:firstColumn="0" w:lastColumn="0" w:oddVBand="0" w:evenVBand="0" w:oddHBand="0" w:evenHBand="0" w:firstRowFirstColumn="0" w:firstRowLastColumn="0" w:lastRowFirstColumn="0" w:lastRowLastColumn="0"/>
            </w:pPr>
          </w:p>
          <w:p w14:paraId="0BD9356B" w14:textId="77777777" w:rsidR="002C4DC8" w:rsidRDefault="002C4DC8" w:rsidP="002C02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21A1E">
              <w:rPr>
                <w:rFonts w:ascii="Arial" w:hAnsi="Arial" w:cs="Arial"/>
                <w:sz w:val="18"/>
                <w:szCs w:val="18"/>
              </w:rPr>
              <w:t>Addressing the future skills deficit identified</w:t>
            </w:r>
          </w:p>
          <w:p w14:paraId="26E30D62" w14:textId="77777777" w:rsidR="002C6EC6" w:rsidRDefault="002C6EC6" w:rsidP="002C02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F853553" w14:textId="77777777" w:rsidR="002C6EC6" w:rsidRDefault="002C6EC6" w:rsidP="002C02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No Qualifications (NISRA) </w:t>
            </w:r>
          </w:p>
          <w:p w14:paraId="645BB15A" w14:textId="77777777" w:rsidR="00192A40" w:rsidRDefault="00192A40" w:rsidP="002C02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CAFC1CF" w14:textId="77777777" w:rsidR="002A746F" w:rsidRDefault="002A746F" w:rsidP="002C02D0">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DAADC31" w14:textId="77777777" w:rsidR="00DC2760" w:rsidRPr="000424FF" w:rsidRDefault="00DC2760" w:rsidP="002C02D0">
            <w:pPr>
              <w:pStyle w:val="CommentText"/>
              <w:cnfStyle w:val="000000000000" w:firstRow="0" w:lastRow="0" w:firstColumn="0" w:lastColumn="0" w:oddVBand="0" w:evenVBand="0" w:oddHBand="0" w:evenHBand="0" w:firstRowFirstColumn="0" w:firstRowLastColumn="0" w:lastRowFirstColumn="0" w:lastRowLastColumn="0"/>
            </w:pPr>
          </w:p>
        </w:tc>
        <w:tc>
          <w:tcPr>
            <w:tcW w:w="6521" w:type="dxa"/>
          </w:tcPr>
          <w:tbl>
            <w:tblPr>
              <w:tblpPr w:leftFromText="180" w:rightFromText="180" w:vertAnchor="page" w:horzAnchor="margin" w:tblpY="437"/>
              <w:tblOverlap w:val="never"/>
              <w:tblW w:w="6295" w:type="dxa"/>
              <w:tblLook w:val="04A0" w:firstRow="1" w:lastRow="0" w:firstColumn="1" w:lastColumn="0" w:noHBand="0" w:noVBand="1"/>
            </w:tblPr>
            <w:tblGrid>
              <w:gridCol w:w="1294"/>
              <w:gridCol w:w="903"/>
              <w:gridCol w:w="903"/>
              <w:gridCol w:w="903"/>
              <w:gridCol w:w="1095"/>
              <w:gridCol w:w="1197"/>
            </w:tblGrid>
            <w:tr w:rsidR="00B20D34" w:rsidRPr="00D6762C" w14:paraId="57B80744" w14:textId="77777777" w:rsidTr="006F0FA7">
              <w:trPr>
                <w:trHeight w:val="300"/>
              </w:trPr>
              <w:tc>
                <w:tcPr>
                  <w:tcW w:w="629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CE3444" w14:textId="77777777" w:rsidR="00B20D34" w:rsidRPr="00D6762C" w:rsidRDefault="00B20D34" w:rsidP="00B20D34">
                  <w:pPr>
                    <w:spacing w:after="0" w:line="240" w:lineRule="auto"/>
                    <w:rPr>
                      <w:rFonts w:ascii="Arial" w:hAnsi="Arial" w:cs="Arial"/>
                      <w:b/>
                      <w:bCs/>
                      <w:color w:val="000000"/>
                      <w:sz w:val="20"/>
                      <w:szCs w:val="20"/>
                      <w:lang w:eastAsia="en-GB"/>
                    </w:rPr>
                  </w:pPr>
                  <w:r w:rsidRPr="00D6762C">
                    <w:rPr>
                      <w:rFonts w:ascii="Arial" w:hAnsi="Arial" w:cs="Arial"/>
                      <w:b/>
                      <w:bCs/>
                      <w:color w:val="000000"/>
                      <w:sz w:val="20"/>
                      <w:szCs w:val="20"/>
                      <w:lang w:eastAsia="en-GB"/>
                    </w:rPr>
                    <w:t>Economic Inactivity Rates (%)</w:t>
                  </w:r>
                </w:p>
              </w:tc>
            </w:tr>
            <w:tr w:rsidR="00B20D34" w:rsidRPr="00D6762C" w14:paraId="19588C6F" w14:textId="77777777" w:rsidTr="006F0FA7">
              <w:trPr>
                <w:trHeight w:val="300"/>
              </w:trPr>
              <w:tc>
                <w:tcPr>
                  <w:tcW w:w="1294" w:type="dxa"/>
                  <w:tcBorders>
                    <w:top w:val="nil"/>
                    <w:left w:val="single" w:sz="4" w:space="0" w:color="auto"/>
                    <w:bottom w:val="single" w:sz="4" w:space="0" w:color="auto"/>
                    <w:right w:val="single" w:sz="4" w:space="0" w:color="auto"/>
                  </w:tcBorders>
                  <w:shd w:val="clear" w:color="auto" w:fill="auto"/>
                  <w:noWrap/>
                  <w:vAlign w:val="bottom"/>
                  <w:hideMark/>
                </w:tcPr>
                <w:p w14:paraId="49FBB17D" w14:textId="77777777" w:rsidR="00B20D34" w:rsidRPr="00D6762C" w:rsidRDefault="00B20D34" w:rsidP="00B20D34">
                  <w:pPr>
                    <w:spacing w:after="0" w:line="240" w:lineRule="auto"/>
                    <w:rPr>
                      <w:rFonts w:ascii="Arial" w:hAnsi="Arial" w:cs="Arial"/>
                      <w:color w:val="000000"/>
                      <w:sz w:val="20"/>
                      <w:szCs w:val="20"/>
                      <w:lang w:eastAsia="en-GB"/>
                    </w:rPr>
                  </w:pPr>
                  <w:r w:rsidRPr="00D6762C">
                    <w:rPr>
                      <w:rFonts w:ascii="Arial" w:hAnsi="Arial" w:cs="Arial"/>
                      <w:color w:val="000000"/>
                      <w:sz w:val="20"/>
                      <w:szCs w:val="20"/>
                      <w:lang w:eastAsia="en-GB"/>
                    </w:rPr>
                    <w:t>year</w:t>
                  </w:r>
                </w:p>
              </w:tc>
              <w:tc>
                <w:tcPr>
                  <w:tcW w:w="903" w:type="dxa"/>
                  <w:tcBorders>
                    <w:top w:val="nil"/>
                    <w:left w:val="nil"/>
                    <w:bottom w:val="single" w:sz="4" w:space="0" w:color="auto"/>
                    <w:right w:val="single" w:sz="4" w:space="0" w:color="auto"/>
                  </w:tcBorders>
                  <w:shd w:val="clear" w:color="auto" w:fill="auto"/>
                  <w:noWrap/>
                  <w:vAlign w:val="bottom"/>
                  <w:hideMark/>
                </w:tcPr>
                <w:p w14:paraId="57D4F6EE" w14:textId="77777777" w:rsidR="00B20D34" w:rsidRPr="00DE4A4C" w:rsidRDefault="00B20D34" w:rsidP="00B20D34">
                  <w:pPr>
                    <w:spacing w:after="0" w:line="240" w:lineRule="auto"/>
                    <w:jc w:val="right"/>
                    <w:rPr>
                      <w:rFonts w:ascii="Calibri" w:hAnsi="Calibri" w:cs="Calibri"/>
                      <w:b/>
                      <w:color w:val="000000"/>
                      <w:lang w:eastAsia="en-GB"/>
                    </w:rPr>
                  </w:pPr>
                  <w:r w:rsidRPr="00DE4A4C">
                    <w:rPr>
                      <w:rFonts w:ascii="Calibri" w:hAnsi="Calibri" w:cs="Calibri"/>
                      <w:b/>
                      <w:color w:val="000000"/>
                      <w:lang w:eastAsia="en-GB"/>
                    </w:rPr>
                    <w:t>2016</w:t>
                  </w:r>
                </w:p>
              </w:tc>
              <w:tc>
                <w:tcPr>
                  <w:tcW w:w="903" w:type="dxa"/>
                  <w:tcBorders>
                    <w:top w:val="nil"/>
                    <w:left w:val="nil"/>
                    <w:bottom w:val="single" w:sz="4" w:space="0" w:color="auto"/>
                    <w:right w:val="single" w:sz="4" w:space="0" w:color="auto"/>
                  </w:tcBorders>
                  <w:shd w:val="clear" w:color="auto" w:fill="auto"/>
                  <w:noWrap/>
                  <w:vAlign w:val="bottom"/>
                  <w:hideMark/>
                </w:tcPr>
                <w:p w14:paraId="2011DF3B" w14:textId="77777777" w:rsidR="00B20D34" w:rsidRPr="00DE4A4C" w:rsidRDefault="00B20D34" w:rsidP="00B20D34">
                  <w:pPr>
                    <w:spacing w:after="0" w:line="240" w:lineRule="auto"/>
                    <w:jc w:val="right"/>
                    <w:rPr>
                      <w:rFonts w:ascii="Calibri" w:hAnsi="Calibri" w:cs="Calibri"/>
                      <w:b/>
                      <w:color w:val="000000"/>
                      <w:lang w:eastAsia="en-GB"/>
                    </w:rPr>
                  </w:pPr>
                  <w:r w:rsidRPr="00DE4A4C">
                    <w:rPr>
                      <w:rFonts w:ascii="Calibri" w:hAnsi="Calibri" w:cs="Calibri"/>
                      <w:b/>
                      <w:color w:val="000000"/>
                      <w:lang w:eastAsia="en-GB"/>
                    </w:rPr>
                    <w:t>2017</w:t>
                  </w:r>
                </w:p>
              </w:tc>
              <w:tc>
                <w:tcPr>
                  <w:tcW w:w="903" w:type="dxa"/>
                  <w:tcBorders>
                    <w:top w:val="nil"/>
                    <w:left w:val="nil"/>
                    <w:bottom w:val="single" w:sz="4" w:space="0" w:color="auto"/>
                    <w:right w:val="single" w:sz="4" w:space="0" w:color="auto"/>
                  </w:tcBorders>
                  <w:shd w:val="clear" w:color="auto" w:fill="auto"/>
                  <w:noWrap/>
                  <w:vAlign w:val="bottom"/>
                  <w:hideMark/>
                </w:tcPr>
                <w:p w14:paraId="68AD9AF2" w14:textId="77777777" w:rsidR="00B20D34" w:rsidRPr="00DE4A4C" w:rsidRDefault="00B20D34" w:rsidP="00B20D34">
                  <w:pPr>
                    <w:spacing w:after="0" w:line="240" w:lineRule="auto"/>
                    <w:jc w:val="right"/>
                    <w:rPr>
                      <w:rFonts w:ascii="Calibri" w:hAnsi="Calibri" w:cs="Calibri"/>
                      <w:b/>
                      <w:color w:val="000000"/>
                      <w:lang w:eastAsia="en-GB"/>
                    </w:rPr>
                  </w:pPr>
                  <w:r w:rsidRPr="00DE4A4C">
                    <w:rPr>
                      <w:rFonts w:ascii="Calibri" w:hAnsi="Calibri" w:cs="Calibri"/>
                      <w:b/>
                      <w:color w:val="000000"/>
                      <w:lang w:eastAsia="en-GB"/>
                    </w:rPr>
                    <w:t>2018</w:t>
                  </w:r>
                </w:p>
              </w:tc>
              <w:tc>
                <w:tcPr>
                  <w:tcW w:w="1095" w:type="dxa"/>
                  <w:tcBorders>
                    <w:top w:val="nil"/>
                    <w:left w:val="nil"/>
                    <w:bottom w:val="single" w:sz="4" w:space="0" w:color="auto"/>
                    <w:right w:val="single" w:sz="4" w:space="0" w:color="auto"/>
                  </w:tcBorders>
                  <w:shd w:val="clear" w:color="auto" w:fill="auto"/>
                  <w:noWrap/>
                  <w:vAlign w:val="bottom"/>
                  <w:hideMark/>
                </w:tcPr>
                <w:p w14:paraId="671E1ED0" w14:textId="77777777" w:rsidR="00B20D34" w:rsidRPr="00DE4A4C" w:rsidRDefault="00B20D34" w:rsidP="00B20D34">
                  <w:pPr>
                    <w:spacing w:after="0" w:line="240" w:lineRule="auto"/>
                    <w:jc w:val="right"/>
                    <w:rPr>
                      <w:rFonts w:ascii="Calibri" w:hAnsi="Calibri" w:cs="Calibri"/>
                      <w:b/>
                      <w:color w:val="000000"/>
                      <w:lang w:eastAsia="en-GB"/>
                    </w:rPr>
                  </w:pPr>
                  <w:r w:rsidRPr="00DE4A4C">
                    <w:rPr>
                      <w:rFonts w:ascii="Calibri" w:hAnsi="Calibri" w:cs="Calibri"/>
                      <w:b/>
                      <w:color w:val="000000"/>
                      <w:lang w:eastAsia="en-GB"/>
                    </w:rPr>
                    <w:t>2019</w:t>
                  </w:r>
                </w:p>
              </w:tc>
              <w:tc>
                <w:tcPr>
                  <w:tcW w:w="1197" w:type="dxa"/>
                  <w:tcBorders>
                    <w:top w:val="nil"/>
                    <w:left w:val="nil"/>
                    <w:bottom w:val="single" w:sz="4" w:space="0" w:color="auto"/>
                    <w:right w:val="single" w:sz="4" w:space="0" w:color="auto"/>
                  </w:tcBorders>
                  <w:shd w:val="clear" w:color="auto" w:fill="auto"/>
                  <w:noWrap/>
                  <w:vAlign w:val="bottom"/>
                  <w:hideMark/>
                </w:tcPr>
                <w:p w14:paraId="0990F6CB" w14:textId="77777777" w:rsidR="00B20D34" w:rsidRPr="00DE4A4C" w:rsidRDefault="00B20D34" w:rsidP="00B20D34">
                  <w:pPr>
                    <w:spacing w:after="0" w:line="240" w:lineRule="auto"/>
                    <w:jc w:val="right"/>
                    <w:rPr>
                      <w:rFonts w:ascii="Calibri" w:hAnsi="Calibri" w:cs="Calibri"/>
                      <w:b/>
                      <w:color w:val="000000"/>
                      <w:lang w:eastAsia="en-GB"/>
                    </w:rPr>
                  </w:pPr>
                  <w:r w:rsidRPr="00DE4A4C">
                    <w:rPr>
                      <w:rFonts w:ascii="Calibri" w:hAnsi="Calibri" w:cs="Calibri"/>
                      <w:b/>
                      <w:color w:val="000000"/>
                      <w:lang w:eastAsia="en-GB"/>
                    </w:rPr>
                    <w:t>2020</w:t>
                  </w:r>
                </w:p>
              </w:tc>
            </w:tr>
            <w:tr w:rsidR="00B20D34" w:rsidRPr="00D6762C" w14:paraId="5C51FD40" w14:textId="77777777" w:rsidTr="006F0FA7">
              <w:trPr>
                <w:trHeight w:val="300"/>
              </w:trPr>
              <w:tc>
                <w:tcPr>
                  <w:tcW w:w="1294" w:type="dxa"/>
                  <w:tcBorders>
                    <w:top w:val="nil"/>
                    <w:left w:val="single" w:sz="4" w:space="0" w:color="auto"/>
                    <w:bottom w:val="single" w:sz="4" w:space="0" w:color="auto"/>
                    <w:right w:val="single" w:sz="4" w:space="0" w:color="auto"/>
                  </w:tcBorders>
                  <w:shd w:val="clear" w:color="auto" w:fill="auto"/>
                  <w:noWrap/>
                  <w:vAlign w:val="bottom"/>
                  <w:hideMark/>
                </w:tcPr>
                <w:p w14:paraId="75104B1F" w14:textId="77777777" w:rsidR="00B20D34" w:rsidRPr="00D6762C" w:rsidRDefault="00B20D34" w:rsidP="00B20D34">
                  <w:pPr>
                    <w:spacing w:after="0" w:line="240" w:lineRule="auto"/>
                    <w:rPr>
                      <w:rFonts w:ascii="Calibri" w:hAnsi="Calibri" w:cs="Calibri"/>
                      <w:color w:val="000000"/>
                      <w:lang w:eastAsia="en-GB"/>
                    </w:rPr>
                  </w:pPr>
                  <w:r w:rsidRPr="00D6762C">
                    <w:rPr>
                      <w:rFonts w:ascii="Calibri" w:hAnsi="Calibri" w:cs="Calibri"/>
                      <w:color w:val="000000"/>
                      <w:lang w:eastAsia="en-GB"/>
                    </w:rPr>
                    <w:t>CC&amp;GBC</w:t>
                  </w:r>
                </w:p>
              </w:tc>
              <w:tc>
                <w:tcPr>
                  <w:tcW w:w="903" w:type="dxa"/>
                  <w:tcBorders>
                    <w:top w:val="nil"/>
                    <w:left w:val="nil"/>
                    <w:bottom w:val="single" w:sz="4" w:space="0" w:color="auto"/>
                    <w:right w:val="single" w:sz="4" w:space="0" w:color="auto"/>
                  </w:tcBorders>
                  <w:shd w:val="clear" w:color="auto" w:fill="auto"/>
                  <w:noWrap/>
                  <w:vAlign w:val="bottom"/>
                  <w:hideMark/>
                </w:tcPr>
                <w:p w14:paraId="0D1EEB70" w14:textId="77777777" w:rsidR="00B20D34" w:rsidRPr="00D6762C" w:rsidRDefault="00B20D34" w:rsidP="00B20D34">
                  <w:pPr>
                    <w:spacing w:after="0" w:line="240" w:lineRule="auto"/>
                    <w:jc w:val="right"/>
                    <w:rPr>
                      <w:rFonts w:ascii="Calibri" w:hAnsi="Calibri" w:cs="Calibri"/>
                      <w:color w:val="000000"/>
                      <w:lang w:eastAsia="en-GB"/>
                    </w:rPr>
                  </w:pPr>
                  <w:r w:rsidRPr="00D6762C">
                    <w:rPr>
                      <w:rFonts w:ascii="Calibri" w:hAnsi="Calibri" w:cs="Calibri"/>
                      <w:color w:val="000000"/>
                      <w:lang w:eastAsia="en-GB"/>
                    </w:rPr>
                    <w:t>34.00%</w:t>
                  </w:r>
                </w:p>
              </w:tc>
              <w:tc>
                <w:tcPr>
                  <w:tcW w:w="903" w:type="dxa"/>
                  <w:tcBorders>
                    <w:top w:val="nil"/>
                    <w:left w:val="nil"/>
                    <w:bottom w:val="single" w:sz="4" w:space="0" w:color="auto"/>
                    <w:right w:val="single" w:sz="4" w:space="0" w:color="auto"/>
                  </w:tcBorders>
                  <w:shd w:val="clear" w:color="auto" w:fill="auto"/>
                  <w:noWrap/>
                  <w:vAlign w:val="bottom"/>
                  <w:hideMark/>
                </w:tcPr>
                <w:p w14:paraId="763ACEDF" w14:textId="77777777" w:rsidR="00B20D34" w:rsidRPr="00D6762C" w:rsidRDefault="00B20D34" w:rsidP="00B20D34">
                  <w:pPr>
                    <w:spacing w:after="0" w:line="240" w:lineRule="auto"/>
                    <w:jc w:val="right"/>
                    <w:rPr>
                      <w:rFonts w:ascii="Calibri" w:hAnsi="Calibri" w:cs="Calibri"/>
                      <w:color w:val="000000"/>
                      <w:lang w:eastAsia="en-GB"/>
                    </w:rPr>
                  </w:pPr>
                  <w:r w:rsidRPr="00D6762C">
                    <w:rPr>
                      <w:rFonts w:ascii="Calibri" w:hAnsi="Calibri" w:cs="Calibri"/>
                      <w:color w:val="000000"/>
                      <w:lang w:eastAsia="en-GB"/>
                    </w:rPr>
                    <w:t>33.80%</w:t>
                  </w:r>
                </w:p>
              </w:tc>
              <w:tc>
                <w:tcPr>
                  <w:tcW w:w="903" w:type="dxa"/>
                  <w:tcBorders>
                    <w:top w:val="nil"/>
                    <w:left w:val="nil"/>
                    <w:bottom w:val="single" w:sz="4" w:space="0" w:color="auto"/>
                    <w:right w:val="single" w:sz="4" w:space="0" w:color="auto"/>
                  </w:tcBorders>
                  <w:shd w:val="clear" w:color="auto" w:fill="auto"/>
                  <w:noWrap/>
                  <w:vAlign w:val="bottom"/>
                  <w:hideMark/>
                </w:tcPr>
                <w:p w14:paraId="491F4124" w14:textId="77777777" w:rsidR="00B20D34" w:rsidRPr="00D6762C" w:rsidRDefault="00B20D34" w:rsidP="00B20D34">
                  <w:pPr>
                    <w:spacing w:after="0" w:line="240" w:lineRule="auto"/>
                    <w:jc w:val="right"/>
                    <w:rPr>
                      <w:rFonts w:ascii="Calibri" w:hAnsi="Calibri" w:cs="Calibri"/>
                      <w:color w:val="000000"/>
                      <w:lang w:eastAsia="en-GB"/>
                    </w:rPr>
                  </w:pPr>
                  <w:r w:rsidRPr="00D6762C">
                    <w:rPr>
                      <w:rFonts w:ascii="Calibri" w:hAnsi="Calibri" w:cs="Calibri"/>
                      <w:color w:val="000000"/>
                      <w:lang w:eastAsia="en-GB"/>
                    </w:rPr>
                    <w:t>29.30%</w:t>
                  </w:r>
                </w:p>
              </w:tc>
              <w:tc>
                <w:tcPr>
                  <w:tcW w:w="1095" w:type="dxa"/>
                  <w:tcBorders>
                    <w:top w:val="nil"/>
                    <w:left w:val="nil"/>
                    <w:bottom w:val="single" w:sz="4" w:space="0" w:color="auto"/>
                    <w:right w:val="single" w:sz="4" w:space="0" w:color="auto"/>
                  </w:tcBorders>
                  <w:shd w:val="clear" w:color="auto" w:fill="auto"/>
                  <w:noWrap/>
                  <w:vAlign w:val="bottom"/>
                  <w:hideMark/>
                </w:tcPr>
                <w:p w14:paraId="4F12CCEE" w14:textId="77777777" w:rsidR="00B20D34" w:rsidRPr="00D6762C" w:rsidRDefault="00B20D34" w:rsidP="00B20D34">
                  <w:pPr>
                    <w:spacing w:after="0" w:line="240" w:lineRule="auto"/>
                    <w:jc w:val="right"/>
                    <w:rPr>
                      <w:rFonts w:ascii="Calibri" w:hAnsi="Calibri" w:cs="Calibri"/>
                      <w:color w:val="000000"/>
                      <w:lang w:eastAsia="en-GB"/>
                    </w:rPr>
                  </w:pPr>
                  <w:r w:rsidRPr="00D6762C">
                    <w:rPr>
                      <w:rFonts w:ascii="Calibri" w:hAnsi="Calibri" w:cs="Calibri"/>
                      <w:color w:val="000000"/>
                      <w:lang w:eastAsia="en-GB"/>
                    </w:rPr>
                    <w:t>29.90%</w:t>
                  </w:r>
                </w:p>
              </w:tc>
              <w:tc>
                <w:tcPr>
                  <w:tcW w:w="1197" w:type="dxa"/>
                  <w:tcBorders>
                    <w:top w:val="nil"/>
                    <w:left w:val="nil"/>
                    <w:bottom w:val="single" w:sz="4" w:space="0" w:color="auto"/>
                    <w:right w:val="single" w:sz="4" w:space="0" w:color="auto"/>
                  </w:tcBorders>
                  <w:shd w:val="clear" w:color="auto" w:fill="auto"/>
                  <w:noWrap/>
                  <w:vAlign w:val="bottom"/>
                  <w:hideMark/>
                </w:tcPr>
                <w:p w14:paraId="1F4CB1E9" w14:textId="77777777" w:rsidR="00B20D34" w:rsidRPr="00D6762C" w:rsidRDefault="00B20D34" w:rsidP="00B20D34">
                  <w:pPr>
                    <w:spacing w:after="0" w:line="240" w:lineRule="auto"/>
                    <w:jc w:val="right"/>
                    <w:rPr>
                      <w:rFonts w:ascii="Calibri" w:hAnsi="Calibri" w:cs="Calibri"/>
                      <w:color w:val="000000"/>
                      <w:lang w:eastAsia="en-GB"/>
                    </w:rPr>
                  </w:pPr>
                  <w:r w:rsidRPr="00D6762C">
                    <w:rPr>
                      <w:rFonts w:ascii="Calibri" w:hAnsi="Calibri" w:cs="Calibri"/>
                      <w:color w:val="000000"/>
                      <w:lang w:eastAsia="en-GB"/>
                    </w:rPr>
                    <w:t>30.60%</w:t>
                  </w:r>
                </w:p>
              </w:tc>
            </w:tr>
            <w:tr w:rsidR="00B20D34" w:rsidRPr="00D6762C" w14:paraId="31AFAE90" w14:textId="77777777" w:rsidTr="006F0FA7">
              <w:trPr>
                <w:trHeight w:val="300"/>
              </w:trPr>
              <w:tc>
                <w:tcPr>
                  <w:tcW w:w="1294" w:type="dxa"/>
                  <w:tcBorders>
                    <w:top w:val="nil"/>
                    <w:left w:val="single" w:sz="4" w:space="0" w:color="auto"/>
                    <w:bottom w:val="single" w:sz="4" w:space="0" w:color="auto"/>
                    <w:right w:val="single" w:sz="4" w:space="0" w:color="auto"/>
                  </w:tcBorders>
                  <w:shd w:val="clear" w:color="auto" w:fill="auto"/>
                  <w:noWrap/>
                  <w:vAlign w:val="bottom"/>
                  <w:hideMark/>
                </w:tcPr>
                <w:p w14:paraId="506D76A3" w14:textId="77777777" w:rsidR="00B20D34" w:rsidRPr="00D6762C" w:rsidRDefault="00B20D34" w:rsidP="00B20D34">
                  <w:pPr>
                    <w:spacing w:after="0" w:line="240" w:lineRule="auto"/>
                    <w:rPr>
                      <w:rFonts w:ascii="Calibri" w:hAnsi="Calibri" w:cs="Calibri"/>
                      <w:color w:val="000000"/>
                      <w:lang w:eastAsia="en-GB"/>
                    </w:rPr>
                  </w:pPr>
                  <w:r w:rsidRPr="00D6762C">
                    <w:rPr>
                      <w:rFonts w:ascii="Calibri" w:hAnsi="Calibri" w:cs="Calibri"/>
                      <w:color w:val="000000"/>
                      <w:lang w:eastAsia="en-GB"/>
                    </w:rPr>
                    <w:t>NI</w:t>
                  </w:r>
                </w:p>
              </w:tc>
              <w:tc>
                <w:tcPr>
                  <w:tcW w:w="903" w:type="dxa"/>
                  <w:tcBorders>
                    <w:top w:val="nil"/>
                    <w:left w:val="nil"/>
                    <w:bottom w:val="single" w:sz="4" w:space="0" w:color="auto"/>
                    <w:right w:val="single" w:sz="4" w:space="0" w:color="auto"/>
                  </w:tcBorders>
                  <w:shd w:val="clear" w:color="auto" w:fill="auto"/>
                  <w:noWrap/>
                  <w:vAlign w:val="bottom"/>
                  <w:hideMark/>
                </w:tcPr>
                <w:p w14:paraId="126D24C2" w14:textId="77777777" w:rsidR="00B20D34" w:rsidRPr="00D6762C" w:rsidRDefault="00B20D34" w:rsidP="00B20D34">
                  <w:pPr>
                    <w:spacing w:after="0" w:line="240" w:lineRule="auto"/>
                    <w:jc w:val="right"/>
                    <w:rPr>
                      <w:rFonts w:ascii="Calibri" w:hAnsi="Calibri" w:cs="Calibri"/>
                      <w:color w:val="000000"/>
                      <w:lang w:eastAsia="en-GB"/>
                    </w:rPr>
                  </w:pPr>
                  <w:r w:rsidRPr="00D6762C">
                    <w:rPr>
                      <w:rFonts w:ascii="Calibri" w:hAnsi="Calibri" w:cs="Calibri"/>
                      <w:color w:val="000000"/>
                      <w:lang w:eastAsia="en-GB"/>
                    </w:rPr>
                    <w:t>26.00%</w:t>
                  </w:r>
                </w:p>
              </w:tc>
              <w:tc>
                <w:tcPr>
                  <w:tcW w:w="903" w:type="dxa"/>
                  <w:tcBorders>
                    <w:top w:val="nil"/>
                    <w:left w:val="nil"/>
                    <w:bottom w:val="single" w:sz="4" w:space="0" w:color="auto"/>
                    <w:right w:val="single" w:sz="4" w:space="0" w:color="auto"/>
                  </w:tcBorders>
                  <w:shd w:val="clear" w:color="auto" w:fill="auto"/>
                  <w:noWrap/>
                  <w:vAlign w:val="bottom"/>
                  <w:hideMark/>
                </w:tcPr>
                <w:p w14:paraId="0027DC48" w14:textId="77777777" w:rsidR="00B20D34" w:rsidRPr="00D6762C" w:rsidRDefault="00B20D34" w:rsidP="00B20D34">
                  <w:pPr>
                    <w:spacing w:after="0" w:line="240" w:lineRule="auto"/>
                    <w:jc w:val="right"/>
                    <w:rPr>
                      <w:rFonts w:ascii="Calibri" w:hAnsi="Calibri" w:cs="Calibri"/>
                      <w:color w:val="000000"/>
                      <w:lang w:eastAsia="en-GB"/>
                    </w:rPr>
                  </w:pPr>
                  <w:r w:rsidRPr="00D6762C">
                    <w:rPr>
                      <w:rFonts w:ascii="Calibri" w:hAnsi="Calibri" w:cs="Calibri"/>
                      <w:color w:val="000000"/>
                      <w:lang w:eastAsia="en-GB"/>
                    </w:rPr>
                    <w:t>27.60%</w:t>
                  </w:r>
                </w:p>
              </w:tc>
              <w:tc>
                <w:tcPr>
                  <w:tcW w:w="903" w:type="dxa"/>
                  <w:tcBorders>
                    <w:top w:val="nil"/>
                    <w:left w:val="nil"/>
                    <w:bottom w:val="single" w:sz="4" w:space="0" w:color="auto"/>
                    <w:right w:val="single" w:sz="4" w:space="0" w:color="auto"/>
                  </w:tcBorders>
                  <w:shd w:val="clear" w:color="auto" w:fill="auto"/>
                  <w:noWrap/>
                  <w:vAlign w:val="bottom"/>
                  <w:hideMark/>
                </w:tcPr>
                <w:p w14:paraId="143A534E" w14:textId="77777777" w:rsidR="00B20D34" w:rsidRPr="00D6762C" w:rsidRDefault="00B20D34" w:rsidP="00B20D34">
                  <w:pPr>
                    <w:spacing w:after="0" w:line="240" w:lineRule="auto"/>
                    <w:jc w:val="right"/>
                    <w:rPr>
                      <w:rFonts w:ascii="Calibri" w:hAnsi="Calibri" w:cs="Calibri"/>
                      <w:color w:val="000000"/>
                      <w:lang w:eastAsia="en-GB"/>
                    </w:rPr>
                  </w:pPr>
                  <w:r w:rsidRPr="00D6762C">
                    <w:rPr>
                      <w:rFonts w:ascii="Calibri" w:hAnsi="Calibri" w:cs="Calibri"/>
                      <w:color w:val="000000"/>
                      <w:lang w:eastAsia="en-GB"/>
                    </w:rPr>
                    <w:t>27.20%</w:t>
                  </w:r>
                </w:p>
              </w:tc>
              <w:tc>
                <w:tcPr>
                  <w:tcW w:w="1095" w:type="dxa"/>
                  <w:tcBorders>
                    <w:top w:val="nil"/>
                    <w:left w:val="nil"/>
                    <w:bottom w:val="single" w:sz="4" w:space="0" w:color="auto"/>
                    <w:right w:val="single" w:sz="4" w:space="0" w:color="auto"/>
                  </w:tcBorders>
                  <w:shd w:val="clear" w:color="auto" w:fill="auto"/>
                  <w:noWrap/>
                  <w:vAlign w:val="bottom"/>
                  <w:hideMark/>
                </w:tcPr>
                <w:p w14:paraId="1C9AA411" w14:textId="77777777" w:rsidR="00B20D34" w:rsidRPr="00D6762C" w:rsidRDefault="00B20D34" w:rsidP="00B20D34">
                  <w:pPr>
                    <w:spacing w:after="0" w:line="240" w:lineRule="auto"/>
                    <w:jc w:val="right"/>
                    <w:rPr>
                      <w:rFonts w:ascii="Calibri" w:hAnsi="Calibri" w:cs="Calibri"/>
                      <w:color w:val="000000"/>
                      <w:lang w:eastAsia="en-GB"/>
                    </w:rPr>
                  </w:pPr>
                  <w:r w:rsidRPr="00D6762C">
                    <w:rPr>
                      <w:rFonts w:ascii="Calibri" w:hAnsi="Calibri" w:cs="Calibri"/>
                      <w:color w:val="000000"/>
                      <w:lang w:eastAsia="en-GB"/>
                    </w:rPr>
                    <w:t>26.20%</w:t>
                  </w:r>
                </w:p>
              </w:tc>
              <w:tc>
                <w:tcPr>
                  <w:tcW w:w="1197" w:type="dxa"/>
                  <w:tcBorders>
                    <w:top w:val="nil"/>
                    <w:left w:val="nil"/>
                    <w:bottom w:val="single" w:sz="4" w:space="0" w:color="auto"/>
                    <w:right w:val="single" w:sz="4" w:space="0" w:color="auto"/>
                  </w:tcBorders>
                  <w:shd w:val="clear" w:color="auto" w:fill="auto"/>
                  <w:noWrap/>
                  <w:vAlign w:val="bottom"/>
                  <w:hideMark/>
                </w:tcPr>
                <w:p w14:paraId="7394E204" w14:textId="77777777" w:rsidR="00B20D34" w:rsidRPr="00D6762C" w:rsidRDefault="00B20D34" w:rsidP="00B20D34">
                  <w:pPr>
                    <w:spacing w:after="0" w:line="240" w:lineRule="auto"/>
                    <w:jc w:val="right"/>
                    <w:rPr>
                      <w:rFonts w:ascii="Calibri" w:hAnsi="Calibri" w:cs="Calibri"/>
                      <w:color w:val="000000"/>
                      <w:lang w:eastAsia="en-GB"/>
                    </w:rPr>
                  </w:pPr>
                  <w:r w:rsidRPr="00D6762C">
                    <w:rPr>
                      <w:rFonts w:ascii="Calibri" w:hAnsi="Calibri" w:cs="Calibri"/>
                      <w:color w:val="000000"/>
                      <w:lang w:eastAsia="en-GB"/>
                    </w:rPr>
                    <w:t>27.00%</w:t>
                  </w:r>
                </w:p>
              </w:tc>
            </w:tr>
            <w:tr w:rsidR="00B20D34" w:rsidRPr="00D6762C" w14:paraId="6CB593B8" w14:textId="77777777" w:rsidTr="006F0FA7">
              <w:trPr>
                <w:trHeight w:val="300"/>
              </w:trPr>
              <w:tc>
                <w:tcPr>
                  <w:tcW w:w="1294" w:type="dxa"/>
                  <w:tcBorders>
                    <w:top w:val="nil"/>
                    <w:left w:val="nil"/>
                    <w:bottom w:val="nil"/>
                    <w:right w:val="nil"/>
                  </w:tcBorders>
                  <w:shd w:val="clear" w:color="auto" w:fill="auto"/>
                  <w:noWrap/>
                  <w:vAlign w:val="bottom"/>
                  <w:hideMark/>
                </w:tcPr>
                <w:p w14:paraId="3BC88E93" w14:textId="77777777" w:rsidR="00B20D34" w:rsidRPr="00D6762C" w:rsidRDefault="00B20D34" w:rsidP="00B20D34">
                  <w:pPr>
                    <w:spacing w:after="0" w:line="240" w:lineRule="auto"/>
                    <w:jc w:val="right"/>
                    <w:rPr>
                      <w:rFonts w:ascii="Calibri" w:hAnsi="Calibri" w:cs="Calibri"/>
                      <w:color w:val="000000"/>
                      <w:lang w:eastAsia="en-GB"/>
                    </w:rPr>
                  </w:pPr>
                </w:p>
              </w:tc>
              <w:tc>
                <w:tcPr>
                  <w:tcW w:w="903" w:type="dxa"/>
                  <w:tcBorders>
                    <w:top w:val="nil"/>
                    <w:left w:val="nil"/>
                    <w:bottom w:val="nil"/>
                    <w:right w:val="nil"/>
                  </w:tcBorders>
                  <w:shd w:val="clear" w:color="auto" w:fill="auto"/>
                  <w:noWrap/>
                  <w:vAlign w:val="bottom"/>
                  <w:hideMark/>
                </w:tcPr>
                <w:p w14:paraId="18126317" w14:textId="77777777" w:rsidR="00B20D34" w:rsidRPr="00D6762C" w:rsidRDefault="00B20D34" w:rsidP="00B20D34">
                  <w:pPr>
                    <w:spacing w:after="0" w:line="240" w:lineRule="auto"/>
                    <w:rPr>
                      <w:rFonts w:ascii="Times New Roman" w:hAnsi="Times New Roman"/>
                      <w:sz w:val="20"/>
                      <w:szCs w:val="20"/>
                      <w:lang w:eastAsia="en-GB"/>
                    </w:rPr>
                  </w:pPr>
                </w:p>
              </w:tc>
              <w:tc>
                <w:tcPr>
                  <w:tcW w:w="903" w:type="dxa"/>
                  <w:tcBorders>
                    <w:top w:val="nil"/>
                    <w:left w:val="nil"/>
                    <w:bottom w:val="nil"/>
                    <w:right w:val="nil"/>
                  </w:tcBorders>
                  <w:shd w:val="clear" w:color="auto" w:fill="auto"/>
                  <w:noWrap/>
                  <w:vAlign w:val="bottom"/>
                  <w:hideMark/>
                </w:tcPr>
                <w:p w14:paraId="147019FD" w14:textId="77777777" w:rsidR="00B20D34" w:rsidRPr="00D6762C" w:rsidRDefault="00B20D34" w:rsidP="00B20D34">
                  <w:pPr>
                    <w:spacing w:after="0" w:line="240" w:lineRule="auto"/>
                    <w:rPr>
                      <w:rFonts w:ascii="Times New Roman" w:hAnsi="Times New Roman"/>
                      <w:sz w:val="20"/>
                      <w:szCs w:val="20"/>
                      <w:lang w:eastAsia="en-GB"/>
                    </w:rPr>
                  </w:pPr>
                </w:p>
              </w:tc>
              <w:tc>
                <w:tcPr>
                  <w:tcW w:w="903" w:type="dxa"/>
                  <w:tcBorders>
                    <w:top w:val="nil"/>
                    <w:left w:val="nil"/>
                    <w:bottom w:val="nil"/>
                    <w:right w:val="nil"/>
                  </w:tcBorders>
                  <w:shd w:val="clear" w:color="auto" w:fill="auto"/>
                  <w:noWrap/>
                  <w:vAlign w:val="bottom"/>
                  <w:hideMark/>
                </w:tcPr>
                <w:p w14:paraId="2BA1ADF7" w14:textId="77777777" w:rsidR="00B20D34" w:rsidRPr="00D6762C" w:rsidRDefault="00B20D34" w:rsidP="00B20D34">
                  <w:pPr>
                    <w:spacing w:after="0" w:line="240" w:lineRule="auto"/>
                    <w:rPr>
                      <w:rFonts w:ascii="Times New Roman" w:hAnsi="Times New Roman"/>
                      <w:sz w:val="20"/>
                      <w:szCs w:val="20"/>
                      <w:lang w:eastAsia="en-GB"/>
                    </w:rPr>
                  </w:pPr>
                </w:p>
              </w:tc>
              <w:tc>
                <w:tcPr>
                  <w:tcW w:w="1095" w:type="dxa"/>
                  <w:tcBorders>
                    <w:top w:val="nil"/>
                    <w:left w:val="nil"/>
                    <w:bottom w:val="nil"/>
                    <w:right w:val="nil"/>
                  </w:tcBorders>
                  <w:shd w:val="clear" w:color="auto" w:fill="auto"/>
                  <w:noWrap/>
                  <w:vAlign w:val="bottom"/>
                  <w:hideMark/>
                </w:tcPr>
                <w:p w14:paraId="749BB944" w14:textId="77777777" w:rsidR="00B20D34" w:rsidRPr="00D6762C" w:rsidRDefault="00B20D34" w:rsidP="00B20D34">
                  <w:pPr>
                    <w:spacing w:after="0" w:line="240" w:lineRule="auto"/>
                    <w:rPr>
                      <w:rFonts w:ascii="Times New Roman" w:hAnsi="Times New Roman"/>
                      <w:sz w:val="20"/>
                      <w:szCs w:val="20"/>
                      <w:lang w:eastAsia="en-GB"/>
                    </w:rPr>
                  </w:pPr>
                </w:p>
              </w:tc>
              <w:tc>
                <w:tcPr>
                  <w:tcW w:w="1197" w:type="dxa"/>
                  <w:tcBorders>
                    <w:top w:val="nil"/>
                    <w:left w:val="nil"/>
                    <w:bottom w:val="nil"/>
                    <w:right w:val="nil"/>
                  </w:tcBorders>
                  <w:shd w:val="clear" w:color="auto" w:fill="auto"/>
                  <w:noWrap/>
                  <w:vAlign w:val="bottom"/>
                  <w:hideMark/>
                </w:tcPr>
                <w:p w14:paraId="151F4C0F" w14:textId="77777777" w:rsidR="00B20D34" w:rsidRPr="00D6762C" w:rsidRDefault="00B20D34" w:rsidP="00B20D34">
                  <w:pPr>
                    <w:spacing w:after="0" w:line="240" w:lineRule="auto"/>
                    <w:rPr>
                      <w:rFonts w:ascii="Times New Roman" w:hAnsi="Times New Roman"/>
                      <w:sz w:val="20"/>
                      <w:szCs w:val="20"/>
                      <w:lang w:eastAsia="en-GB"/>
                    </w:rPr>
                  </w:pPr>
                </w:p>
              </w:tc>
            </w:tr>
            <w:tr w:rsidR="00B20D34" w:rsidRPr="00D6762C" w14:paraId="1054371D" w14:textId="77777777" w:rsidTr="006F0FA7">
              <w:trPr>
                <w:trHeight w:val="300"/>
              </w:trPr>
              <w:tc>
                <w:tcPr>
                  <w:tcW w:w="629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F0E37F" w14:textId="77777777" w:rsidR="00B20D34" w:rsidRPr="00D6762C" w:rsidRDefault="00B20D34" w:rsidP="00B20D34">
                  <w:pPr>
                    <w:spacing w:after="0" w:line="240" w:lineRule="auto"/>
                    <w:rPr>
                      <w:rFonts w:ascii="Calibri" w:hAnsi="Calibri" w:cs="Calibri"/>
                      <w:b/>
                      <w:bCs/>
                      <w:color w:val="000000"/>
                      <w:lang w:eastAsia="en-GB"/>
                    </w:rPr>
                  </w:pPr>
                  <w:r w:rsidRPr="00D6762C">
                    <w:rPr>
                      <w:rFonts w:ascii="Calibri" w:hAnsi="Calibri" w:cs="Calibri"/>
                      <w:b/>
                      <w:bCs/>
                      <w:color w:val="000000"/>
                      <w:lang w:eastAsia="en-GB"/>
                    </w:rPr>
                    <w:t xml:space="preserve">% </w:t>
                  </w:r>
                  <w:r w:rsidR="002C6EC6" w:rsidRPr="00D6762C">
                    <w:rPr>
                      <w:rFonts w:ascii="Calibri" w:hAnsi="Calibri" w:cs="Calibri"/>
                      <w:b/>
                      <w:bCs/>
                      <w:color w:val="000000"/>
                      <w:lang w:eastAsia="en-GB"/>
                    </w:rPr>
                    <w:t>Redundancies</w:t>
                  </w:r>
                  <w:r w:rsidRPr="00D6762C">
                    <w:rPr>
                      <w:rFonts w:ascii="Calibri" w:hAnsi="Calibri" w:cs="Calibri"/>
                      <w:b/>
                      <w:bCs/>
                      <w:color w:val="000000"/>
                      <w:lang w:eastAsia="en-GB"/>
                    </w:rPr>
                    <w:t xml:space="preserve"> </w:t>
                  </w:r>
                </w:p>
              </w:tc>
            </w:tr>
            <w:tr w:rsidR="00B20D34" w:rsidRPr="00D6762C" w14:paraId="37A34EAC" w14:textId="77777777" w:rsidTr="00F27B8E">
              <w:trPr>
                <w:trHeight w:val="300"/>
              </w:trPr>
              <w:tc>
                <w:tcPr>
                  <w:tcW w:w="1294" w:type="dxa"/>
                  <w:tcBorders>
                    <w:top w:val="nil"/>
                    <w:left w:val="single" w:sz="4" w:space="0" w:color="auto"/>
                    <w:bottom w:val="single" w:sz="4" w:space="0" w:color="auto"/>
                    <w:right w:val="single" w:sz="4" w:space="0" w:color="auto"/>
                  </w:tcBorders>
                  <w:shd w:val="clear" w:color="auto" w:fill="auto"/>
                  <w:noWrap/>
                  <w:vAlign w:val="bottom"/>
                  <w:hideMark/>
                </w:tcPr>
                <w:p w14:paraId="09D2FAF3" w14:textId="77777777" w:rsidR="00B20D34" w:rsidRPr="00D6762C" w:rsidRDefault="00B20D34" w:rsidP="00B20D34">
                  <w:pPr>
                    <w:spacing w:after="0" w:line="240" w:lineRule="auto"/>
                    <w:rPr>
                      <w:rFonts w:ascii="Calibri" w:hAnsi="Calibri" w:cs="Calibri"/>
                      <w:color w:val="000000"/>
                      <w:lang w:eastAsia="en-GB"/>
                    </w:rPr>
                  </w:pPr>
                  <w:r w:rsidRPr="00D6762C">
                    <w:rPr>
                      <w:rFonts w:ascii="Calibri" w:hAnsi="Calibri" w:cs="Calibri"/>
                      <w:color w:val="000000"/>
                      <w:lang w:eastAsia="en-GB"/>
                    </w:rPr>
                    <w:t xml:space="preserve">year </w:t>
                  </w:r>
                </w:p>
              </w:tc>
              <w:tc>
                <w:tcPr>
                  <w:tcW w:w="903" w:type="dxa"/>
                  <w:tcBorders>
                    <w:top w:val="nil"/>
                    <w:left w:val="nil"/>
                    <w:bottom w:val="single" w:sz="4" w:space="0" w:color="auto"/>
                    <w:right w:val="single" w:sz="4" w:space="0" w:color="auto"/>
                  </w:tcBorders>
                  <w:shd w:val="clear" w:color="auto" w:fill="auto"/>
                  <w:noWrap/>
                  <w:vAlign w:val="bottom"/>
                  <w:hideMark/>
                </w:tcPr>
                <w:p w14:paraId="7DF20494" w14:textId="77777777" w:rsidR="00B20D34" w:rsidRPr="00DE4A4C" w:rsidRDefault="00B20D34" w:rsidP="00B20D34">
                  <w:pPr>
                    <w:spacing w:after="0" w:line="240" w:lineRule="auto"/>
                    <w:jc w:val="right"/>
                    <w:rPr>
                      <w:rFonts w:ascii="Calibri" w:hAnsi="Calibri" w:cs="Calibri"/>
                      <w:b/>
                      <w:color w:val="000000"/>
                      <w:lang w:eastAsia="en-GB"/>
                    </w:rPr>
                  </w:pPr>
                  <w:r w:rsidRPr="00DE4A4C">
                    <w:rPr>
                      <w:rFonts w:ascii="Calibri" w:hAnsi="Calibri" w:cs="Calibri"/>
                      <w:b/>
                      <w:color w:val="000000"/>
                      <w:lang w:eastAsia="en-GB"/>
                    </w:rPr>
                    <w:t>2017</w:t>
                  </w:r>
                </w:p>
              </w:tc>
              <w:tc>
                <w:tcPr>
                  <w:tcW w:w="903" w:type="dxa"/>
                  <w:tcBorders>
                    <w:top w:val="nil"/>
                    <w:left w:val="nil"/>
                    <w:bottom w:val="single" w:sz="4" w:space="0" w:color="auto"/>
                    <w:right w:val="single" w:sz="4" w:space="0" w:color="auto"/>
                  </w:tcBorders>
                  <w:shd w:val="clear" w:color="auto" w:fill="auto"/>
                  <w:noWrap/>
                  <w:vAlign w:val="bottom"/>
                  <w:hideMark/>
                </w:tcPr>
                <w:p w14:paraId="48A6ACD5" w14:textId="77777777" w:rsidR="00B20D34" w:rsidRPr="00DE4A4C" w:rsidRDefault="00B20D34" w:rsidP="00B20D34">
                  <w:pPr>
                    <w:spacing w:after="0" w:line="240" w:lineRule="auto"/>
                    <w:jc w:val="right"/>
                    <w:rPr>
                      <w:rFonts w:ascii="Calibri" w:hAnsi="Calibri" w:cs="Calibri"/>
                      <w:b/>
                      <w:color w:val="000000"/>
                      <w:lang w:eastAsia="en-GB"/>
                    </w:rPr>
                  </w:pPr>
                  <w:r w:rsidRPr="00DE4A4C">
                    <w:rPr>
                      <w:rFonts w:ascii="Calibri" w:hAnsi="Calibri" w:cs="Calibri"/>
                      <w:b/>
                      <w:color w:val="000000"/>
                      <w:lang w:eastAsia="en-GB"/>
                    </w:rPr>
                    <w:t>2018</w:t>
                  </w:r>
                </w:p>
              </w:tc>
              <w:tc>
                <w:tcPr>
                  <w:tcW w:w="903" w:type="dxa"/>
                  <w:tcBorders>
                    <w:top w:val="nil"/>
                    <w:left w:val="nil"/>
                    <w:bottom w:val="single" w:sz="4" w:space="0" w:color="auto"/>
                    <w:right w:val="single" w:sz="4" w:space="0" w:color="auto"/>
                  </w:tcBorders>
                  <w:shd w:val="clear" w:color="auto" w:fill="auto"/>
                  <w:noWrap/>
                  <w:vAlign w:val="bottom"/>
                  <w:hideMark/>
                </w:tcPr>
                <w:p w14:paraId="3D414604" w14:textId="77777777" w:rsidR="00B20D34" w:rsidRPr="00DE4A4C" w:rsidRDefault="00B20D34" w:rsidP="00B20D34">
                  <w:pPr>
                    <w:spacing w:after="0" w:line="240" w:lineRule="auto"/>
                    <w:jc w:val="right"/>
                    <w:rPr>
                      <w:rFonts w:ascii="Calibri" w:hAnsi="Calibri" w:cs="Calibri"/>
                      <w:b/>
                      <w:color w:val="000000"/>
                      <w:lang w:eastAsia="en-GB"/>
                    </w:rPr>
                  </w:pPr>
                  <w:r w:rsidRPr="00DE4A4C">
                    <w:rPr>
                      <w:rFonts w:ascii="Calibri" w:hAnsi="Calibri" w:cs="Calibri"/>
                      <w:b/>
                      <w:color w:val="000000"/>
                      <w:lang w:eastAsia="en-GB"/>
                    </w:rPr>
                    <w:t>2019</w:t>
                  </w:r>
                </w:p>
              </w:tc>
              <w:tc>
                <w:tcPr>
                  <w:tcW w:w="1095" w:type="dxa"/>
                  <w:tcBorders>
                    <w:top w:val="nil"/>
                    <w:left w:val="nil"/>
                    <w:bottom w:val="single" w:sz="4" w:space="0" w:color="auto"/>
                    <w:right w:val="single" w:sz="4" w:space="0" w:color="auto"/>
                  </w:tcBorders>
                  <w:shd w:val="clear" w:color="auto" w:fill="auto"/>
                  <w:noWrap/>
                  <w:vAlign w:val="bottom"/>
                  <w:hideMark/>
                </w:tcPr>
                <w:p w14:paraId="0C27CABE" w14:textId="77777777" w:rsidR="00B20D34" w:rsidRPr="00DE4A4C" w:rsidRDefault="00B20D34" w:rsidP="00B20D34">
                  <w:pPr>
                    <w:spacing w:after="0" w:line="240" w:lineRule="auto"/>
                    <w:jc w:val="right"/>
                    <w:rPr>
                      <w:rFonts w:ascii="Calibri" w:hAnsi="Calibri" w:cs="Calibri"/>
                      <w:b/>
                      <w:color w:val="000000"/>
                      <w:lang w:eastAsia="en-GB"/>
                    </w:rPr>
                  </w:pPr>
                  <w:r w:rsidRPr="00DE4A4C">
                    <w:rPr>
                      <w:rFonts w:ascii="Calibri" w:hAnsi="Calibri" w:cs="Calibri"/>
                      <w:b/>
                      <w:color w:val="000000"/>
                      <w:lang w:eastAsia="en-GB"/>
                    </w:rPr>
                    <w:t>2020</w:t>
                  </w:r>
                </w:p>
              </w:tc>
              <w:tc>
                <w:tcPr>
                  <w:tcW w:w="1197" w:type="dxa"/>
                  <w:tcBorders>
                    <w:top w:val="nil"/>
                    <w:left w:val="nil"/>
                    <w:bottom w:val="single" w:sz="4" w:space="0" w:color="auto"/>
                    <w:right w:val="single" w:sz="4" w:space="0" w:color="auto"/>
                  </w:tcBorders>
                  <w:shd w:val="clear" w:color="auto" w:fill="auto"/>
                  <w:noWrap/>
                  <w:vAlign w:val="bottom"/>
                </w:tcPr>
                <w:p w14:paraId="6D9992D8" w14:textId="77777777" w:rsidR="00B20D34" w:rsidRPr="00D6762C" w:rsidRDefault="00B20D34" w:rsidP="00B20D34">
                  <w:pPr>
                    <w:spacing w:after="0" w:line="240" w:lineRule="auto"/>
                    <w:jc w:val="right"/>
                    <w:rPr>
                      <w:rFonts w:ascii="Calibri" w:hAnsi="Calibri" w:cs="Calibri"/>
                      <w:color w:val="000000"/>
                      <w:lang w:eastAsia="en-GB"/>
                    </w:rPr>
                  </w:pPr>
                </w:p>
              </w:tc>
            </w:tr>
            <w:tr w:rsidR="00B20D34" w:rsidRPr="00D6762C" w14:paraId="7B657332" w14:textId="77777777" w:rsidTr="00F27B8E">
              <w:trPr>
                <w:trHeight w:val="510"/>
              </w:trPr>
              <w:tc>
                <w:tcPr>
                  <w:tcW w:w="1294" w:type="dxa"/>
                  <w:tcBorders>
                    <w:top w:val="nil"/>
                    <w:left w:val="single" w:sz="4" w:space="0" w:color="auto"/>
                    <w:bottom w:val="single" w:sz="4" w:space="0" w:color="auto"/>
                    <w:right w:val="single" w:sz="4" w:space="0" w:color="auto"/>
                  </w:tcBorders>
                  <w:shd w:val="clear" w:color="auto" w:fill="auto"/>
                  <w:noWrap/>
                  <w:vAlign w:val="bottom"/>
                  <w:hideMark/>
                </w:tcPr>
                <w:p w14:paraId="0F0DED09" w14:textId="77777777" w:rsidR="00B20D34" w:rsidRPr="00D6762C" w:rsidRDefault="00B20D34" w:rsidP="00B20D34">
                  <w:pPr>
                    <w:spacing w:after="0" w:line="240" w:lineRule="auto"/>
                    <w:rPr>
                      <w:rFonts w:ascii="Calibri" w:hAnsi="Calibri" w:cs="Calibri"/>
                      <w:color w:val="000000"/>
                      <w:lang w:eastAsia="en-GB"/>
                    </w:rPr>
                  </w:pPr>
                  <w:r w:rsidRPr="00D6762C">
                    <w:rPr>
                      <w:rFonts w:ascii="Calibri" w:hAnsi="Calibri" w:cs="Calibri"/>
                      <w:color w:val="000000"/>
                      <w:lang w:eastAsia="en-GB"/>
                    </w:rPr>
                    <w:t>CC&amp;GBC</w:t>
                  </w:r>
                </w:p>
              </w:tc>
              <w:tc>
                <w:tcPr>
                  <w:tcW w:w="903" w:type="dxa"/>
                  <w:tcBorders>
                    <w:top w:val="nil"/>
                    <w:left w:val="nil"/>
                    <w:bottom w:val="single" w:sz="4" w:space="0" w:color="auto"/>
                    <w:right w:val="single" w:sz="4" w:space="0" w:color="auto"/>
                  </w:tcBorders>
                  <w:shd w:val="clear" w:color="auto" w:fill="auto"/>
                  <w:noWrap/>
                  <w:vAlign w:val="bottom"/>
                  <w:hideMark/>
                </w:tcPr>
                <w:p w14:paraId="244B2FDD" w14:textId="77777777" w:rsidR="00B20D34" w:rsidRPr="00D6762C" w:rsidRDefault="00B20D34" w:rsidP="00B20D34">
                  <w:pPr>
                    <w:spacing w:after="0" w:line="240" w:lineRule="auto"/>
                    <w:jc w:val="right"/>
                    <w:rPr>
                      <w:rFonts w:ascii="Calibri" w:hAnsi="Calibri" w:cs="Calibri"/>
                      <w:color w:val="000000"/>
                      <w:lang w:eastAsia="en-GB"/>
                    </w:rPr>
                  </w:pPr>
                  <w:r w:rsidRPr="00D6762C">
                    <w:rPr>
                      <w:rFonts w:ascii="Calibri" w:hAnsi="Calibri" w:cs="Calibri"/>
                      <w:color w:val="000000"/>
                      <w:lang w:eastAsia="en-GB"/>
                    </w:rPr>
                    <w:t>20</w:t>
                  </w:r>
                </w:p>
              </w:tc>
              <w:tc>
                <w:tcPr>
                  <w:tcW w:w="903" w:type="dxa"/>
                  <w:tcBorders>
                    <w:top w:val="nil"/>
                    <w:left w:val="nil"/>
                    <w:bottom w:val="single" w:sz="4" w:space="0" w:color="auto"/>
                    <w:right w:val="single" w:sz="4" w:space="0" w:color="auto"/>
                  </w:tcBorders>
                  <w:shd w:val="clear" w:color="auto" w:fill="auto"/>
                  <w:noWrap/>
                  <w:vAlign w:val="bottom"/>
                  <w:hideMark/>
                </w:tcPr>
                <w:p w14:paraId="7377F099" w14:textId="77777777" w:rsidR="00B20D34" w:rsidRPr="00D6762C" w:rsidRDefault="00B20D34" w:rsidP="00B20D34">
                  <w:pPr>
                    <w:spacing w:after="0" w:line="240" w:lineRule="auto"/>
                    <w:jc w:val="right"/>
                    <w:rPr>
                      <w:rFonts w:ascii="Calibri" w:hAnsi="Calibri" w:cs="Calibri"/>
                      <w:color w:val="000000"/>
                      <w:lang w:eastAsia="en-GB"/>
                    </w:rPr>
                  </w:pPr>
                  <w:r w:rsidRPr="00D6762C">
                    <w:rPr>
                      <w:rFonts w:ascii="Calibri" w:hAnsi="Calibri" w:cs="Calibri"/>
                      <w:color w:val="000000"/>
                      <w:lang w:eastAsia="en-GB"/>
                    </w:rPr>
                    <w:t>20</w:t>
                  </w:r>
                </w:p>
              </w:tc>
              <w:tc>
                <w:tcPr>
                  <w:tcW w:w="903" w:type="dxa"/>
                  <w:tcBorders>
                    <w:top w:val="nil"/>
                    <w:left w:val="nil"/>
                    <w:bottom w:val="single" w:sz="4" w:space="0" w:color="auto"/>
                    <w:right w:val="single" w:sz="4" w:space="0" w:color="auto"/>
                  </w:tcBorders>
                  <w:shd w:val="clear" w:color="auto" w:fill="auto"/>
                  <w:noWrap/>
                  <w:vAlign w:val="bottom"/>
                  <w:hideMark/>
                </w:tcPr>
                <w:p w14:paraId="5B560A14" w14:textId="77777777" w:rsidR="00B20D34" w:rsidRPr="00D6762C" w:rsidRDefault="00B20D34" w:rsidP="00B20D34">
                  <w:pPr>
                    <w:spacing w:after="0" w:line="240" w:lineRule="auto"/>
                    <w:jc w:val="right"/>
                    <w:rPr>
                      <w:rFonts w:ascii="Calibri" w:hAnsi="Calibri" w:cs="Calibri"/>
                      <w:color w:val="000000"/>
                      <w:lang w:eastAsia="en-GB"/>
                    </w:rPr>
                  </w:pPr>
                  <w:r w:rsidRPr="00D6762C">
                    <w:rPr>
                      <w:rFonts w:ascii="Calibri" w:hAnsi="Calibri" w:cs="Calibri"/>
                      <w:color w:val="000000"/>
                      <w:lang w:eastAsia="en-GB"/>
                    </w:rPr>
                    <w:t>130</w:t>
                  </w:r>
                </w:p>
              </w:tc>
              <w:tc>
                <w:tcPr>
                  <w:tcW w:w="1095" w:type="dxa"/>
                  <w:tcBorders>
                    <w:top w:val="nil"/>
                    <w:left w:val="nil"/>
                    <w:bottom w:val="single" w:sz="4" w:space="0" w:color="auto"/>
                    <w:right w:val="single" w:sz="4" w:space="0" w:color="auto"/>
                  </w:tcBorders>
                  <w:shd w:val="clear" w:color="auto" w:fill="auto"/>
                  <w:noWrap/>
                  <w:vAlign w:val="bottom"/>
                  <w:hideMark/>
                </w:tcPr>
                <w:p w14:paraId="0ECD7BB5" w14:textId="77777777" w:rsidR="00B20D34" w:rsidRPr="00D6762C" w:rsidRDefault="00B20D34" w:rsidP="00B20D34">
                  <w:pPr>
                    <w:spacing w:after="0" w:line="240" w:lineRule="auto"/>
                    <w:jc w:val="right"/>
                    <w:rPr>
                      <w:rFonts w:ascii="Calibri" w:hAnsi="Calibri" w:cs="Calibri"/>
                      <w:color w:val="000000"/>
                      <w:lang w:eastAsia="en-GB"/>
                    </w:rPr>
                  </w:pPr>
                  <w:r w:rsidRPr="00D6762C">
                    <w:rPr>
                      <w:rFonts w:ascii="Calibri" w:hAnsi="Calibri" w:cs="Calibri"/>
                      <w:color w:val="000000"/>
                      <w:lang w:eastAsia="en-GB"/>
                    </w:rPr>
                    <w:t>240</w:t>
                  </w:r>
                </w:p>
              </w:tc>
              <w:tc>
                <w:tcPr>
                  <w:tcW w:w="1197" w:type="dxa"/>
                  <w:tcBorders>
                    <w:top w:val="nil"/>
                    <w:left w:val="nil"/>
                    <w:bottom w:val="single" w:sz="4" w:space="0" w:color="auto"/>
                    <w:right w:val="single" w:sz="4" w:space="0" w:color="auto"/>
                  </w:tcBorders>
                  <w:shd w:val="clear" w:color="auto" w:fill="auto"/>
                  <w:vAlign w:val="bottom"/>
                </w:tcPr>
                <w:p w14:paraId="7C0F8B71" w14:textId="77777777" w:rsidR="00B20D34" w:rsidRPr="00D6762C" w:rsidRDefault="00B20D34" w:rsidP="00B20D34">
                  <w:pPr>
                    <w:spacing w:after="0" w:line="240" w:lineRule="auto"/>
                    <w:rPr>
                      <w:rFonts w:ascii="Calibri" w:hAnsi="Calibri" w:cs="Calibri"/>
                      <w:color w:val="000000"/>
                      <w:lang w:eastAsia="en-GB"/>
                    </w:rPr>
                  </w:pPr>
                </w:p>
              </w:tc>
            </w:tr>
            <w:tr w:rsidR="00B20D34" w:rsidRPr="00D6762C" w14:paraId="73EEB717" w14:textId="77777777" w:rsidTr="00F27B8E">
              <w:trPr>
                <w:trHeight w:val="64"/>
              </w:trPr>
              <w:tc>
                <w:tcPr>
                  <w:tcW w:w="1294" w:type="dxa"/>
                  <w:tcBorders>
                    <w:top w:val="nil"/>
                    <w:left w:val="single" w:sz="4" w:space="0" w:color="auto"/>
                    <w:bottom w:val="single" w:sz="4" w:space="0" w:color="auto"/>
                    <w:right w:val="single" w:sz="4" w:space="0" w:color="auto"/>
                  </w:tcBorders>
                  <w:shd w:val="clear" w:color="auto" w:fill="auto"/>
                  <w:noWrap/>
                  <w:vAlign w:val="bottom"/>
                  <w:hideMark/>
                </w:tcPr>
                <w:p w14:paraId="7E013CD2" w14:textId="77777777" w:rsidR="00B20D34" w:rsidRPr="00D6762C" w:rsidRDefault="00B20D34" w:rsidP="00B20D34">
                  <w:pPr>
                    <w:spacing w:after="0" w:line="240" w:lineRule="auto"/>
                    <w:rPr>
                      <w:rFonts w:ascii="Calibri" w:hAnsi="Calibri" w:cs="Calibri"/>
                      <w:color w:val="000000"/>
                      <w:lang w:eastAsia="en-GB"/>
                    </w:rPr>
                  </w:pPr>
                  <w:r>
                    <w:rPr>
                      <w:rFonts w:ascii="Calibri" w:hAnsi="Calibri" w:cs="Calibri"/>
                      <w:color w:val="000000"/>
                      <w:lang w:eastAsia="en-GB"/>
                    </w:rPr>
                    <w:t>NI total</w:t>
                  </w:r>
                </w:p>
              </w:tc>
              <w:tc>
                <w:tcPr>
                  <w:tcW w:w="903" w:type="dxa"/>
                  <w:tcBorders>
                    <w:top w:val="nil"/>
                    <w:left w:val="nil"/>
                    <w:bottom w:val="single" w:sz="4" w:space="0" w:color="auto"/>
                    <w:right w:val="single" w:sz="4" w:space="0" w:color="auto"/>
                  </w:tcBorders>
                  <w:shd w:val="clear" w:color="auto" w:fill="auto"/>
                  <w:noWrap/>
                  <w:vAlign w:val="bottom"/>
                  <w:hideMark/>
                </w:tcPr>
                <w:p w14:paraId="108747A4" w14:textId="77777777" w:rsidR="00B20D34" w:rsidRPr="00D6762C" w:rsidRDefault="00B20D34" w:rsidP="00B20D34">
                  <w:pPr>
                    <w:spacing w:after="0" w:line="240" w:lineRule="auto"/>
                    <w:jc w:val="right"/>
                    <w:rPr>
                      <w:rFonts w:ascii="Calibri" w:hAnsi="Calibri" w:cs="Calibri"/>
                      <w:color w:val="000000"/>
                      <w:lang w:eastAsia="en-GB"/>
                    </w:rPr>
                  </w:pPr>
                  <w:r w:rsidRPr="00D6762C">
                    <w:rPr>
                      <w:rFonts w:ascii="Calibri" w:hAnsi="Calibri" w:cs="Calibri"/>
                      <w:color w:val="000000"/>
                      <w:lang w:eastAsia="en-GB"/>
                    </w:rPr>
                    <w:t>1790</w:t>
                  </w:r>
                </w:p>
              </w:tc>
              <w:tc>
                <w:tcPr>
                  <w:tcW w:w="903" w:type="dxa"/>
                  <w:tcBorders>
                    <w:top w:val="nil"/>
                    <w:left w:val="nil"/>
                    <w:bottom w:val="single" w:sz="4" w:space="0" w:color="auto"/>
                    <w:right w:val="single" w:sz="4" w:space="0" w:color="auto"/>
                  </w:tcBorders>
                  <w:shd w:val="clear" w:color="auto" w:fill="auto"/>
                  <w:noWrap/>
                  <w:vAlign w:val="bottom"/>
                  <w:hideMark/>
                </w:tcPr>
                <w:p w14:paraId="30D42217" w14:textId="77777777" w:rsidR="00B20D34" w:rsidRPr="00D6762C" w:rsidRDefault="00B20D34" w:rsidP="00B20D34">
                  <w:pPr>
                    <w:spacing w:after="0" w:line="240" w:lineRule="auto"/>
                    <w:jc w:val="right"/>
                    <w:rPr>
                      <w:rFonts w:ascii="Calibri" w:hAnsi="Calibri" w:cs="Calibri"/>
                      <w:color w:val="000000"/>
                      <w:lang w:eastAsia="en-GB"/>
                    </w:rPr>
                  </w:pPr>
                  <w:r w:rsidRPr="00D6762C">
                    <w:rPr>
                      <w:rFonts w:ascii="Calibri" w:hAnsi="Calibri" w:cs="Calibri"/>
                      <w:color w:val="000000"/>
                      <w:lang w:eastAsia="en-GB"/>
                    </w:rPr>
                    <w:t>2500</w:t>
                  </w:r>
                </w:p>
              </w:tc>
              <w:tc>
                <w:tcPr>
                  <w:tcW w:w="903" w:type="dxa"/>
                  <w:tcBorders>
                    <w:top w:val="nil"/>
                    <w:left w:val="nil"/>
                    <w:bottom w:val="single" w:sz="4" w:space="0" w:color="auto"/>
                    <w:right w:val="single" w:sz="4" w:space="0" w:color="auto"/>
                  </w:tcBorders>
                  <w:shd w:val="clear" w:color="auto" w:fill="auto"/>
                  <w:noWrap/>
                  <w:vAlign w:val="bottom"/>
                  <w:hideMark/>
                </w:tcPr>
                <w:p w14:paraId="552C9915" w14:textId="77777777" w:rsidR="00B20D34" w:rsidRPr="00D6762C" w:rsidRDefault="00B20D34" w:rsidP="00B20D34">
                  <w:pPr>
                    <w:spacing w:after="0" w:line="240" w:lineRule="auto"/>
                    <w:jc w:val="right"/>
                    <w:rPr>
                      <w:rFonts w:ascii="Calibri" w:hAnsi="Calibri" w:cs="Calibri"/>
                      <w:color w:val="000000"/>
                      <w:lang w:eastAsia="en-GB"/>
                    </w:rPr>
                  </w:pPr>
                  <w:r w:rsidRPr="00D6762C">
                    <w:rPr>
                      <w:rFonts w:ascii="Calibri" w:hAnsi="Calibri" w:cs="Calibri"/>
                      <w:color w:val="000000"/>
                      <w:lang w:eastAsia="en-GB"/>
                    </w:rPr>
                    <w:t>3200</w:t>
                  </w:r>
                </w:p>
              </w:tc>
              <w:tc>
                <w:tcPr>
                  <w:tcW w:w="1095" w:type="dxa"/>
                  <w:tcBorders>
                    <w:top w:val="nil"/>
                    <w:left w:val="nil"/>
                    <w:bottom w:val="single" w:sz="4" w:space="0" w:color="auto"/>
                    <w:right w:val="single" w:sz="4" w:space="0" w:color="auto"/>
                  </w:tcBorders>
                  <w:shd w:val="clear" w:color="auto" w:fill="auto"/>
                  <w:noWrap/>
                  <w:vAlign w:val="bottom"/>
                  <w:hideMark/>
                </w:tcPr>
                <w:p w14:paraId="2AF99478" w14:textId="77777777" w:rsidR="00B20D34" w:rsidRPr="00D6762C" w:rsidRDefault="00B20D34" w:rsidP="00B20D34">
                  <w:pPr>
                    <w:spacing w:after="0" w:line="240" w:lineRule="auto"/>
                    <w:jc w:val="right"/>
                    <w:rPr>
                      <w:rFonts w:ascii="Calibri" w:hAnsi="Calibri" w:cs="Calibri"/>
                      <w:color w:val="000000"/>
                      <w:lang w:eastAsia="en-GB"/>
                    </w:rPr>
                  </w:pPr>
                  <w:r w:rsidRPr="00D6762C">
                    <w:rPr>
                      <w:rFonts w:ascii="Calibri" w:hAnsi="Calibri" w:cs="Calibri"/>
                      <w:color w:val="000000"/>
                      <w:lang w:eastAsia="en-GB"/>
                    </w:rPr>
                    <w:t>5030</w:t>
                  </w:r>
                </w:p>
              </w:tc>
              <w:tc>
                <w:tcPr>
                  <w:tcW w:w="1197" w:type="dxa"/>
                  <w:tcBorders>
                    <w:top w:val="nil"/>
                    <w:left w:val="nil"/>
                    <w:bottom w:val="single" w:sz="4" w:space="0" w:color="auto"/>
                    <w:right w:val="single" w:sz="4" w:space="0" w:color="auto"/>
                  </w:tcBorders>
                  <w:shd w:val="clear" w:color="auto" w:fill="auto"/>
                  <w:noWrap/>
                  <w:vAlign w:val="bottom"/>
                </w:tcPr>
                <w:p w14:paraId="43C19144" w14:textId="77777777" w:rsidR="00B20D34" w:rsidRPr="00D6762C" w:rsidRDefault="00B20D34" w:rsidP="00B20D34">
                  <w:pPr>
                    <w:spacing w:after="0" w:line="240" w:lineRule="auto"/>
                    <w:jc w:val="right"/>
                    <w:rPr>
                      <w:rFonts w:ascii="Calibri" w:hAnsi="Calibri" w:cs="Calibri"/>
                      <w:color w:val="000000"/>
                      <w:lang w:eastAsia="en-GB"/>
                    </w:rPr>
                  </w:pPr>
                </w:p>
              </w:tc>
            </w:tr>
            <w:tr w:rsidR="00B20D34" w:rsidRPr="00D6762C" w14:paraId="4D4B1345" w14:textId="77777777" w:rsidTr="006F0FA7">
              <w:trPr>
                <w:trHeight w:val="300"/>
              </w:trPr>
              <w:tc>
                <w:tcPr>
                  <w:tcW w:w="1294" w:type="dxa"/>
                  <w:tcBorders>
                    <w:top w:val="nil"/>
                    <w:left w:val="nil"/>
                    <w:bottom w:val="nil"/>
                    <w:right w:val="nil"/>
                  </w:tcBorders>
                  <w:shd w:val="clear" w:color="auto" w:fill="auto"/>
                  <w:noWrap/>
                  <w:vAlign w:val="bottom"/>
                  <w:hideMark/>
                </w:tcPr>
                <w:p w14:paraId="27F2E1F2" w14:textId="77777777" w:rsidR="00B20D34" w:rsidRPr="00D6762C" w:rsidRDefault="00B20D34" w:rsidP="00B20D34">
                  <w:pPr>
                    <w:spacing w:after="0" w:line="240" w:lineRule="auto"/>
                    <w:jc w:val="right"/>
                    <w:rPr>
                      <w:rFonts w:ascii="Calibri" w:hAnsi="Calibri" w:cs="Calibri"/>
                      <w:color w:val="000000"/>
                      <w:lang w:eastAsia="en-GB"/>
                    </w:rPr>
                  </w:pPr>
                </w:p>
              </w:tc>
              <w:tc>
                <w:tcPr>
                  <w:tcW w:w="903" w:type="dxa"/>
                  <w:tcBorders>
                    <w:top w:val="nil"/>
                    <w:left w:val="nil"/>
                    <w:bottom w:val="nil"/>
                    <w:right w:val="nil"/>
                  </w:tcBorders>
                  <w:shd w:val="clear" w:color="auto" w:fill="auto"/>
                  <w:noWrap/>
                  <w:vAlign w:val="bottom"/>
                  <w:hideMark/>
                </w:tcPr>
                <w:p w14:paraId="2BD2CCAB" w14:textId="77777777" w:rsidR="00B20D34" w:rsidRPr="00D6762C" w:rsidRDefault="00B20D34" w:rsidP="00B20D34">
                  <w:pPr>
                    <w:spacing w:after="0" w:line="240" w:lineRule="auto"/>
                    <w:rPr>
                      <w:rFonts w:ascii="Times New Roman" w:hAnsi="Times New Roman"/>
                      <w:sz w:val="20"/>
                      <w:szCs w:val="20"/>
                      <w:lang w:eastAsia="en-GB"/>
                    </w:rPr>
                  </w:pPr>
                </w:p>
              </w:tc>
              <w:tc>
                <w:tcPr>
                  <w:tcW w:w="903" w:type="dxa"/>
                  <w:tcBorders>
                    <w:top w:val="nil"/>
                    <w:left w:val="nil"/>
                    <w:bottom w:val="nil"/>
                    <w:right w:val="nil"/>
                  </w:tcBorders>
                  <w:shd w:val="clear" w:color="auto" w:fill="auto"/>
                  <w:noWrap/>
                  <w:vAlign w:val="bottom"/>
                  <w:hideMark/>
                </w:tcPr>
                <w:p w14:paraId="51028819" w14:textId="77777777" w:rsidR="00B20D34" w:rsidRPr="00D6762C" w:rsidRDefault="00B20D34" w:rsidP="00B20D34">
                  <w:pPr>
                    <w:spacing w:after="0" w:line="240" w:lineRule="auto"/>
                    <w:rPr>
                      <w:rFonts w:ascii="Times New Roman" w:hAnsi="Times New Roman"/>
                      <w:sz w:val="20"/>
                      <w:szCs w:val="20"/>
                      <w:lang w:eastAsia="en-GB"/>
                    </w:rPr>
                  </w:pPr>
                </w:p>
              </w:tc>
              <w:tc>
                <w:tcPr>
                  <w:tcW w:w="903" w:type="dxa"/>
                  <w:tcBorders>
                    <w:top w:val="nil"/>
                    <w:left w:val="nil"/>
                    <w:bottom w:val="nil"/>
                    <w:right w:val="nil"/>
                  </w:tcBorders>
                  <w:shd w:val="clear" w:color="auto" w:fill="auto"/>
                  <w:noWrap/>
                  <w:vAlign w:val="bottom"/>
                  <w:hideMark/>
                </w:tcPr>
                <w:p w14:paraId="692C07F6" w14:textId="77777777" w:rsidR="00B20D34" w:rsidRPr="00D6762C" w:rsidRDefault="00B20D34" w:rsidP="00B20D34">
                  <w:pPr>
                    <w:spacing w:after="0" w:line="240" w:lineRule="auto"/>
                    <w:rPr>
                      <w:rFonts w:ascii="Times New Roman" w:hAnsi="Times New Roman"/>
                      <w:sz w:val="20"/>
                      <w:szCs w:val="20"/>
                      <w:lang w:eastAsia="en-GB"/>
                    </w:rPr>
                  </w:pPr>
                </w:p>
              </w:tc>
              <w:tc>
                <w:tcPr>
                  <w:tcW w:w="1095" w:type="dxa"/>
                  <w:tcBorders>
                    <w:top w:val="nil"/>
                    <w:left w:val="nil"/>
                    <w:bottom w:val="nil"/>
                    <w:right w:val="nil"/>
                  </w:tcBorders>
                  <w:shd w:val="clear" w:color="auto" w:fill="auto"/>
                  <w:noWrap/>
                  <w:vAlign w:val="bottom"/>
                  <w:hideMark/>
                </w:tcPr>
                <w:p w14:paraId="593A6340" w14:textId="77777777" w:rsidR="00B20D34" w:rsidRPr="00D6762C" w:rsidRDefault="00B20D34" w:rsidP="00B20D34">
                  <w:pPr>
                    <w:spacing w:after="0" w:line="240" w:lineRule="auto"/>
                    <w:rPr>
                      <w:rFonts w:ascii="Times New Roman" w:hAnsi="Times New Roman"/>
                      <w:sz w:val="20"/>
                      <w:szCs w:val="20"/>
                      <w:lang w:eastAsia="en-GB"/>
                    </w:rPr>
                  </w:pPr>
                </w:p>
              </w:tc>
              <w:tc>
                <w:tcPr>
                  <w:tcW w:w="1197" w:type="dxa"/>
                  <w:tcBorders>
                    <w:top w:val="nil"/>
                    <w:left w:val="nil"/>
                    <w:bottom w:val="nil"/>
                    <w:right w:val="nil"/>
                  </w:tcBorders>
                  <w:shd w:val="clear" w:color="auto" w:fill="auto"/>
                  <w:noWrap/>
                  <w:vAlign w:val="bottom"/>
                  <w:hideMark/>
                </w:tcPr>
                <w:p w14:paraId="2FFE63E5" w14:textId="77777777" w:rsidR="00B20D34" w:rsidRPr="00D6762C" w:rsidRDefault="00B20D34" w:rsidP="00B20D34">
                  <w:pPr>
                    <w:spacing w:after="0" w:line="240" w:lineRule="auto"/>
                    <w:rPr>
                      <w:rFonts w:ascii="Times New Roman" w:hAnsi="Times New Roman"/>
                      <w:sz w:val="20"/>
                      <w:szCs w:val="20"/>
                      <w:lang w:eastAsia="en-GB"/>
                    </w:rPr>
                  </w:pPr>
                </w:p>
              </w:tc>
            </w:tr>
            <w:tr w:rsidR="00B20D34" w:rsidRPr="00D6762C" w14:paraId="2DBAB0B2" w14:textId="77777777" w:rsidTr="006F0FA7">
              <w:trPr>
                <w:trHeight w:val="300"/>
              </w:trPr>
              <w:tc>
                <w:tcPr>
                  <w:tcW w:w="629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2F180E" w14:textId="77777777" w:rsidR="00B20D34" w:rsidRPr="00D6762C" w:rsidRDefault="00B20D34" w:rsidP="00B20D34">
                  <w:pPr>
                    <w:spacing w:after="0" w:line="240" w:lineRule="auto"/>
                    <w:rPr>
                      <w:rFonts w:ascii="Calibri" w:hAnsi="Calibri" w:cs="Calibri"/>
                      <w:color w:val="000000"/>
                      <w:lang w:eastAsia="en-GB"/>
                    </w:rPr>
                  </w:pPr>
                  <w:r w:rsidRPr="00D6762C">
                    <w:rPr>
                      <w:rFonts w:ascii="Calibri" w:hAnsi="Calibri" w:cs="Calibri"/>
                      <w:color w:val="000000"/>
                      <w:lang w:eastAsia="en-GB"/>
                    </w:rPr>
                    <w:t>Working Age:16 - 64 No Qualifications (%)</w:t>
                  </w:r>
                </w:p>
              </w:tc>
            </w:tr>
            <w:tr w:rsidR="002C6EC6" w:rsidRPr="00D6762C" w14:paraId="417807AA" w14:textId="77777777" w:rsidTr="002C6EC6">
              <w:trPr>
                <w:trHeight w:val="300"/>
              </w:trPr>
              <w:tc>
                <w:tcPr>
                  <w:tcW w:w="1294" w:type="dxa"/>
                  <w:tcBorders>
                    <w:top w:val="nil"/>
                    <w:left w:val="single" w:sz="4" w:space="0" w:color="auto"/>
                    <w:bottom w:val="single" w:sz="4" w:space="0" w:color="auto"/>
                    <w:right w:val="single" w:sz="4" w:space="0" w:color="auto"/>
                  </w:tcBorders>
                  <w:shd w:val="clear" w:color="auto" w:fill="auto"/>
                  <w:noWrap/>
                  <w:vAlign w:val="bottom"/>
                  <w:hideMark/>
                </w:tcPr>
                <w:p w14:paraId="6E196DCF" w14:textId="77777777" w:rsidR="002C6EC6" w:rsidRPr="00D6762C" w:rsidRDefault="002C6EC6" w:rsidP="002C6EC6">
                  <w:pPr>
                    <w:spacing w:after="0" w:line="240" w:lineRule="auto"/>
                    <w:rPr>
                      <w:rFonts w:ascii="Calibri" w:hAnsi="Calibri" w:cs="Calibri"/>
                      <w:color w:val="000000"/>
                      <w:lang w:eastAsia="en-GB"/>
                    </w:rPr>
                  </w:pPr>
                  <w:r w:rsidRPr="00D6762C">
                    <w:rPr>
                      <w:rFonts w:ascii="Calibri" w:hAnsi="Calibri" w:cs="Calibri"/>
                      <w:color w:val="000000"/>
                      <w:lang w:eastAsia="en-GB"/>
                    </w:rPr>
                    <w:t xml:space="preserve">year </w:t>
                  </w:r>
                </w:p>
              </w:tc>
              <w:tc>
                <w:tcPr>
                  <w:tcW w:w="903" w:type="dxa"/>
                  <w:tcBorders>
                    <w:top w:val="nil"/>
                    <w:left w:val="nil"/>
                    <w:bottom w:val="single" w:sz="4" w:space="0" w:color="auto"/>
                    <w:right w:val="single" w:sz="4" w:space="0" w:color="auto"/>
                  </w:tcBorders>
                  <w:shd w:val="clear" w:color="auto" w:fill="auto"/>
                  <w:noWrap/>
                  <w:vAlign w:val="bottom"/>
                </w:tcPr>
                <w:p w14:paraId="60969389" w14:textId="77777777" w:rsidR="002C6EC6" w:rsidRPr="00DE4A4C" w:rsidRDefault="002C6EC6" w:rsidP="002C6EC6">
                  <w:pPr>
                    <w:spacing w:after="0" w:line="240" w:lineRule="auto"/>
                    <w:jc w:val="right"/>
                    <w:rPr>
                      <w:rFonts w:ascii="Calibri" w:hAnsi="Calibri" w:cs="Calibri"/>
                      <w:b/>
                      <w:color w:val="000000"/>
                      <w:lang w:eastAsia="en-GB"/>
                    </w:rPr>
                  </w:pPr>
                  <w:r w:rsidRPr="00DE4A4C">
                    <w:rPr>
                      <w:rFonts w:ascii="Calibri" w:hAnsi="Calibri" w:cs="Calibri"/>
                      <w:b/>
                      <w:color w:val="000000"/>
                      <w:lang w:eastAsia="en-GB"/>
                    </w:rPr>
                    <w:t>2016</w:t>
                  </w:r>
                </w:p>
              </w:tc>
              <w:tc>
                <w:tcPr>
                  <w:tcW w:w="903" w:type="dxa"/>
                  <w:tcBorders>
                    <w:top w:val="nil"/>
                    <w:left w:val="nil"/>
                    <w:bottom w:val="single" w:sz="4" w:space="0" w:color="auto"/>
                    <w:right w:val="single" w:sz="4" w:space="0" w:color="auto"/>
                  </w:tcBorders>
                  <w:shd w:val="clear" w:color="auto" w:fill="auto"/>
                  <w:noWrap/>
                  <w:vAlign w:val="bottom"/>
                </w:tcPr>
                <w:p w14:paraId="0BA6D9FF" w14:textId="77777777" w:rsidR="002C6EC6" w:rsidRPr="00DE4A4C" w:rsidRDefault="002C6EC6" w:rsidP="002C6EC6">
                  <w:pPr>
                    <w:spacing w:after="0" w:line="240" w:lineRule="auto"/>
                    <w:jc w:val="right"/>
                    <w:rPr>
                      <w:rFonts w:ascii="Calibri" w:hAnsi="Calibri" w:cs="Calibri"/>
                      <w:b/>
                      <w:color w:val="000000"/>
                      <w:lang w:eastAsia="en-GB"/>
                    </w:rPr>
                  </w:pPr>
                  <w:r w:rsidRPr="00DE4A4C">
                    <w:rPr>
                      <w:rFonts w:ascii="Calibri" w:hAnsi="Calibri" w:cs="Calibri"/>
                      <w:b/>
                      <w:color w:val="000000"/>
                      <w:lang w:eastAsia="en-GB"/>
                    </w:rPr>
                    <w:t>2017</w:t>
                  </w:r>
                </w:p>
              </w:tc>
              <w:tc>
                <w:tcPr>
                  <w:tcW w:w="903" w:type="dxa"/>
                  <w:tcBorders>
                    <w:top w:val="nil"/>
                    <w:left w:val="nil"/>
                    <w:bottom w:val="single" w:sz="4" w:space="0" w:color="auto"/>
                    <w:right w:val="single" w:sz="4" w:space="0" w:color="auto"/>
                  </w:tcBorders>
                  <w:shd w:val="clear" w:color="auto" w:fill="auto"/>
                  <w:noWrap/>
                  <w:vAlign w:val="bottom"/>
                </w:tcPr>
                <w:p w14:paraId="1B05BC58" w14:textId="77777777" w:rsidR="002C6EC6" w:rsidRPr="00DE4A4C" w:rsidRDefault="002C6EC6" w:rsidP="002C6EC6">
                  <w:pPr>
                    <w:spacing w:after="0" w:line="240" w:lineRule="auto"/>
                    <w:jc w:val="right"/>
                    <w:rPr>
                      <w:rFonts w:ascii="Calibri" w:hAnsi="Calibri" w:cs="Calibri"/>
                      <w:b/>
                      <w:color w:val="000000"/>
                      <w:lang w:eastAsia="en-GB"/>
                    </w:rPr>
                  </w:pPr>
                  <w:r w:rsidRPr="00DE4A4C">
                    <w:rPr>
                      <w:rFonts w:ascii="Calibri" w:hAnsi="Calibri" w:cs="Calibri"/>
                      <w:b/>
                      <w:color w:val="000000"/>
                      <w:lang w:eastAsia="en-GB"/>
                    </w:rPr>
                    <w:t>2018</w:t>
                  </w:r>
                </w:p>
              </w:tc>
              <w:tc>
                <w:tcPr>
                  <w:tcW w:w="1095" w:type="dxa"/>
                  <w:tcBorders>
                    <w:top w:val="nil"/>
                    <w:left w:val="nil"/>
                    <w:bottom w:val="single" w:sz="4" w:space="0" w:color="auto"/>
                    <w:right w:val="single" w:sz="4" w:space="0" w:color="auto"/>
                  </w:tcBorders>
                  <w:shd w:val="clear" w:color="auto" w:fill="auto"/>
                  <w:noWrap/>
                  <w:vAlign w:val="bottom"/>
                </w:tcPr>
                <w:p w14:paraId="461731FE" w14:textId="77777777" w:rsidR="002C6EC6" w:rsidRPr="00DE4A4C" w:rsidRDefault="002C6EC6" w:rsidP="002C6EC6">
                  <w:pPr>
                    <w:spacing w:after="0" w:line="240" w:lineRule="auto"/>
                    <w:jc w:val="right"/>
                    <w:rPr>
                      <w:rFonts w:ascii="Calibri" w:hAnsi="Calibri" w:cs="Calibri"/>
                      <w:b/>
                      <w:color w:val="000000"/>
                      <w:lang w:eastAsia="en-GB"/>
                    </w:rPr>
                  </w:pPr>
                  <w:r w:rsidRPr="00DE4A4C">
                    <w:rPr>
                      <w:rFonts w:ascii="Calibri" w:hAnsi="Calibri" w:cs="Calibri"/>
                      <w:b/>
                      <w:color w:val="000000"/>
                      <w:lang w:eastAsia="en-GB"/>
                    </w:rPr>
                    <w:t>2019</w:t>
                  </w:r>
                </w:p>
              </w:tc>
              <w:tc>
                <w:tcPr>
                  <w:tcW w:w="1197" w:type="dxa"/>
                  <w:tcBorders>
                    <w:top w:val="nil"/>
                    <w:left w:val="nil"/>
                    <w:bottom w:val="single" w:sz="4" w:space="0" w:color="auto"/>
                    <w:right w:val="single" w:sz="4" w:space="0" w:color="auto"/>
                  </w:tcBorders>
                  <w:shd w:val="clear" w:color="auto" w:fill="auto"/>
                  <w:noWrap/>
                  <w:vAlign w:val="bottom"/>
                </w:tcPr>
                <w:p w14:paraId="02E5B5B1" w14:textId="77777777" w:rsidR="002C6EC6" w:rsidRPr="00DE4A4C" w:rsidRDefault="002C6EC6" w:rsidP="002C6EC6">
                  <w:pPr>
                    <w:spacing w:after="0" w:line="240" w:lineRule="auto"/>
                    <w:jc w:val="right"/>
                    <w:rPr>
                      <w:rFonts w:ascii="Calibri" w:hAnsi="Calibri" w:cs="Calibri"/>
                      <w:b/>
                      <w:color w:val="000000"/>
                      <w:lang w:eastAsia="en-GB"/>
                    </w:rPr>
                  </w:pPr>
                  <w:r w:rsidRPr="00DE4A4C">
                    <w:rPr>
                      <w:rFonts w:ascii="Calibri" w:hAnsi="Calibri" w:cs="Calibri"/>
                      <w:b/>
                      <w:color w:val="000000"/>
                      <w:lang w:eastAsia="en-GB"/>
                    </w:rPr>
                    <w:t>2020</w:t>
                  </w:r>
                </w:p>
              </w:tc>
            </w:tr>
            <w:tr w:rsidR="002C6EC6" w:rsidRPr="00D6762C" w14:paraId="42D873A7" w14:textId="77777777" w:rsidTr="002C6EC6">
              <w:trPr>
                <w:trHeight w:val="300"/>
              </w:trPr>
              <w:tc>
                <w:tcPr>
                  <w:tcW w:w="1294" w:type="dxa"/>
                  <w:tcBorders>
                    <w:top w:val="nil"/>
                    <w:left w:val="single" w:sz="4" w:space="0" w:color="auto"/>
                    <w:bottom w:val="single" w:sz="4" w:space="0" w:color="auto"/>
                    <w:right w:val="single" w:sz="4" w:space="0" w:color="auto"/>
                  </w:tcBorders>
                  <w:shd w:val="clear" w:color="auto" w:fill="auto"/>
                  <w:noWrap/>
                  <w:vAlign w:val="bottom"/>
                  <w:hideMark/>
                </w:tcPr>
                <w:p w14:paraId="34CADFB9" w14:textId="77777777" w:rsidR="002C6EC6" w:rsidRPr="00D6762C" w:rsidRDefault="002C6EC6" w:rsidP="002C6EC6">
                  <w:pPr>
                    <w:spacing w:after="0" w:line="240" w:lineRule="auto"/>
                    <w:rPr>
                      <w:rFonts w:ascii="Calibri" w:hAnsi="Calibri" w:cs="Calibri"/>
                      <w:color w:val="000000"/>
                      <w:lang w:eastAsia="en-GB"/>
                    </w:rPr>
                  </w:pPr>
                  <w:r w:rsidRPr="00D6762C">
                    <w:rPr>
                      <w:rFonts w:ascii="Calibri" w:hAnsi="Calibri" w:cs="Calibri"/>
                      <w:color w:val="000000"/>
                      <w:lang w:eastAsia="en-GB"/>
                    </w:rPr>
                    <w:t>CC&amp;GBC</w:t>
                  </w:r>
                </w:p>
              </w:tc>
              <w:tc>
                <w:tcPr>
                  <w:tcW w:w="903" w:type="dxa"/>
                  <w:tcBorders>
                    <w:top w:val="nil"/>
                    <w:left w:val="nil"/>
                    <w:bottom w:val="single" w:sz="4" w:space="0" w:color="auto"/>
                    <w:right w:val="single" w:sz="4" w:space="0" w:color="auto"/>
                  </w:tcBorders>
                  <w:shd w:val="clear" w:color="auto" w:fill="auto"/>
                  <w:noWrap/>
                  <w:vAlign w:val="bottom"/>
                </w:tcPr>
                <w:p w14:paraId="65F59A51" w14:textId="77777777" w:rsidR="002C6EC6" w:rsidRPr="00D6762C" w:rsidRDefault="002C6EC6" w:rsidP="002C6EC6">
                  <w:pPr>
                    <w:spacing w:after="0" w:line="240" w:lineRule="auto"/>
                    <w:jc w:val="right"/>
                    <w:rPr>
                      <w:rFonts w:ascii="Calibri" w:hAnsi="Calibri" w:cs="Calibri"/>
                      <w:color w:val="000000"/>
                      <w:lang w:eastAsia="en-GB"/>
                    </w:rPr>
                  </w:pPr>
                  <w:r>
                    <w:rPr>
                      <w:rFonts w:ascii="Calibri" w:hAnsi="Calibri" w:cs="Calibri"/>
                      <w:color w:val="000000"/>
                      <w:lang w:eastAsia="en-GB"/>
                    </w:rPr>
                    <w:t>16.8</w:t>
                  </w:r>
                </w:p>
              </w:tc>
              <w:tc>
                <w:tcPr>
                  <w:tcW w:w="903" w:type="dxa"/>
                  <w:tcBorders>
                    <w:top w:val="nil"/>
                    <w:left w:val="nil"/>
                    <w:bottom w:val="single" w:sz="4" w:space="0" w:color="auto"/>
                    <w:right w:val="single" w:sz="4" w:space="0" w:color="auto"/>
                  </w:tcBorders>
                  <w:shd w:val="clear" w:color="auto" w:fill="auto"/>
                  <w:noWrap/>
                  <w:vAlign w:val="bottom"/>
                </w:tcPr>
                <w:p w14:paraId="1A2DF4AA" w14:textId="77777777" w:rsidR="002C6EC6" w:rsidRPr="00D6762C" w:rsidRDefault="002C6EC6" w:rsidP="002C6EC6">
                  <w:pPr>
                    <w:spacing w:after="0" w:line="240" w:lineRule="auto"/>
                    <w:jc w:val="right"/>
                    <w:rPr>
                      <w:rFonts w:ascii="Calibri" w:hAnsi="Calibri" w:cs="Calibri"/>
                      <w:color w:val="000000"/>
                      <w:lang w:eastAsia="en-GB"/>
                    </w:rPr>
                  </w:pPr>
                  <w:r w:rsidRPr="00D6762C">
                    <w:rPr>
                      <w:rFonts w:ascii="Calibri" w:hAnsi="Calibri" w:cs="Calibri"/>
                      <w:color w:val="000000"/>
                      <w:lang w:eastAsia="en-GB"/>
                    </w:rPr>
                    <w:t>16.10</w:t>
                  </w:r>
                </w:p>
              </w:tc>
              <w:tc>
                <w:tcPr>
                  <w:tcW w:w="903" w:type="dxa"/>
                  <w:tcBorders>
                    <w:top w:val="nil"/>
                    <w:left w:val="nil"/>
                    <w:bottom w:val="single" w:sz="4" w:space="0" w:color="auto"/>
                    <w:right w:val="single" w:sz="4" w:space="0" w:color="auto"/>
                  </w:tcBorders>
                  <w:shd w:val="clear" w:color="auto" w:fill="auto"/>
                  <w:noWrap/>
                  <w:vAlign w:val="bottom"/>
                </w:tcPr>
                <w:p w14:paraId="700FCC10" w14:textId="77777777" w:rsidR="002C6EC6" w:rsidRPr="00D6762C" w:rsidRDefault="002C6EC6" w:rsidP="002C6EC6">
                  <w:pPr>
                    <w:spacing w:after="0" w:line="240" w:lineRule="auto"/>
                    <w:jc w:val="right"/>
                    <w:rPr>
                      <w:rFonts w:ascii="Calibri" w:hAnsi="Calibri" w:cs="Calibri"/>
                      <w:color w:val="000000"/>
                      <w:lang w:eastAsia="en-GB"/>
                    </w:rPr>
                  </w:pPr>
                  <w:r w:rsidRPr="00D6762C">
                    <w:rPr>
                      <w:rFonts w:ascii="Calibri" w:hAnsi="Calibri" w:cs="Calibri"/>
                      <w:color w:val="000000"/>
                      <w:lang w:eastAsia="en-GB"/>
                    </w:rPr>
                    <w:t>19.80</w:t>
                  </w:r>
                </w:p>
              </w:tc>
              <w:tc>
                <w:tcPr>
                  <w:tcW w:w="1095" w:type="dxa"/>
                  <w:tcBorders>
                    <w:top w:val="nil"/>
                    <w:left w:val="nil"/>
                    <w:bottom w:val="single" w:sz="4" w:space="0" w:color="auto"/>
                    <w:right w:val="single" w:sz="4" w:space="0" w:color="auto"/>
                  </w:tcBorders>
                  <w:shd w:val="clear" w:color="auto" w:fill="auto"/>
                  <w:noWrap/>
                  <w:vAlign w:val="bottom"/>
                </w:tcPr>
                <w:p w14:paraId="29146565" w14:textId="77777777" w:rsidR="002C6EC6" w:rsidRPr="00D6762C" w:rsidRDefault="002C6EC6" w:rsidP="0065438D">
                  <w:pPr>
                    <w:spacing w:after="0" w:line="240" w:lineRule="auto"/>
                    <w:jc w:val="right"/>
                    <w:rPr>
                      <w:rFonts w:ascii="Calibri" w:hAnsi="Calibri" w:cs="Calibri"/>
                      <w:color w:val="000000"/>
                      <w:lang w:eastAsia="en-GB"/>
                    </w:rPr>
                  </w:pPr>
                  <w:r>
                    <w:rPr>
                      <w:rFonts w:ascii="Calibri" w:hAnsi="Calibri" w:cs="Calibri"/>
                      <w:color w:val="000000"/>
                      <w:lang w:eastAsia="en-GB"/>
                    </w:rPr>
                    <w:t>17.9</w:t>
                  </w:r>
                </w:p>
              </w:tc>
              <w:tc>
                <w:tcPr>
                  <w:tcW w:w="1197" w:type="dxa"/>
                  <w:tcBorders>
                    <w:top w:val="nil"/>
                    <w:left w:val="nil"/>
                    <w:bottom w:val="single" w:sz="4" w:space="0" w:color="auto"/>
                    <w:right w:val="single" w:sz="4" w:space="0" w:color="auto"/>
                  </w:tcBorders>
                  <w:shd w:val="clear" w:color="auto" w:fill="auto"/>
                  <w:noWrap/>
                  <w:vAlign w:val="bottom"/>
                </w:tcPr>
                <w:p w14:paraId="0E82969B" w14:textId="77777777" w:rsidR="002C6EC6" w:rsidRPr="00D6762C" w:rsidRDefault="002C6EC6" w:rsidP="0065438D">
                  <w:pPr>
                    <w:spacing w:after="0" w:line="240" w:lineRule="auto"/>
                    <w:jc w:val="right"/>
                    <w:rPr>
                      <w:rFonts w:ascii="Calibri" w:hAnsi="Calibri" w:cs="Calibri"/>
                      <w:color w:val="000000"/>
                      <w:lang w:eastAsia="en-GB"/>
                    </w:rPr>
                  </w:pPr>
                  <w:r w:rsidRPr="00D6762C">
                    <w:rPr>
                      <w:rFonts w:ascii="Calibri" w:hAnsi="Calibri" w:cs="Calibri"/>
                      <w:color w:val="000000"/>
                      <w:lang w:eastAsia="en-GB"/>
                    </w:rPr>
                    <w:t> </w:t>
                  </w:r>
                  <w:r>
                    <w:rPr>
                      <w:rFonts w:ascii="Calibri" w:hAnsi="Calibri" w:cs="Calibri"/>
                      <w:color w:val="000000"/>
                      <w:lang w:eastAsia="en-GB"/>
                    </w:rPr>
                    <w:t xml:space="preserve">     19.5</w:t>
                  </w:r>
                </w:p>
              </w:tc>
            </w:tr>
            <w:tr w:rsidR="002C6EC6" w:rsidRPr="00D6762C" w14:paraId="7DE1F8D1" w14:textId="77777777" w:rsidTr="002C6EC6">
              <w:trPr>
                <w:trHeight w:val="300"/>
              </w:trPr>
              <w:tc>
                <w:tcPr>
                  <w:tcW w:w="1294" w:type="dxa"/>
                  <w:tcBorders>
                    <w:top w:val="nil"/>
                    <w:left w:val="single" w:sz="4" w:space="0" w:color="auto"/>
                    <w:bottom w:val="single" w:sz="4" w:space="0" w:color="auto"/>
                    <w:right w:val="single" w:sz="4" w:space="0" w:color="auto"/>
                  </w:tcBorders>
                  <w:shd w:val="clear" w:color="auto" w:fill="auto"/>
                  <w:noWrap/>
                  <w:vAlign w:val="bottom"/>
                  <w:hideMark/>
                </w:tcPr>
                <w:p w14:paraId="04D9A21E" w14:textId="77777777" w:rsidR="002C6EC6" w:rsidRPr="00D6762C" w:rsidRDefault="002C6EC6" w:rsidP="002C6EC6">
                  <w:pPr>
                    <w:spacing w:after="0" w:line="240" w:lineRule="auto"/>
                    <w:rPr>
                      <w:rFonts w:ascii="Calibri" w:hAnsi="Calibri" w:cs="Calibri"/>
                      <w:color w:val="000000"/>
                      <w:lang w:eastAsia="en-GB"/>
                    </w:rPr>
                  </w:pPr>
                  <w:r w:rsidRPr="00D6762C">
                    <w:rPr>
                      <w:rFonts w:ascii="Calibri" w:hAnsi="Calibri" w:cs="Calibri"/>
                      <w:color w:val="000000"/>
                      <w:lang w:eastAsia="en-GB"/>
                    </w:rPr>
                    <w:t xml:space="preserve">NI average </w:t>
                  </w:r>
                </w:p>
              </w:tc>
              <w:tc>
                <w:tcPr>
                  <w:tcW w:w="903" w:type="dxa"/>
                  <w:tcBorders>
                    <w:top w:val="nil"/>
                    <w:left w:val="nil"/>
                    <w:bottom w:val="single" w:sz="4" w:space="0" w:color="auto"/>
                    <w:right w:val="single" w:sz="4" w:space="0" w:color="auto"/>
                  </w:tcBorders>
                  <w:shd w:val="clear" w:color="auto" w:fill="auto"/>
                  <w:noWrap/>
                  <w:vAlign w:val="bottom"/>
                </w:tcPr>
                <w:p w14:paraId="2C2D0136" w14:textId="77777777" w:rsidR="002C6EC6" w:rsidRPr="00D6762C" w:rsidRDefault="0065438D" w:rsidP="002C6EC6">
                  <w:pPr>
                    <w:spacing w:after="0" w:line="240" w:lineRule="auto"/>
                    <w:jc w:val="right"/>
                    <w:rPr>
                      <w:rFonts w:ascii="Calibri" w:hAnsi="Calibri" w:cs="Calibri"/>
                      <w:color w:val="000000"/>
                      <w:lang w:eastAsia="en-GB"/>
                    </w:rPr>
                  </w:pPr>
                  <w:r>
                    <w:rPr>
                      <w:rFonts w:ascii="Calibri" w:hAnsi="Calibri" w:cs="Calibri"/>
                      <w:color w:val="000000"/>
                      <w:lang w:eastAsia="en-GB"/>
                    </w:rPr>
                    <w:t>16.0</w:t>
                  </w:r>
                </w:p>
              </w:tc>
              <w:tc>
                <w:tcPr>
                  <w:tcW w:w="903" w:type="dxa"/>
                  <w:tcBorders>
                    <w:top w:val="nil"/>
                    <w:left w:val="nil"/>
                    <w:bottom w:val="single" w:sz="4" w:space="0" w:color="auto"/>
                    <w:right w:val="single" w:sz="4" w:space="0" w:color="auto"/>
                  </w:tcBorders>
                  <w:shd w:val="clear" w:color="auto" w:fill="auto"/>
                  <w:noWrap/>
                  <w:vAlign w:val="bottom"/>
                </w:tcPr>
                <w:p w14:paraId="559443D1" w14:textId="77777777" w:rsidR="002C6EC6" w:rsidRPr="00D6762C" w:rsidRDefault="002C6EC6" w:rsidP="002C6EC6">
                  <w:pPr>
                    <w:spacing w:after="0" w:line="240" w:lineRule="auto"/>
                    <w:jc w:val="right"/>
                    <w:rPr>
                      <w:rFonts w:ascii="Calibri" w:hAnsi="Calibri" w:cs="Calibri"/>
                      <w:color w:val="000000"/>
                      <w:lang w:eastAsia="en-GB"/>
                    </w:rPr>
                  </w:pPr>
                  <w:r w:rsidRPr="00D6762C">
                    <w:rPr>
                      <w:rFonts w:ascii="Calibri" w:hAnsi="Calibri" w:cs="Calibri"/>
                      <w:color w:val="000000"/>
                      <w:lang w:eastAsia="en-GB"/>
                    </w:rPr>
                    <w:t>16.</w:t>
                  </w:r>
                  <w:r w:rsidR="0065438D">
                    <w:rPr>
                      <w:rFonts w:ascii="Calibri" w:hAnsi="Calibri" w:cs="Calibri"/>
                      <w:color w:val="000000"/>
                      <w:lang w:eastAsia="en-GB"/>
                    </w:rPr>
                    <w:t>5</w:t>
                  </w:r>
                  <w:r w:rsidRPr="00D6762C">
                    <w:rPr>
                      <w:rFonts w:ascii="Calibri" w:hAnsi="Calibri" w:cs="Calibri"/>
                      <w:color w:val="000000"/>
                      <w:lang w:eastAsia="en-GB"/>
                    </w:rPr>
                    <w:t>0</w:t>
                  </w:r>
                </w:p>
              </w:tc>
              <w:tc>
                <w:tcPr>
                  <w:tcW w:w="903" w:type="dxa"/>
                  <w:tcBorders>
                    <w:top w:val="nil"/>
                    <w:left w:val="nil"/>
                    <w:bottom w:val="single" w:sz="4" w:space="0" w:color="auto"/>
                    <w:right w:val="single" w:sz="4" w:space="0" w:color="auto"/>
                  </w:tcBorders>
                  <w:shd w:val="clear" w:color="auto" w:fill="auto"/>
                  <w:noWrap/>
                  <w:vAlign w:val="bottom"/>
                </w:tcPr>
                <w:p w14:paraId="33FA828B" w14:textId="77777777" w:rsidR="002C6EC6" w:rsidRPr="00D6762C" w:rsidRDefault="0065438D" w:rsidP="002C6EC6">
                  <w:pPr>
                    <w:spacing w:after="0" w:line="240" w:lineRule="auto"/>
                    <w:jc w:val="right"/>
                    <w:rPr>
                      <w:rFonts w:ascii="Calibri" w:hAnsi="Calibri" w:cs="Calibri"/>
                      <w:color w:val="000000"/>
                      <w:lang w:eastAsia="en-GB"/>
                    </w:rPr>
                  </w:pPr>
                  <w:r>
                    <w:rPr>
                      <w:rFonts w:ascii="Calibri" w:hAnsi="Calibri" w:cs="Calibri"/>
                      <w:color w:val="000000"/>
                      <w:lang w:eastAsia="en-GB"/>
                    </w:rPr>
                    <w:t>14.70</w:t>
                  </w:r>
                </w:p>
              </w:tc>
              <w:tc>
                <w:tcPr>
                  <w:tcW w:w="1095" w:type="dxa"/>
                  <w:tcBorders>
                    <w:top w:val="nil"/>
                    <w:left w:val="nil"/>
                    <w:bottom w:val="single" w:sz="4" w:space="0" w:color="auto"/>
                    <w:right w:val="single" w:sz="4" w:space="0" w:color="auto"/>
                  </w:tcBorders>
                  <w:shd w:val="clear" w:color="auto" w:fill="auto"/>
                  <w:noWrap/>
                  <w:vAlign w:val="bottom"/>
                </w:tcPr>
                <w:p w14:paraId="2C6ECB44" w14:textId="77777777" w:rsidR="002C6EC6" w:rsidRPr="00D6762C" w:rsidRDefault="0065438D" w:rsidP="0065438D">
                  <w:pPr>
                    <w:spacing w:after="0" w:line="240" w:lineRule="auto"/>
                    <w:jc w:val="right"/>
                    <w:rPr>
                      <w:rFonts w:ascii="Calibri" w:hAnsi="Calibri" w:cs="Calibri"/>
                      <w:color w:val="000000"/>
                      <w:lang w:eastAsia="en-GB"/>
                    </w:rPr>
                  </w:pPr>
                  <w:r>
                    <w:rPr>
                      <w:rFonts w:ascii="Calibri" w:hAnsi="Calibri" w:cs="Calibri"/>
                      <w:color w:val="000000"/>
                      <w:lang w:eastAsia="en-GB"/>
                    </w:rPr>
                    <w:t>13.8</w:t>
                  </w:r>
                </w:p>
              </w:tc>
              <w:tc>
                <w:tcPr>
                  <w:tcW w:w="1197" w:type="dxa"/>
                  <w:tcBorders>
                    <w:top w:val="nil"/>
                    <w:left w:val="nil"/>
                    <w:bottom w:val="single" w:sz="4" w:space="0" w:color="auto"/>
                    <w:right w:val="single" w:sz="4" w:space="0" w:color="auto"/>
                  </w:tcBorders>
                  <w:shd w:val="clear" w:color="auto" w:fill="auto"/>
                  <w:noWrap/>
                  <w:vAlign w:val="bottom"/>
                </w:tcPr>
                <w:p w14:paraId="3178AF18" w14:textId="77777777" w:rsidR="002C6EC6" w:rsidRPr="00D6762C" w:rsidRDefault="002C6EC6" w:rsidP="0065438D">
                  <w:pPr>
                    <w:spacing w:after="0" w:line="240" w:lineRule="auto"/>
                    <w:jc w:val="right"/>
                    <w:rPr>
                      <w:rFonts w:ascii="Calibri" w:hAnsi="Calibri" w:cs="Calibri"/>
                      <w:color w:val="000000"/>
                      <w:lang w:eastAsia="en-GB"/>
                    </w:rPr>
                  </w:pPr>
                  <w:r w:rsidRPr="00D6762C">
                    <w:rPr>
                      <w:rFonts w:ascii="Calibri" w:hAnsi="Calibri" w:cs="Calibri"/>
                      <w:color w:val="000000"/>
                      <w:lang w:eastAsia="en-GB"/>
                    </w:rPr>
                    <w:t>14.1</w:t>
                  </w:r>
                </w:p>
              </w:tc>
            </w:tr>
          </w:tbl>
          <w:p w14:paraId="6113669B" w14:textId="77777777" w:rsidR="00B20D34" w:rsidRDefault="00B20D34" w:rsidP="0044728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Yearly statistics available as follows</w:t>
            </w:r>
            <w:r w:rsidR="002C6EC6">
              <w:rPr>
                <w:rFonts w:ascii="Arial" w:hAnsi="Arial" w:cs="Arial"/>
                <w:sz w:val="18"/>
                <w:szCs w:val="18"/>
              </w:rPr>
              <w:t xml:space="preserve"> (</w:t>
            </w:r>
            <w:proofErr w:type="gramStart"/>
            <w:r w:rsidR="002C6EC6">
              <w:rPr>
                <w:rFonts w:ascii="Arial" w:hAnsi="Arial" w:cs="Arial"/>
                <w:sz w:val="18"/>
                <w:szCs w:val="18"/>
              </w:rPr>
              <w:t xml:space="preserve">NISRA)  </w:t>
            </w:r>
            <w:r>
              <w:rPr>
                <w:rFonts w:ascii="Arial" w:hAnsi="Arial" w:cs="Arial"/>
                <w:sz w:val="18"/>
                <w:szCs w:val="18"/>
              </w:rPr>
              <w:t>:</w:t>
            </w:r>
            <w:proofErr w:type="gramEnd"/>
            <w:r>
              <w:rPr>
                <w:rFonts w:ascii="Arial" w:hAnsi="Arial" w:cs="Arial"/>
                <w:sz w:val="18"/>
                <w:szCs w:val="18"/>
              </w:rPr>
              <w:t xml:space="preserve"> </w:t>
            </w:r>
          </w:p>
          <w:p w14:paraId="40542BBD" w14:textId="77777777" w:rsidR="00B20D34" w:rsidRPr="006F5281" w:rsidRDefault="00B20D34" w:rsidP="0044728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2C4DC8" w:rsidRPr="00723C0F" w14:paraId="196F0936" w14:textId="77777777" w:rsidTr="002C4DC8">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387" w:type="dxa"/>
          </w:tcPr>
          <w:p w14:paraId="50A85CB7" w14:textId="77777777" w:rsidR="002C4DC8" w:rsidRPr="00644C3A" w:rsidRDefault="002C4DC8" w:rsidP="002C02D0">
            <w:pPr>
              <w:spacing w:after="200" w:line="276" w:lineRule="auto"/>
              <w:jc w:val="center"/>
              <w:rPr>
                <w:rFonts w:ascii="Arial" w:hAnsi="Arial" w:cs="Arial"/>
                <w:sz w:val="18"/>
                <w:szCs w:val="18"/>
              </w:rPr>
            </w:pPr>
            <w:r w:rsidRPr="00644C3A">
              <w:rPr>
                <w:rFonts w:ascii="Arial" w:hAnsi="Arial" w:cs="Arial"/>
                <w:sz w:val="18"/>
                <w:szCs w:val="18"/>
              </w:rPr>
              <w:lastRenderedPageBreak/>
              <w:t xml:space="preserve">Strategic Priority 3:  </w:t>
            </w:r>
          </w:p>
          <w:p w14:paraId="65F9B05F" w14:textId="77777777" w:rsidR="002C4DC8" w:rsidRPr="006F5281" w:rsidRDefault="002C4DC8" w:rsidP="002C02D0">
            <w:pPr>
              <w:spacing w:after="200" w:line="276" w:lineRule="auto"/>
              <w:jc w:val="center"/>
              <w:rPr>
                <w:rFonts w:ascii="Arial" w:hAnsi="Arial" w:cs="Arial"/>
                <w:b w:val="0"/>
                <w:sz w:val="18"/>
                <w:szCs w:val="18"/>
              </w:rPr>
            </w:pPr>
            <w:r w:rsidRPr="00644C3A">
              <w:rPr>
                <w:rFonts w:ascii="Arial" w:hAnsi="Arial" w:cs="Arial"/>
                <w:sz w:val="18"/>
                <w:szCs w:val="18"/>
              </w:rPr>
              <w:t>To support delivery of Employability NI</w:t>
            </w:r>
          </w:p>
        </w:tc>
        <w:tc>
          <w:tcPr>
            <w:tcW w:w="5688" w:type="dxa"/>
          </w:tcPr>
          <w:p w14:paraId="36F008D3" w14:textId="77777777" w:rsidR="006F0FA7" w:rsidRDefault="006F0FA7" w:rsidP="002C02D0">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18F581A" w14:textId="77777777" w:rsidR="002C4DC8" w:rsidRPr="006F5281" w:rsidRDefault="002C4DC8" w:rsidP="002C02D0">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5281">
              <w:rPr>
                <w:rFonts w:ascii="Arial" w:hAnsi="Arial" w:cs="Arial"/>
                <w:sz w:val="18"/>
                <w:szCs w:val="18"/>
              </w:rPr>
              <w:t>Promotion of regional projects/initiatives and building confidence through locality-based engagement</w:t>
            </w:r>
          </w:p>
          <w:p w14:paraId="6333A1EE" w14:textId="77777777" w:rsidR="002C4DC8" w:rsidRDefault="00AE3C1F" w:rsidP="002C02D0">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Indicators </w:t>
            </w:r>
          </w:p>
          <w:p w14:paraId="4ED8020C" w14:textId="77777777" w:rsidR="00AE3C1F" w:rsidRDefault="00AE3C1F" w:rsidP="002C02D0">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E3C1F">
              <w:rPr>
                <w:rFonts w:ascii="Arial" w:hAnsi="Arial" w:cs="Arial"/>
                <w:sz w:val="18"/>
                <w:szCs w:val="18"/>
              </w:rPr>
              <w:t xml:space="preserve"># </w:t>
            </w:r>
            <w:proofErr w:type="gramStart"/>
            <w:r w:rsidRPr="00AE3C1F">
              <w:rPr>
                <w:rFonts w:ascii="Arial" w:hAnsi="Arial" w:cs="Arial"/>
                <w:sz w:val="18"/>
                <w:szCs w:val="18"/>
              </w:rPr>
              <w:t>views</w:t>
            </w:r>
            <w:proofErr w:type="gramEnd"/>
            <w:r w:rsidRPr="00AE3C1F">
              <w:rPr>
                <w:rFonts w:ascii="Arial" w:hAnsi="Arial" w:cs="Arial"/>
                <w:sz w:val="18"/>
                <w:szCs w:val="18"/>
              </w:rPr>
              <w:t xml:space="preserve"> on social media</w:t>
            </w:r>
          </w:p>
          <w:p w14:paraId="4FD3775A" w14:textId="77777777" w:rsidR="00AE3C1F" w:rsidRDefault="00AE3C1F" w:rsidP="002C02D0">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E3C1F">
              <w:rPr>
                <w:rFonts w:ascii="Arial" w:hAnsi="Arial" w:cs="Arial"/>
                <w:sz w:val="18"/>
                <w:szCs w:val="18"/>
              </w:rPr>
              <w:t xml:space="preserve"># </w:t>
            </w:r>
            <w:proofErr w:type="gramStart"/>
            <w:r w:rsidRPr="00AE3C1F">
              <w:rPr>
                <w:rFonts w:ascii="Arial" w:hAnsi="Arial" w:cs="Arial"/>
                <w:sz w:val="18"/>
                <w:szCs w:val="18"/>
              </w:rPr>
              <w:t>visitors</w:t>
            </w:r>
            <w:proofErr w:type="gramEnd"/>
            <w:r w:rsidRPr="00AE3C1F">
              <w:rPr>
                <w:rFonts w:ascii="Arial" w:hAnsi="Arial" w:cs="Arial"/>
                <w:sz w:val="18"/>
                <w:szCs w:val="18"/>
              </w:rPr>
              <w:t xml:space="preserve"> to website</w:t>
            </w:r>
          </w:p>
          <w:p w14:paraId="7E968E3C" w14:textId="77777777" w:rsidR="00AE3C1F" w:rsidRDefault="00AE3C1F" w:rsidP="002C02D0">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0DB8C21" w14:textId="77777777" w:rsidR="002C4DC8" w:rsidRPr="006F5281" w:rsidRDefault="002C4DC8" w:rsidP="002C02D0">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521" w:type="dxa"/>
          </w:tcPr>
          <w:p w14:paraId="319BC367" w14:textId="77777777" w:rsidR="002C4DC8" w:rsidRDefault="006F0FA7" w:rsidP="002C02D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N</w:t>
            </w:r>
            <w:r w:rsidR="002C4DC8">
              <w:rPr>
                <w:rFonts w:ascii="Arial" w:hAnsi="Arial" w:cs="Arial"/>
                <w:sz w:val="18"/>
                <w:szCs w:val="18"/>
              </w:rPr>
              <w:t xml:space="preserve">o current baseline </w:t>
            </w:r>
            <w:r>
              <w:rPr>
                <w:rFonts w:ascii="Arial" w:hAnsi="Arial" w:cs="Arial"/>
                <w:sz w:val="18"/>
                <w:szCs w:val="18"/>
              </w:rPr>
              <w:t xml:space="preserve">– new initiative </w:t>
            </w:r>
          </w:p>
          <w:p w14:paraId="3FA4122C" w14:textId="77777777" w:rsidR="006F0FA7" w:rsidRDefault="00DE4A4C" w:rsidP="006F0FA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500+ </w:t>
            </w:r>
            <w:r w:rsidR="006F0FA7">
              <w:rPr>
                <w:rFonts w:ascii="Arial" w:hAnsi="Arial" w:cs="Arial"/>
                <w:sz w:val="18"/>
                <w:szCs w:val="18"/>
              </w:rPr>
              <w:t xml:space="preserve">views on social media </w:t>
            </w:r>
            <w:r>
              <w:rPr>
                <w:rFonts w:ascii="Arial" w:hAnsi="Arial" w:cs="Arial"/>
                <w:sz w:val="18"/>
                <w:szCs w:val="18"/>
              </w:rPr>
              <w:t xml:space="preserve">and </w:t>
            </w:r>
            <w:r w:rsidR="006F0FA7">
              <w:rPr>
                <w:rFonts w:ascii="Arial" w:hAnsi="Arial" w:cs="Arial"/>
                <w:sz w:val="18"/>
                <w:szCs w:val="18"/>
              </w:rPr>
              <w:t>i</w:t>
            </w:r>
            <w:r w:rsidR="006F0FA7" w:rsidRPr="00AD121B">
              <w:rPr>
                <w:rFonts w:ascii="Arial" w:hAnsi="Arial" w:cs="Arial"/>
                <w:sz w:val="18"/>
                <w:szCs w:val="18"/>
              </w:rPr>
              <w:t>ncrease</w:t>
            </w:r>
            <w:r>
              <w:rPr>
                <w:rFonts w:ascii="Arial" w:hAnsi="Arial" w:cs="Arial"/>
                <w:sz w:val="18"/>
                <w:szCs w:val="18"/>
              </w:rPr>
              <w:t>d</w:t>
            </w:r>
            <w:r w:rsidR="006F0FA7" w:rsidRPr="00AD121B">
              <w:rPr>
                <w:rFonts w:ascii="Arial" w:hAnsi="Arial" w:cs="Arial"/>
                <w:sz w:val="18"/>
                <w:szCs w:val="18"/>
              </w:rPr>
              <w:t xml:space="preserve"> awareness of support available</w:t>
            </w:r>
          </w:p>
          <w:p w14:paraId="1459EDF7" w14:textId="77777777" w:rsidR="006F0FA7" w:rsidRDefault="006F0FA7" w:rsidP="006F0FA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90AD740" w14:textId="77777777" w:rsidR="002C4DC8" w:rsidRDefault="00DE4A4C" w:rsidP="006F0FA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500+</w:t>
            </w:r>
            <w:r w:rsidR="006F0FA7">
              <w:rPr>
                <w:rFonts w:ascii="Arial" w:hAnsi="Arial" w:cs="Arial"/>
                <w:sz w:val="18"/>
                <w:szCs w:val="18"/>
              </w:rPr>
              <w:t xml:space="preserve"> visitors to online website section</w:t>
            </w:r>
          </w:p>
          <w:p w14:paraId="0FF086C6" w14:textId="77777777" w:rsidR="002C4DC8" w:rsidRPr="006F5281" w:rsidRDefault="002C4DC8" w:rsidP="002C02D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bl>
    <w:p w14:paraId="53C127B2" w14:textId="77777777" w:rsidR="006F5281" w:rsidRDefault="006F5281" w:rsidP="00A02674">
      <w:pPr>
        <w:jc w:val="both"/>
        <w:rPr>
          <w:rFonts w:ascii="Arial" w:hAnsi="Arial" w:cs="Arial"/>
          <w:sz w:val="20"/>
          <w:szCs w:val="20"/>
        </w:rPr>
      </w:pPr>
    </w:p>
    <w:p w14:paraId="341CB1A7" w14:textId="77777777" w:rsidR="00180E12" w:rsidRDefault="00180E12" w:rsidP="00A02674">
      <w:pPr>
        <w:jc w:val="both"/>
        <w:rPr>
          <w:rFonts w:ascii="Arial" w:hAnsi="Arial" w:cs="Arial"/>
          <w:sz w:val="20"/>
          <w:szCs w:val="20"/>
        </w:rPr>
      </w:pPr>
    </w:p>
    <w:p w14:paraId="4BD83347" w14:textId="77777777" w:rsidR="00180E12" w:rsidRDefault="00180E12" w:rsidP="00A02674">
      <w:pPr>
        <w:jc w:val="both"/>
        <w:rPr>
          <w:rFonts w:ascii="Arial" w:hAnsi="Arial" w:cs="Arial"/>
          <w:sz w:val="20"/>
          <w:szCs w:val="20"/>
        </w:rPr>
      </w:pPr>
    </w:p>
    <w:p w14:paraId="4033FBF1" w14:textId="77777777" w:rsidR="00180E12" w:rsidRDefault="00180E12" w:rsidP="00A02674">
      <w:pPr>
        <w:jc w:val="both"/>
        <w:rPr>
          <w:rFonts w:ascii="Arial" w:hAnsi="Arial" w:cs="Arial"/>
          <w:sz w:val="20"/>
          <w:szCs w:val="20"/>
        </w:rPr>
      </w:pPr>
    </w:p>
    <w:p w14:paraId="25551B87" w14:textId="77777777" w:rsidR="00E26311" w:rsidRDefault="00E26311" w:rsidP="00A02674">
      <w:pPr>
        <w:jc w:val="both"/>
        <w:rPr>
          <w:rFonts w:ascii="Arial" w:hAnsi="Arial" w:cs="Arial"/>
          <w:sz w:val="20"/>
          <w:szCs w:val="20"/>
        </w:rPr>
      </w:pPr>
    </w:p>
    <w:p w14:paraId="4D0DCEC0" w14:textId="77777777" w:rsidR="001A4766" w:rsidRDefault="001A4766" w:rsidP="00A02674">
      <w:pPr>
        <w:jc w:val="both"/>
        <w:rPr>
          <w:rFonts w:ascii="Arial" w:hAnsi="Arial" w:cs="Arial"/>
          <w:sz w:val="20"/>
          <w:szCs w:val="20"/>
        </w:rPr>
      </w:pPr>
    </w:p>
    <w:p w14:paraId="25C18B3F" w14:textId="77777777" w:rsidR="001A4766" w:rsidRDefault="001A4766" w:rsidP="00A02674">
      <w:pPr>
        <w:jc w:val="both"/>
        <w:rPr>
          <w:rFonts w:ascii="Arial" w:hAnsi="Arial" w:cs="Arial"/>
          <w:sz w:val="20"/>
          <w:szCs w:val="20"/>
        </w:rPr>
      </w:pPr>
    </w:p>
    <w:p w14:paraId="0D07AE28" w14:textId="77777777" w:rsidR="001A4766" w:rsidRDefault="001A4766" w:rsidP="00A02674">
      <w:pPr>
        <w:jc w:val="both"/>
        <w:rPr>
          <w:rFonts w:ascii="Arial" w:hAnsi="Arial" w:cs="Arial"/>
          <w:sz w:val="20"/>
          <w:szCs w:val="20"/>
        </w:rPr>
      </w:pPr>
    </w:p>
    <w:p w14:paraId="7AB0E5D5" w14:textId="77777777" w:rsidR="001A4766" w:rsidRDefault="001A4766" w:rsidP="00A02674">
      <w:pPr>
        <w:jc w:val="both"/>
        <w:rPr>
          <w:rFonts w:ascii="Arial" w:hAnsi="Arial" w:cs="Arial"/>
          <w:sz w:val="20"/>
          <w:szCs w:val="20"/>
        </w:rPr>
      </w:pPr>
    </w:p>
    <w:p w14:paraId="6F6E0A25" w14:textId="77777777" w:rsidR="001A4766" w:rsidRDefault="001A4766" w:rsidP="00A02674">
      <w:pPr>
        <w:jc w:val="both"/>
        <w:rPr>
          <w:rFonts w:ascii="Arial" w:hAnsi="Arial" w:cs="Arial"/>
          <w:sz w:val="20"/>
          <w:szCs w:val="20"/>
        </w:rPr>
      </w:pPr>
    </w:p>
    <w:p w14:paraId="6B8831B0" w14:textId="77777777" w:rsidR="001A4766" w:rsidRDefault="001A4766" w:rsidP="00A02674">
      <w:pPr>
        <w:jc w:val="both"/>
        <w:rPr>
          <w:rFonts w:ascii="Arial" w:hAnsi="Arial" w:cs="Arial"/>
          <w:sz w:val="20"/>
          <w:szCs w:val="20"/>
        </w:rPr>
      </w:pPr>
    </w:p>
    <w:p w14:paraId="62E71DB4" w14:textId="77777777" w:rsidR="00E26311" w:rsidRDefault="00E26311" w:rsidP="00A02674">
      <w:pPr>
        <w:jc w:val="both"/>
        <w:rPr>
          <w:rFonts w:ascii="Arial" w:hAnsi="Arial" w:cs="Arial"/>
          <w:sz w:val="20"/>
          <w:szCs w:val="20"/>
        </w:rPr>
      </w:pPr>
    </w:p>
    <w:p w14:paraId="576B6A77" w14:textId="77777777" w:rsidR="00E26311" w:rsidRDefault="00E26311" w:rsidP="00A02674">
      <w:pPr>
        <w:jc w:val="both"/>
        <w:rPr>
          <w:rFonts w:ascii="Arial" w:hAnsi="Arial" w:cs="Arial"/>
          <w:sz w:val="20"/>
          <w:szCs w:val="20"/>
        </w:rPr>
      </w:pPr>
    </w:p>
    <w:tbl>
      <w:tblPr>
        <w:tblStyle w:val="ListTable3-Accent2"/>
        <w:tblW w:w="14558" w:type="dxa"/>
        <w:tblLayout w:type="fixed"/>
        <w:tblLook w:val="04A0" w:firstRow="1" w:lastRow="0" w:firstColumn="1" w:lastColumn="0" w:noHBand="0" w:noVBand="1"/>
      </w:tblPr>
      <w:tblGrid>
        <w:gridCol w:w="1280"/>
        <w:gridCol w:w="3620"/>
        <w:gridCol w:w="9412"/>
        <w:gridCol w:w="10"/>
        <w:gridCol w:w="236"/>
      </w:tblGrid>
      <w:tr w:rsidR="00E26311" w:rsidRPr="00723C0F" w14:paraId="0B7F1D6D" w14:textId="77777777" w:rsidTr="00BD0F4A">
        <w:trPr>
          <w:gridAfter w:val="2"/>
          <w:cnfStyle w:val="100000000000" w:firstRow="1" w:lastRow="0" w:firstColumn="0" w:lastColumn="0" w:oddVBand="0" w:evenVBand="0" w:oddHBand="0" w:evenHBand="0" w:firstRowFirstColumn="0" w:firstRowLastColumn="0" w:lastRowFirstColumn="0" w:lastRowLastColumn="0"/>
          <w:wAfter w:w="246" w:type="dxa"/>
          <w:trHeight w:val="502"/>
        </w:trPr>
        <w:tc>
          <w:tcPr>
            <w:cnfStyle w:val="001000000100" w:firstRow="0" w:lastRow="0" w:firstColumn="1" w:lastColumn="0" w:oddVBand="0" w:evenVBand="0" w:oddHBand="0" w:evenHBand="0" w:firstRowFirstColumn="1" w:firstRowLastColumn="0" w:lastRowFirstColumn="0" w:lastRowLastColumn="0"/>
            <w:tcW w:w="14312" w:type="dxa"/>
            <w:gridSpan w:val="3"/>
            <w:shd w:val="clear" w:color="auto" w:fill="7030A0"/>
          </w:tcPr>
          <w:p w14:paraId="4EE03C88" w14:textId="77777777" w:rsidR="00E26311" w:rsidRPr="00AC598C" w:rsidRDefault="00E26311" w:rsidP="00154330">
            <w:pPr>
              <w:spacing w:after="200" w:line="276" w:lineRule="auto"/>
            </w:pPr>
            <w:r w:rsidRPr="00AC598C">
              <w:lastRenderedPageBreak/>
              <w:t>Strategic Priority 1: To form and successfully deliver the functions of the local Labour Market Partnership for the area</w:t>
            </w:r>
          </w:p>
        </w:tc>
      </w:tr>
      <w:tr w:rsidR="00E26311" w:rsidRPr="00723C0F" w14:paraId="6D574AA2" w14:textId="77777777" w:rsidTr="00BD0F4A">
        <w:trPr>
          <w:gridAfter w:val="2"/>
          <w:cnfStyle w:val="000000100000" w:firstRow="0" w:lastRow="0" w:firstColumn="0" w:lastColumn="0" w:oddVBand="0" w:evenVBand="0" w:oddHBand="1" w:evenHBand="0" w:firstRowFirstColumn="0" w:firstRowLastColumn="0" w:lastRowFirstColumn="0" w:lastRowLastColumn="0"/>
          <w:wAfter w:w="246" w:type="dxa"/>
          <w:trHeight w:val="780"/>
        </w:trPr>
        <w:tc>
          <w:tcPr>
            <w:cnfStyle w:val="001000000000" w:firstRow="0" w:lastRow="0" w:firstColumn="1" w:lastColumn="0" w:oddVBand="0" w:evenVBand="0" w:oddHBand="0" w:evenHBand="0" w:firstRowFirstColumn="0" w:firstRowLastColumn="0" w:lastRowFirstColumn="0" w:lastRowLastColumn="0"/>
            <w:tcW w:w="1280" w:type="dxa"/>
            <w:shd w:val="clear" w:color="auto" w:fill="7030A0"/>
          </w:tcPr>
          <w:p w14:paraId="2698A748" w14:textId="77777777" w:rsidR="00E26311" w:rsidRPr="002664A0" w:rsidRDefault="00E26311" w:rsidP="00154330">
            <w:pPr>
              <w:spacing w:after="200" w:line="276" w:lineRule="auto"/>
              <w:rPr>
                <w:b w:val="0"/>
                <w:color w:val="FFFFFF" w:themeColor="background1"/>
              </w:rPr>
            </w:pPr>
            <w:r w:rsidRPr="002664A0">
              <w:rPr>
                <w:b w:val="0"/>
                <w:color w:val="FFFFFF" w:themeColor="background1"/>
              </w:rPr>
              <w:t>Indicators</w:t>
            </w:r>
          </w:p>
        </w:tc>
        <w:tc>
          <w:tcPr>
            <w:tcW w:w="13032" w:type="dxa"/>
            <w:gridSpan w:val="2"/>
            <w:shd w:val="clear" w:color="auto" w:fill="7030A0"/>
          </w:tcPr>
          <w:p w14:paraId="49562FFA" w14:textId="77777777" w:rsidR="00E26311" w:rsidRPr="00061D80" w:rsidRDefault="00F70F17" w:rsidP="00154330">
            <w:pPr>
              <w:cnfStyle w:val="000000100000" w:firstRow="0" w:lastRow="0" w:firstColumn="0" w:lastColumn="0" w:oddVBand="0" w:evenVBand="0" w:oddHBand="1" w:evenHBand="0" w:firstRowFirstColumn="0" w:firstRowLastColumn="0" w:lastRowFirstColumn="0" w:lastRowLastColumn="0"/>
              <w:rPr>
                <w:color w:val="FFFFFF" w:themeColor="background1"/>
              </w:rPr>
            </w:pPr>
            <w:r>
              <w:rPr>
                <w:color w:val="FFFFFF" w:themeColor="background1"/>
              </w:rPr>
              <w:t xml:space="preserve">% Partnership formed with relevant stakeholders </w:t>
            </w:r>
          </w:p>
          <w:p w14:paraId="0A7B53DA" w14:textId="77777777" w:rsidR="00E26311" w:rsidRPr="00061D80" w:rsidRDefault="00E26311" w:rsidP="00154330">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061D80">
              <w:rPr>
                <w:color w:val="FFFFFF" w:themeColor="background1"/>
              </w:rPr>
              <w:t xml:space="preserve">% </w:t>
            </w:r>
            <w:proofErr w:type="gramStart"/>
            <w:r w:rsidRPr="00061D80">
              <w:rPr>
                <w:color w:val="FFFFFF" w:themeColor="background1"/>
              </w:rPr>
              <w:t>of</w:t>
            </w:r>
            <w:proofErr w:type="gramEnd"/>
            <w:r w:rsidRPr="00061D80">
              <w:rPr>
                <w:color w:val="FFFFFF" w:themeColor="background1"/>
              </w:rPr>
              <w:t xml:space="preserve"> </w:t>
            </w:r>
            <w:r w:rsidR="004C41D0">
              <w:rPr>
                <w:color w:val="FFFFFF" w:themeColor="background1"/>
              </w:rPr>
              <w:t xml:space="preserve">stakeholders satisfied with their development </w:t>
            </w:r>
          </w:p>
          <w:p w14:paraId="384C975B" w14:textId="77777777" w:rsidR="00E26311" w:rsidRPr="002664A0" w:rsidRDefault="00E26311" w:rsidP="00154330">
            <w:pPr>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6428F0" w:rsidRPr="00723C0F" w14:paraId="576E1CD4" w14:textId="77777777" w:rsidTr="00BD0F4A">
        <w:trPr>
          <w:gridAfter w:val="2"/>
          <w:wAfter w:w="246" w:type="dxa"/>
          <w:trHeight w:val="502"/>
        </w:trPr>
        <w:tc>
          <w:tcPr>
            <w:cnfStyle w:val="001000000000" w:firstRow="0" w:lastRow="0" w:firstColumn="1" w:lastColumn="0" w:oddVBand="0" w:evenVBand="0" w:oddHBand="0" w:evenHBand="0" w:firstRowFirstColumn="0" w:firstRowLastColumn="0" w:lastRowFirstColumn="0" w:lastRowLastColumn="0"/>
            <w:tcW w:w="1280" w:type="dxa"/>
            <w:shd w:val="clear" w:color="auto" w:fill="7030A0"/>
          </w:tcPr>
          <w:p w14:paraId="48D71B1E" w14:textId="77777777" w:rsidR="006428F0" w:rsidRPr="002664A0" w:rsidRDefault="006428F0" w:rsidP="00154330">
            <w:pPr>
              <w:spacing w:after="200" w:line="276" w:lineRule="auto"/>
              <w:rPr>
                <w:color w:val="FFFFFF" w:themeColor="background1"/>
              </w:rPr>
            </w:pPr>
            <w:r w:rsidRPr="002664A0">
              <w:rPr>
                <w:color w:val="FFFFFF" w:themeColor="background1"/>
              </w:rPr>
              <w:t>Theme</w:t>
            </w:r>
          </w:p>
        </w:tc>
        <w:tc>
          <w:tcPr>
            <w:tcW w:w="3620" w:type="dxa"/>
            <w:shd w:val="clear" w:color="auto" w:fill="7030A0"/>
          </w:tcPr>
          <w:p w14:paraId="7F3827E2" w14:textId="77777777" w:rsidR="006428F0" w:rsidRPr="002664A0" w:rsidRDefault="006428F0" w:rsidP="00154330">
            <w:pPr>
              <w:spacing w:after="200"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sidRPr="002664A0">
              <w:rPr>
                <w:b/>
                <w:color w:val="FFFFFF" w:themeColor="background1"/>
              </w:rPr>
              <w:t>Aims &amp; Description</w:t>
            </w:r>
          </w:p>
        </w:tc>
        <w:tc>
          <w:tcPr>
            <w:tcW w:w="9412" w:type="dxa"/>
            <w:shd w:val="clear" w:color="auto" w:fill="7030A0"/>
          </w:tcPr>
          <w:p w14:paraId="6FF2FA02" w14:textId="676893D4" w:rsidR="006428F0" w:rsidRPr="002664A0" w:rsidRDefault="006428F0" w:rsidP="00154330">
            <w:pPr>
              <w:spacing w:after="200"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sidRPr="002664A0">
              <w:rPr>
                <w:b/>
                <w:color w:val="FFFFFF" w:themeColor="background1"/>
              </w:rPr>
              <w:t>Key Activities</w:t>
            </w:r>
          </w:p>
        </w:tc>
      </w:tr>
      <w:tr w:rsidR="006428F0" w:rsidRPr="00723C0F" w14:paraId="6367B847" w14:textId="77777777" w:rsidTr="00BD0F4A">
        <w:trPr>
          <w:gridAfter w:val="2"/>
          <w:cnfStyle w:val="000000100000" w:firstRow="0" w:lastRow="0" w:firstColumn="0" w:lastColumn="0" w:oddVBand="0" w:evenVBand="0" w:oddHBand="1" w:evenHBand="0" w:firstRowFirstColumn="0" w:firstRowLastColumn="0" w:lastRowFirstColumn="0" w:lastRowLastColumn="0"/>
          <w:wAfter w:w="246" w:type="dxa"/>
          <w:trHeight w:val="6711"/>
        </w:trPr>
        <w:tc>
          <w:tcPr>
            <w:cnfStyle w:val="001000000000" w:firstRow="0" w:lastRow="0" w:firstColumn="1" w:lastColumn="0" w:oddVBand="0" w:evenVBand="0" w:oddHBand="0" w:evenHBand="0" w:firstRowFirstColumn="0" w:firstRowLastColumn="0" w:lastRowFirstColumn="0" w:lastRowLastColumn="0"/>
            <w:tcW w:w="1280" w:type="dxa"/>
          </w:tcPr>
          <w:p w14:paraId="3654E5D4" w14:textId="77777777" w:rsidR="006428F0" w:rsidRDefault="006428F0" w:rsidP="00154330">
            <w:pPr>
              <w:spacing w:after="200" w:line="276" w:lineRule="auto"/>
              <w:rPr>
                <w:rFonts w:ascii="Arial" w:hAnsi="Arial" w:cs="Arial"/>
                <w:b w:val="0"/>
                <w:bCs w:val="0"/>
                <w:sz w:val="18"/>
                <w:szCs w:val="20"/>
              </w:rPr>
            </w:pPr>
            <w:r w:rsidRPr="002664A0">
              <w:rPr>
                <w:rFonts w:ascii="Arial" w:hAnsi="Arial" w:cs="Arial"/>
                <w:sz w:val="18"/>
                <w:szCs w:val="20"/>
              </w:rPr>
              <w:t>Establish a Labour Market Partnership</w:t>
            </w:r>
          </w:p>
          <w:p w14:paraId="7201D6AC" w14:textId="77777777" w:rsidR="006428F0" w:rsidRDefault="006428F0" w:rsidP="00154330">
            <w:pPr>
              <w:spacing w:after="200" w:line="276" w:lineRule="auto"/>
              <w:rPr>
                <w:rFonts w:ascii="Arial" w:hAnsi="Arial" w:cs="Arial"/>
                <w:b w:val="0"/>
                <w:bCs w:val="0"/>
                <w:sz w:val="18"/>
                <w:szCs w:val="20"/>
              </w:rPr>
            </w:pPr>
          </w:p>
          <w:p w14:paraId="4B956A76" w14:textId="77777777" w:rsidR="006428F0" w:rsidRDefault="006428F0" w:rsidP="00154330">
            <w:pPr>
              <w:spacing w:after="200" w:line="276" w:lineRule="auto"/>
              <w:rPr>
                <w:rFonts w:ascii="Arial" w:hAnsi="Arial" w:cs="Arial"/>
                <w:b w:val="0"/>
                <w:bCs w:val="0"/>
                <w:sz w:val="18"/>
                <w:szCs w:val="20"/>
              </w:rPr>
            </w:pPr>
          </w:p>
          <w:p w14:paraId="3E2212F3" w14:textId="77777777" w:rsidR="006428F0" w:rsidRDefault="006428F0" w:rsidP="00154330">
            <w:pPr>
              <w:spacing w:after="200" w:line="276" w:lineRule="auto"/>
              <w:rPr>
                <w:rFonts w:ascii="Arial" w:hAnsi="Arial" w:cs="Arial"/>
                <w:b w:val="0"/>
                <w:bCs w:val="0"/>
                <w:sz w:val="18"/>
                <w:szCs w:val="20"/>
              </w:rPr>
            </w:pPr>
          </w:p>
          <w:p w14:paraId="3C3DC533" w14:textId="77777777" w:rsidR="006428F0" w:rsidRDefault="006428F0" w:rsidP="00154330">
            <w:pPr>
              <w:spacing w:after="200" w:line="276" w:lineRule="auto"/>
              <w:rPr>
                <w:rFonts w:ascii="Arial" w:hAnsi="Arial" w:cs="Arial"/>
                <w:b w:val="0"/>
                <w:bCs w:val="0"/>
                <w:sz w:val="18"/>
                <w:szCs w:val="20"/>
              </w:rPr>
            </w:pPr>
          </w:p>
          <w:p w14:paraId="28C315F6" w14:textId="77777777" w:rsidR="006428F0" w:rsidRDefault="006428F0" w:rsidP="00154330">
            <w:pPr>
              <w:spacing w:after="200" w:line="276" w:lineRule="auto"/>
              <w:rPr>
                <w:rFonts w:ascii="Arial" w:hAnsi="Arial" w:cs="Arial"/>
                <w:b w:val="0"/>
                <w:bCs w:val="0"/>
                <w:sz w:val="18"/>
                <w:szCs w:val="20"/>
              </w:rPr>
            </w:pPr>
          </w:p>
          <w:p w14:paraId="5F2E4F70" w14:textId="77777777" w:rsidR="006428F0" w:rsidRDefault="006428F0" w:rsidP="00154330">
            <w:pPr>
              <w:spacing w:after="200" w:line="276" w:lineRule="auto"/>
              <w:rPr>
                <w:rFonts w:ascii="Arial" w:hAnsi="Arial" w:cs="Arial"/>
                <w:b w:val="0"/>
                <w:bCs w:val="0"/>
                <w:sz w:val="18"/>
                <w:szCs w:val="20"/>
              </w:rPr>
            </w:pPr>
          </w:p>
          <w:p w14:paraId="0EAA6A0F" w14:textId="77777777" w:rsidR="006428F0" w:rsidRPr="002664A0" w:rsidRDefault="006428F0" w:rsidP="00154330">
            <w:pPr>
              <w:spacing w:after="200" w:line="276" w:lineRule="auto"/>
              <w:rPr>
                <w:rFonts w:ascii="Arial" w:hAnsi="Arial" w:cs="Arial"/>
                <w:b w:val="0"/>
                <w:sz w:val="18"/>
                <w:szCs w:val="20"/>
              </w:rPr>
            </w:pPr>
          </w:p>
        </w:tc>
        <w:tc>
          <w:tcPr>
            <w:tcW w:w="3620" w:type="dxa"/>
          </w:tcPr>
          <w:p w14:paraId="3AB38A48" w14:textId="77777777" w:rsidR="006428F0" w:rsidRDefault="006428F0" w:rsidP="00154330">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Pr>
                <w:rFonts w:ascii="Arial" w:hAnsi="Arial" w:cs="Arial"/>
                <w:b/>
                <w:sz w:val="18"/>
                <w:szCs w:val="20"/>
              </w:rPr>
              <w:t>Aim</w:t>
            </w:r>
            <w:r w:rsidRPr="00AC598C">
              <w:rPr>
                <w:rFonts w:ascii="Arial" w:hAnsi="Arial" w:cs="Arial"/>
                <w:b/>
                <w:sz w:val="18"/>
                <w:szCs w:val="20"/>
              </w:rPr>
              <w:t>:</w:t>
            </w:r>
            <w:r>
              <w:rPr>
                <w:rFonts w:ascii="Arial" w:hAnsi="Arial" w:cs="Arial"/>
                <w:sz w:val="18"/>
                <w:szCs w:val="20"/>
              </w:rPr>
              <w:t xml:space="preserve"> </w:t>
            </w:r>
            <w:r w:rsidRPr="00B714C1">
              <w:rPr>
                <w:rFonts w:ascii="Arial" w:hAnsi="Arial" w:cs="Arial"/>
                <w:b/>
                <w:bCs/>
                <w:sz w:val="18"/>
                <w:szCs w:val="20"/>
              </w:rPr>
              <w:t>Establish a Labour Market Partnership</w:t>
            </w:r>
            <w:r w:rsidRPr="002664A0">
              <w:rPr>
                <w:rFonts w:ascii="Arial" w:hAnsi="Arial" w:cs="Arial"/>
                <w:sz w:val="18"/>
                <w:szCs w:val="20"/>
              </w:rPr>
              <w:t xml:space="preserve"> </w:t>
            </w:r>
          </w:p>
          <w:p w14:paraId="14CCB4EA" w14:textId="77777777" w:rsidR="006428F0" w:rsidRDefault="006428F0" w:rsidP="00154330">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C23E23">
              <w:rPr>
                <w:rFonts w:ascii="Arial" w:hAnsi="Arial" w:cs="Arial"/>
                <w:b/>
                <w:bCs/>
                <w:sz w:val="18"/>
                <w:szCs w:val="20"/>
              </w:rPr>
              <w:t>Description:</w:t>
            </w:r>
            <w:r>
              <w:rPr>
                <w:rFonts w:ascii="Arial" w:hAnsi="Arial" w:cs="Arial"/>
                <w:sz w:val="18"/>
                <w:szCs w:val="20"/>
              </w:rPr>
              <w:t xml:space="preserve"> LMP will operate under</w:t>
            </w:r>
            <w:r w:rsidRPr="002664A0">
              <w:rPr>
                <w:rFonts w:ascii="Arial" w:hAnsi="Arial" w:cs="Arial"/>
                <w:sz w:val="18"/>
                <w:szCs w:val="20"/>
              </w:rPr>
              <w:t xml:space="preserve"> a defined term</w:t>
            </w:r>
            <w:r>
              <w:rPr>
                <w:rFonts w:ascii="Arial" w:hAnsi="Arial" w:cs="Arial"/>
                <w:sz w:val="18"/>
                <w:szCs w:val="20"/>
              </w:rPr>
              <w:t xml:space="preserve"> of reference. M</w:t>
            </w:r>
            <w:r w:rsidRPr="002664A0">
              <w:rPr>
                <w:rFonts w:ascii="Arial" w:hAnsi="Arial" w:cs="Arial"/>
                <w:sz w:val="18"/>
                <w:szCs w:val="20"/>
              </w:rPr>
              <w:t xml:space="preserve">embership </w:t>
            </w:r>
            <w:r>
              <w:rPr>
                <w:rFonts w:ascii="Arial" w:hAnsi="Arial" w:cs="Arial"/>
                <w:sz w:val="18"/>
                <w:szCs w:val="20"/>
              </w:rPr>
              <w:t>will include a</w:t>
            </w:r>
            <w:r w:rsidRPr="002664A0">
              <w:rPr>
                <w:rFonts w:ascii="Arial" w:hAnsi="Arial" w:cs="Arial"/>
                <w:sz w:val="18"/>
                <w:szCs w:val="20"/>
              </w:rPr>
              <w:t xml:space="preserve"> broad </w:t>
            </w:r>
            <w:r>
              <w:rPr>
                <w:rFonts w:ascii="Arial" w:hAnsi="Arial" w:cs="Arial"/>
                <w:sz w:val="18"/>
                <w:szCs w:val="20"/>
              </w:rPr>
              <w:t xml:space="preserve">range </w:t>
            </w:r>
            <w:r w:rsidRPr="002664A0">
              <w:rPr>
                <w:rFonts w:ascii="Arial" w:hAnsi="Arial" w:cs="Arial"/>
                <w:sz w:val="18"/>
                <w:szCs w:val="20"/>
              </w:rPr>
              <w:t>of social partners</w:t>
            </w:r>
            <w:r>
              <w:rPr>
                <w:rFonts w:ascii="Arial" w:hAnsi="Arial" w:cs="Arial"/>
                <w:sz w:val="18"/>
                <w:szCs w:val="20"/>
              </w:rPr>
              <w:t xml:space="preserve"> providing local expertise.  Integrated approach will elicit strong attendance at regular meetings, ensuring streamlined approach to LMP objectives.</w:t>
            </w:r>
          </w:p>
          <w:p w14:paraId="514ACF67" w14:textId="77777777" w:rsidR="003A6661" w:rsidRDefault="003A6661" w:rsidP="00154330">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p>
          <w:p w14:paraId="0C4536CC" w14:textId="238570F3" w:rsidR="006428F0" w:rsidRDefault="006428F0" w:rsidP="00154330">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Pr>
                <w:rFonts w:ascii="Arial" w:hAnsi="Arial" w:cs="Arial"/>
                <w:b/>
                <w:bCs/>
                <w:sz w:val="18"/>
                <w:szCs w:val="20"/>
              </w:rPr>
              <w:t xml:space="preserve">Aim: </w:t>
            </w:r>
            <w:r>
              <w:rPr>
                <w:rFonts w:ascii="Arial" w:hAnsi="Arial" w:cs="Arial"/>
                <w:sz w:val="18"/>
                <w:szCs w:val="20"/>
              </w:rPr>
              <w:t>Ensure</w:t>
            </w:r>
            <w:r w:rsidRPr="0056728B">
              <w:rPr>
                <w:rFonts w:ascii="Arial" w:hAnsi="Arial" w:cs="Arial"/>
                <w:sz w:val="18"/>
                <w:szCs w:val="20"/>
              </w:rPr>
              <w:t xml:space="preserve"> key objectives </w:t>
            </w:r>
            <w:r>
              <w:rPr>
                <w:rFonts w:ascii="Arial" w:hAnsi="Arial" w:cs="Arial"/>
                <w:sz w:val="18"/>
                <w:szCs w:val="20"/>
              </w:rPr>
              <w:t>within</w:t>
            </w:r>
            <w:r w:rsidRPr="0056728B">
              <w:rPr>
                <w:rFonts w:ascii="Arial" w:hAnsi="Arial" w:cs="Arial"/>
                <w:sz w:val="18"/>
                <w:szCs w:val="20"/>
              </w:rPr>
              <w:t xml:space="preserve"> Action Plan</w:t>
            </w:r>
            <w:r>
              <w:rPr>
                <w:rFonts w:ascii="Arial" w:hAnsi="Arial" w:cs="Arial"/>
                <w:sz w:val="18"/>
                <w:szCs w:val="20"/>
              </w:rPr>
              <w:t xml:space="preserve"> are fit for purpose </w:t>
            </w:r>
          </w:p>
          <w:p w14:paraId="5653F604" w14:textId="17A00FFE" w:rsidR="006428F0" w:rsidRDefault="006428F0" w:rsidP="00154330">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56728B">
              <w:rPr>
                <w:rFonts w:ascii="Arial" w:hAnsi="Arial" w:cs="Arial"/>
                <w:b/>
                <w:bCs/>
                <w:sz w:val="18"/>
                <w:szCs w:val="20"/>
              </w:rPr>
              <w:t>Description</w:t>
            </w:r>
            <w:r>
              <w:rPr>
                <w:rFonts w:ascii="Arial" w:hAnsi="Arial" w:cs="Arial"/>
                <w:b/>
                <w:bCs/>
                <w:sz w:val="18"/>
                <w:szCs w:val="20"/>
              </w:rPr>
              <w:t xml:space="preserve">; </w:t>
            </w:r>
            <w:r>
              <w:rPr>
                <w:rFonts w:ascii="Arial" w:hAnsi="Arial" w:cs="Arial"/>
                <w:sz w:val="18"/>
                <w:szCs w:val="20"/>
              </w:rPr>
              <w:t>Research to be undertaken to guarantee interventions are targeted at most in need.</w:t>
            </w:r>
          </w:p>
          <w:p w14:paraId="7292438F" w14:textId="77777777" w:rsidR="00F247EC" w:rsidRPr="0056728B" w:rsidRDefault="00F247EC" w:rsidP="00154330">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14:paraId="7BA48AEE" w14:textId="23C903CD" w:rsidR="006428F0" w:rsidRPr="00B714C1" w:rsidRDefault="006428F0" w:rsidP="00154330">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r w:rsidRPr="00B714C1">
              <w:rPr>
                <w:rFonts w:ascii="Arial" w:hAnsi="Arial" w:cs="Arial"/>
                <w:b/>
                <w:bCs/>
                <w:sz w:val="18"/>
                <w:szCs w:val="20"/>
              </w:rPr>
              <w:t xml:space="preserve">Aim: Determine needs of LMP social partners </w:t>
            </w:r>
          </w:p>
          <w:p w14:paraId="5A4C8555" w14:textId="28AA3732" w:rsidR="006428F0" w:rsidRPr="00856BD8" w:rsidRDefault="006428F0" w:rsidP="00BD0F4A">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8E2BDB">
              <w:rPr>
                <w:rFonts w:ascii="Arial" w:hAnsi="Arial" w:cs="Arial"/>
                <w:b/>
                <w:bCs/>
                <w:sz w:val="18"/>
                <w:szCs w:val="20"/>
              </w:rPr>
              <w:t>Description:</w:t>
            </w:r>
            <w:r>
              <w:rPr>
                <w:rFonts w:ascii="Arial" w:hAnsi="Arial" w:cs="Arial"/>
                <w:sz w:val="18"/>
                <w:szCs w:val="20"/>
              </w:rPr>
              <w:t xml:space="preserve"> Optimise understanding of objectives LMP, to ensure commitment and effective participation through relevant training and support.</w:t>
            </w:r>
          </w:p>
        </w:tc>
        <w:tc>
          <w:tcPr>
            <w:tcW w:w="9412" w:type="dxa"/>
          </w:tcPr>
          <w:p w14:paraId="26DD7F7B" w14:textId="77777777" w:rsidR="006428F0" w:rsidRDefault="006428F0" w:rsidP="00154330">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Pr>
                <w:rFonts w:ascii="Arial" w:hAnsi="Arial" w:cs="Arial"/>
                <w:sz w:val="18"/>
                <w:szCs w:val="20"/>
              </w:rPr>
              <w:t>Identify and convene social partners for LMP board.</w:t>
            </w:r>
          </w:p>
          <w:p w14:paraId="1A704649" w14:textId="77777777" w:rsidR="006428F0" w:rsidRDefault="006428F0" w:rsidP="00154330">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Pr>
                <w:rFonts w:ascii="Arial" w:hAnsi="Arial" w:cs="Arial"/>
                <w:sz w:val="18"/>
                <w:szCs w:val="20"/>
              </w:rPr>
              <w:t>Appoint LMP Chair.</w:t>
            </w:r>
          </w:p>
          <w:p w14:paraId="604525A0" w14:textId="77777777" w:rsidR="006428F0" w:rsidRDefault="006428F0" w:rsidP="00154330">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Pr>
                <w:rFonts w:ascii="Arial" w:hAnsi="Arial" w:cs="Arial"/>
                <w:sz w:val="18"/>
                <w:szCs w:val="20"/>
              </w:rPr>
              <w:t>Produce defined term of reference to include:</w:t>
            </w:r>
          </w:p>
          <w:p w14:paraId="57C1536D" w14:textId="77777777" w:rsidR="006428F0" w:rsidRPr="004F5FB9" w:rsidRDefault="006428F0" w:rsidP="00685081">
            <w:pPr>
              <w:pStyle w:val="ListParagraph"/>
              <w:numPr>
                <w:ilvl w:val="0"/>
                <w:numId w:val="28"/>
              </w:numPr>
              <w:spacing w:line="276" w:lineRule="auto"/>
              <w:ind w:left="414" w:hanging="357"/>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4F5FB9">
              <w:rPr>
                <w:rFonts w:ascii="Arial" w:hAnsi="Arial" w:cs="Arial"/>
                <w:sz w:val="18"/>
                <w:szCs w:val="20"/>
              </w:rPr>
              <w:t>Governance Framework</w:t>
            </w:r>
          </w:p>
          <w:p w14:paraId="2EAA5072" w14:textId="77777777" w:rsidR="006428F0" w:rsidRPr="004F5FB9" w:rsidRDefault="006428F0" w:rsidP="00685081">
            <w:pPr>
              <w:pStyle w:val="ListParagraph"/>
              <w:numPr>
                <w:ilvl w:val="0"/>
                <w:numId w:val="28"/>
              </w:numPr>
              <w:spacing w:line="276" w:lineRule="auto"/>
              <w:ind w:left="414" w:hanging="357"/>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4F5FB9">
              <w:rPr>
                <w:rFonts w:ascii="Arial" w:hAnsi="Arial" w:cs="Arial"/>
                <w:sz w:val="18"/>
                <w:szCs w:val="20"/>
              </w:rPr>
              <w:t>Programme design and commissioning practices</w:t>
            </w:r>
          </w:p>
          <w:p w14:paraId="56DCE2B4" w14:textId="77777777" w:rsidR="006428F0" w:rsidRDefault="006428F0" w:rsidP="00685081">
            <w:pPr>
              <w:pStyle w:val="ListParagraph"/>
              <w:numPr>
                <w:ilvl w:val="0"/>
                <w:numId w:val="28"/>
              </w:numPr>
              <w:spacing w:line="276" w:lineRule="auto"/>
              <w:ind w:left="414" w:hanging="357"/>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4F5FB9">
              <w:rPr>
                <w:rFonts w:ascii="Arial" w:hAnsi="Arial" w:cs="Arial"/>
                <w:sz w:val="18"/>
                <w:szCs w:val="20"/>
              </w:rPr>
              <w:t>Monitoring and Evaluation process</w:t>
            </w:r>
            <w:r>
              <w:rPr>
                <w:rFonts w:ascii="Arial" w:hAnsi="Arial" w:cs="Arial"/>
                <w:sz w:val="18"/>
                <w:szCs w:val="20"/>
              </w:rPr>
              <w:t xml:space="preserve"> </w:t>
            </w:r>
          </w:p>
          <w:p w14:paraId="72F2038E" w14:textId="77777777" w:rsidR="006428F0" w:rsidRDefault="006428F0" w:rsidP="00685081">
            <w:pPr>
              <w:pStyle w:val="ListParagraph"/>
              <w:numPr>
                <w:ilvl w:val="0"/>
                <w:numId w:val="28"/>
              </w:numPr>
              <w:spacing w:line="276" w:lineRule="auto"/>
              <w:ind w:left="414" w:hanging="357"/>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061D80">
              <w:rPr>
                <w:rFonts w:ascii="Arial" w:hAnsi="Arial" w:cs="Arial"/>
                <w:sz w:val="18"/>
                <w:szCs w:val="20"/>
              </w:rPr>
              <w:t>Bi-Monthly meetings of the LMP</w:t>
            </w:r>
          </w:p>
          <w:p w14:paraId="497F5B91" w14:textId="77777777" w:rsidR="006428F0" w:rsidRDefault="006428F0" w:rsidP="00685081">
            <w:pPr>
              <w:pStyle w:val="ListParagraph"/>
              <w:spacing w:line="276" w:lineRule="auto"/>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14:paraId="6969DDE5" w14:textId="77777777" w:rsidR="00B714C1" w:rsidRPr="00061D80" w:rsidRDefault="00B714C1" w:rsidP="00685081">
            <w:pPr>
              <w:pStyle w:val="ListParagraph"/>
              <w:spacing w:line="276" w:lineRule="auto"/>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14:paraId="38B3522D" w14:textId="77777777" w:rsidR="006428F0" w:rsidRDefault="006428F0" w:rsidP="00154330">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061D80">
              <w:rPr>
                <w:rFonts w:ascii="Arial" w:hAnsi="Arial" w:cs="Arial"/>
                <w:sz w:val="18"/>
                <w:szCs w:val="20"/>
              </w:rPr>
              <w:t>Undertake research to ensure programmes developed are aimed as needed.</w:t>
            </w:r>
          </w:p>
          <w:p w14:paraId="52646CD3" w14:textId="77777777" w:rsidR="006428F0" w:rsidRPr="00061D80" w:rsidRDefault="006428F0" w:rsidP="00154330">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Pr>
                <w:rFonts w:ascii="Arial" w:hAnsi="Arial" w:cs="Arial"/>
                <w:sz w:val="18"/>
                <w:szCs w:val="20"/>
              </w:rPr>
              <w:t xml:space="preserve">Co-Design of LMP Programme – 3-year Strategic Plan commissioned enabling annual Action Plans to be developed </w:t>
            </w:r>
          </w:p>
          <w:p w14:paraId="2DE725C0" w14:textId="7036BF4E" w:rsidR="00F247EC" w:rsidRDefault="00F247EC" w:rsidP="00154330">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14:paraId="7F560500" w14:textId="3E0373F1" w:rsidR="00F247EC" w:rsidRDefault="00F247EC" w:rsidP="00154330">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14:paraId="2583B001" w14:textId="77777777" w:rsidR="003A6661" w:rsidRDefault="003A6661" w:rsidP="00154330">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14:paraId="38AE5391" w14:textId="7D9DE856" w:rsidR="006428F0" w:rsidRDefault="006428F0" w:rsidP="00154330">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Pr>
                <w:rFonts w:ascii="Arial" w:hAnsi="Arial" w:cs="Arial"/>
                <w:sz w:val="18"/>
                <w:szCs w:val="20"/>
              </w:rPr>
              <w:t>Induction training to be provided to all social partners.</w:t>
            </w:r>
          </w:p>
          <w:p w14:paraId="16089C7A" w14:textId="12C8B453" w:rsidR="006428F0" w:rsidRPr="002664A0" w:rsidRDefault="006428F0" w:rsidP="00154330">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Pr>
                <w:rFonts w:ascii="Arial" w:hAnsi="Arial" w:cs="Arial"/>
                <w:sz w:val="18"/>
                <w:szCs w:val="20"/>
              </w:rPr>
              <w:t>Needs assessment of social partners to be conducted. Training and support to be provided if weakness identified i.e., action planning.</w:t>
            </w:r>
          </w:p>
        </w:tc>
      </w:tr>
      <w:tr w:rsidR="003A6661" w:rsidRPr="00723C0F" w14:paraId="44572F43" w14:textId="77777777" w:rsidTr="00BD0F4A">
        <w:trPr>
          <w:gridAfter w:val="2"/>
          <w:wAfter w:w="246" w:type="dxa"/>
          <w:trHeight w:val="502"/>
        </w:trPr>
        <w:tc>
          <w:tcPr>
            <w:cnfStyle w:val="001000000000" w:firstRow="0" w:lastRow="0" w:firstColumn="1" w:lastColumn="0" w:oddVBand="0" w:evenVBand="0" w:oddHBand="0" w:evenHBand="0" w:firstRowFirstColumn="0" w:firstRowLastColumn="0" w:lastRowFirstColumn="0" w:lastRowLastColumn="0"/>
            <w:tcW w:w="14312" w:type="dxa"/>
            <w:gridSpan w:val="3"/>
            <w:shd w:val="clear" w:color="auto" w:fill="7030A0"/>
          </w:tcPr>
          <w:p w14:paraId="5A3F2ABB" w14:textId="77777777" w:rsidR="003A6661" w:rsidRPr="00AC598C" w:rsidRDefault="003A6661" w:rsidP="00154330">
            <w:pPr>
              <w:spacing w:after="200" w:line="276" w:lineRule="auto"/>
              <w:rPr>
                <w:color w:val="FFFFFF" w:themeColor="background1"/>
              </w:rPr>
            </w:pPr>
          </w:p>
        </w:tc>
      </w:tr>
      <w:tr w:rsidR="00E26311" w:rsidRPr="00723C0F" w14:paraId="5ACFE7FE" w14:textId="77777777" w:rsidTr="00BD0F4A">
        <w:trPr>
          <w:gridAfter w:val="2"/>
          <w:cnfStyle w:val="000000100000" w:firstRow="0" w:lastRow="0" w:firstColumn="0" w:lastColumn="0" w:oddVBand="0" w:evenVBand="0" w:oddHBand="1" w:evenHBand="0" w:firstRowFirstColumn="0" w:firstRowLastColumn="0" w:lastRowFirstColumn="0" w:lastRowLastColumn="0"/>
          <w:wAfter w:w="246" w:type="dxa"/>
          <w:trHeight w:val="483"/>
        </w:trPr>
        <w:tc>
          <w:tcPr>
            <w:cnfStyle w:val="001000000000" w:firstRow="0" w:lastRow="0" w:firstColumn="1" w:lastColumn="0" w:oddVBand="0" w:evenVBand="0" w:oddHBand="0" w:evenHBand="0" w:firstRowFirstColumn="0" w:firstRowLastColumn="0" w:lastRowFirstColumn="0" w:lastRowLastColumn="0"/>
            <w:tcW w:w="14312" w:type="dxa"/>
            <w:gridSpan w:val="3"/>
            <w:shd w:val="clear" w:color="auto" w:fill="7030A0"/>
          </w:tcPr>
          <w:p w14:paraId="1D157255" w14:textId="77777777" w:rsidR="00E26311" w:rsidRPr="00AC598C" w:rsidRDefault="00E26311" w:rsidP="00154330">
            <w:pPr>
              <w:spacing w:after="200" w:line="276" w:lineRule="auto"/>
              <w:rPr>
                <w:color w:val="FFFFFF" w:themeColor="background1"/>
              </w:rPr>
            </w:pPr>
            <w:r w:rsidRPr="00AC598C">
              <w:rPr>
                <w:color w:val="FFFFFF" w:themeColor="background1"/>
              </w:rPr>
              <w:t>Strategic Priority 2: To improve employability outcomes and/or labour market conditions locally</w:t>
            </w:r>
          </w:p>
        </w:tc>
      </w:tr>
      <w:tr w:rsidR="00E26311" w:rsidRPr="00723C0F" w14:paraId="64DD3772" w14:textId="77777777" w:rsidTr="00BD0F4A">
        <w:trPr>
          <w:gridAfter w:val="2"/>
          <w:wAfter w:w="246" w:type="dxa"/>
          <w:trHeight w:val="1059"/>
        </w:trPr>
        <w:tc>
          <w:tcPr>
            <w:cnfStyle w:val="001000000000" w:firstRow="0" w:lastRow="0" w:firstColumn="1" w:lastColumn="0" w:oddVBand="0" w:evenVBand="0" w:oddHBand="0" w:evenHBand="0" w:firstRowFirstColumn="0" w:firstRowLastColumn="0" w:lastRowFirstColumn="0" w:lastRowLastColumn="0"/>
            <w:tcW w:w="1280" w:type="dxa"/>
            <w:shd w:val="clear" w:color="auto" w:fill="7030A0"/>
          </w:tcPr>
          <w:p w14:paraId="7503CF31" w14:textId="77777777" w:rsidR="00E26311" w:rsidRPr="002664A0" w:rsidRDefault="00E26311" w:rsidP="00154330">
            <w:pPr>
              <w:spacing w:after="200" w:line="276" w:lineRule="auto"/>
              <w:rPr>
                <w:b w:val="0"/>
                <w:color w:val="FFFFFF" w:themeColor="background1"/>
              </w:rPr>
            </w:pPr>
            <w:r w:rsidRPr="002664A0">
              <w:rPr>
                <w:b w:val="0"/>
                <w:color w:val="FFFFFF" w:themeColor="background1"/>
              </w:rPr>
              <w:t>Indicators</w:t>
            </w:r>
          </w:p>
        </w:tc>
        <w:tc>
          <w:tcPr>
            <w:tcW w:w="13032" w:type="dxa"/>
            <w:gridSpan w:val="2"/>
            <w:shd w:val="clear" w:color="auto" w:fill="7030A0"/>
          </w:tcPr>
          <w:p w14:paraId="2E30756D" w14:textId="77777777" w:rsidR="00E26311" w:rsidRPr="00FD2DD1" w:rsidRDefault="00E26311" w:rsidP="00154330">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FD2DD1">
              <w:rPr>
                <w:color w:val="FFFFFF" w:themeColor="background1"/>
              </w:rPr>
              <w:t>% Economic Inactivity (NISRA)</w:t>
            </w:r>
          </w:p>
          <w:p w14:paraId="14159C5C" w14:textId="77777777" w:rsidR="00E26311" w:rsidRDefault="00E26311" w:rsidP="00154330">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 xml:space="preserve">% </w:t>
            </w:r>
            <w:r w:rsidR="004C41D0">
              <w:rPr>
                <w:color w:val="FFFFFF" w:themeColor="background1"/>
              </w:rPr>
              <w:t xml:space="preserve">Redundancies </w:t>
            </w:r>
          </w:p>
          <w:p w14:paraId="1C1C2D05" w14:textId="77777777" w:rsidR="004C41D0" w:rsidRDefault="004C41D0" w:rsidP="00154330">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 xml:space="preserve">% No Qualifications </w:t>
            </w:r>
          </w:p>
          <w:p w14:paraId="7FF7EA1C" w14:textId="77777777" w:rsidR="00E26311" w:rsidRPr="002664A0" w:rsidRDefault="00E26311" w:rsidP="00154330">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BD0F4A" w:rsidRPr="00723C0F" w14:paraId="33F3EA06" w14:textId="77777777" w:rsidTr="00BD0F4A">
        <w:trPr>
          <w:gridAfter w:val="2"/>
          <w:cnfStyle w:val="000000100000" w:firstRow="0" w:lastRow="0" w:firstColumn="0" w:lastColumn="0" w:oddVBand="0" w:evenVBand="0" w:oddHBand="1" w:evenHBand="0" w:firstRowFirstColumn="0" w:firstRowLastColumn="0" w:lastRowFirstColumn="0" w:lastRowLastColumn="0"/>
          <w:wAfter w:w="246" w:type="dxa"/>
          <w:trHeight w:val="502"/>
        </w:trPr>
        <w:tc>
          <w:tcPr>
            <w:cnfStyle w:val="001000000000" w:firstRow="0" w:lastRow="0" w:firstColumn="1" w:lastColumn="0" w:oddVBand="0" w:evenVBand="0" w:oddHBand="0" w:evenHBand="0" w:firstRowFirstColumn="0" w:firstRowLastColumn="0" w:lastRowFirstColumn="0" w:lastRowLastColumn="0"/>
            <w:tcW w:w="1280" w:type="dxa"/>
            <w:shd w:val="clear" w:color="auto" w:fill="7030A0"/>
          </w:tcPr>
          <w:p w14:paraId="15A4F33F" w14:textId="77777777" w:rsidR="00BD0F4A" w:rsidRPr="002664A0" w:rsidRDefault="00BD0F4A" w:rsidP="00154330">
            <w:pPr>
              <w:spacing w:after="200" w:line="276" w:lineRule="auto"/>
              <w:rPr>
                <w:color w:val="FFFFFF" w:themeColor="background1"/>
              </w:rPr>
            </w:pPr>
            <w:r w:rsidRPr="002664A0">
              <w:rPr>
                <w:color w:val="FFFFFF" w:themeColor="background1"/>
              </w:rPr>
              <w:t>Theme</w:t>
            </w:r>
          </w:p>
        </w:tc>
        <w:tc>
          <w:tcPr>
            <w:tcW w:w="3620" w:type="dxa"/>
            <w:shd w:val="clear" w:color="auto" w:fill="7030A0"/>
          </w:tcPr>
          <w:p w14:paraId="741481C3" w14:textId="77777777" w:rsidR="00BD0F4A" w:rsidRPr="002664A0" w:rsidRDefault="00BD0F4A" w:rsidP="00154330">
            <w:pPr>
              <w:spacing w:after="200" w:line="276" w:lineRule="auto"/>
              <w:cnfStyle w:val="000000100000" w:firstRow="0" w:lastRow="0" w:firstColumn="0" w:lastColumn="0" w:oddVBand="0" w:evenVBand="0" w:oddHBand="1" w:evenHBand="0" w:firstRowFirstColumn="0" w:firstRowLastColumn="0" w:lastRowFirstColumn="0" w:lastRowLastColumn="0"/>
              <w:rPr>
                <w:b/>
                <w:color w:val="FFFFFF" w:themeColor="background1"/>
              </w:rPr>
            </w:pPr>
            <w:r w:rsidRPr="002664A0">
              <w:rPr>
                <w:b/>
                <w:color w:val="FFFFFF" w:themeColor="background1"/>
              </w:rPr>
              <w:t>Aims &amp; Description</w:t>
            </w:r>
          </w:p>
        </w:tc>
        <w:tc>
          <w:tcPr>
            <w:tcW w:w="9412" w:type="dxa"/>
            <w:shd w:val="clear" w:color="auto" w:fill="7030A0"/>
          </w:tcPr>
          <w:p w14:paraId="443B59E1" w14:textId="628EE4F3" w:rsidR="00BD0F4A" w:rsidRPr="002664A0" w:rsidRDefault="00BD0F4A" w:rsidP="00154330">
            <w:pPr>
              <w:spacing w:after="200" w:line="276" w:lineRule="auto"/>
              <w:cnfStyle w:val="000000100000" w:firstRow="0" w:lastRow="0" w:firstColumn="0" w:lastColumn="0" w:oddVBand="0" w:evenVBand="0" w:oddHBand="1" w:evenHBand="0" w:firstRowFirstColumn="0" w:firstRowLastColumn="0" w:lastRowFirstColumn="0" w:lastRowLastColumn="0"/>
              <w:rPr>
                <w:b/>
                <w:color w:val="FFFFFF" w:themeColor="background1"/>
              </w:rPr>
            </w:pPr>
            <w:r w:rsidRPr="002664A0">
              <w:rPr>
                <w:b/>
                <w:color w:val="FFFFFF" w:themeColor="background1"/>
              </w:rPr>
              <w:t>Key Activities</w:t>
            </w:r>
          </w:p>
        </w:tc>
      </w:tr>
      <w:tr w:rsidR="00BD0F4A" w:rsidRPr="00723C0F" w14:paraId="3D89ED81" w14:textId="77777777" w:rsidTr="00BD0F4A">
        <w:trPr>
          <w:gridAfter w:val="2"/>
          <w:wAfter w:w="246" w:type="dxa"/>
          <w:trHeight w:val="2882"/>
        </w:trPr>
        <w:tc>
          <w:tcPr>
            <w:cnfStyle w:val="001000000000" w:firstRow="0" w:lastRow="0" w:firstColumn="1" w:lastColumn="0" w:oddVBand="0" w:evenVBand="0" w:oddHBand="0" w:evenHBand="0" w:firstRowFirstColumn="0" w:firstRowLastColumn="0" w:lastRowFirstColumn="0" w:lastRowLastColumn="0"/>
            <w:tcW w:w="1280" w:type="dxa"/>
          </w:tcPr>
          <w:p w14:paraId="2F65C77D" w14:textId="77777777" w:rsidR="00BD0F4A" w:rsidRDefault="00BD0F4A" w:rsidP="002A746F">
            <w:pPr>
              <w:rPr>
                <w:rFonts w:ascii="Arial" w:hAnsi="Arial" w:cs="Arial"/>
                <w:sz w:val="18"/>
                <w:szCs w:val="20"/>
              </w:rPr>
            </w:pPr>
            <w:r w:rsidRPr="00FC0AF8">
              <w:rPr>
                <w:rFonts w:ascii="Arial" w:hAnsi="Arial" w:cs="Arial"/>
                <w:sz w:val="18"/>
                <w:szCs w:val="20"/>
              </w:rPr>
              <w:t>Employability supports for the economically inactive</w:t>
            </w:r>
            <w:r>
              <w:rPr>
                <w:rFonts w:ascii="Arial" w:hAnsi="Arial" w:cs="Arial"/>
                <w:sz w:val="18"/>
                <w:szCs w:val="20"/>
              </w:rPr>
              <w:t xml:space="preserve"> (EI) </w:t>
            </w:r>
            <w:r w:rsidRPr="00FC0AF8">
              <w:rPr>
                <w:rFonts w:ascii="Arial" w:hAnsi="Arial" w:cs="Arial"/>
                <w:sz w:val="18"/>
                <w:szCs w:val="20"/>
              </w:rPr>
              <w:t>/long ter</w:t>
            </w:r>
            <w:r>
              <w:rPr>
                <w:rFonts w:ascii="Arial" w:hAnsi="Arial" w:cs="Arial"/>
                <w:sz w:val="18"/>
                <w:szCs w:val="20"/>
              </w:rPr>
              <w:t>m</w:t>
            </w:r>
            <w:r w:rsidRPr="00FC0AF8">
              <w:rPr>
                <w:rFonts w:ascii="Arial" w:hAnsi="Arial" w:cs="Arial"/>
                <w:sz w:val="18"/>
                <w:szCs w:val="20"/>
              </w:rPr>
              <w:t xml:space="preserve"> unemployed.</w:t>
            </w:r>
          </w:p>
          <w:p w14:paraId="6EA2E20C" w14:textId="77777777" w:rsidR="00BD0F4A" w:rsidRDefault="00BD0F4A" w:rsidP="00154330">
            <w:pPr>
              <w:jc w:val="both"/>
              <w:rPr>
                <w:rFonts w:ascii="Arial" w:hAnsi="Arial" w:cs="Arial"/>
                <w:sz w:val="18"/>
                <w:szCs w:val="20"/>
              </w:rPr>
            </w:pPr>
          </w:p>
          <w:p w14:paraId="79C6C5D1" w14:textId="77777777" w:rsidR="00BD0F4A" w:rsidRDefault="00BD0F4A" w:rsidP="00154330">
            <w:pPr>
              <w:jc w:val="both"/>
              <w:rPr>
                <w:rFonts w:ascii="Arial" w:hAnsi="Arial" w:cs="Arial"/>
                <w:b w:val="0"/>
                <w:bCs w:val="0"/>
                <w:sz w:val="18"/>
                <w:szCs w:val="20"/>
              </w:rPr>
            </w:pPr>
          </w:p>
          <w:p w14:paraId="1B6660BE" w14:textId="77777777" w:rsidR="00BD0F4A" w:rsidRPr="004E1885" w:rsidRDefault="00BD0F4A" w:rsidP="003A6661">
            <w:pPr>
              <w:jc w:val="both"/>
              <w:rPr>
                <w:rFonts w:ascii="Arial" w:hAnsi="Arial" w:cs="Arial"/>
                <w:sz w:val="18"/>
                <w:szCs w:val="20"/>
              </w:rPr>
            </w:pPr>
          </w:p>
        </w:tc>
        <w:tc>
          <w:tcPr>
            <w:tcW w:w="3620" w:type="dxa"/>
          </w:tcPr>
          <w:p w14:paraId="419A2201" w14:textId="77777777" w:rsidR="00BD0F4A" w:rsidRPr="00CA55E4" w:rsidRDefault="00BD0F4A" w:rsidP="00154330">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20"/>
              </w:rPr>
            </w:pPr>
            <w:r w:rsidRPr="00CA55E4">
              <w:rPr>
                <w:rFonts w:ascii="Arial" w:hAnsi="Arial" w:cs="Arial"/>
                <w:b/>
                <w:bCs/>
                <w:sz w:val="18"/>
                <w:szCs w:val="20"/>
              </w:rPr>
              <w:t>SP2.1: Work Ready</w:t>
            </w:r>
          </w:p>
          <w:p w14:paraId="5117570E" w14:textId="77777777" w:rsidR="00BD0F4A" w:rsidRPr="00CA55E4" w:rsidRDefault="00BD0F4A" w:rsidP="00154330">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CA55E4">
              <w:rPr>
                <w:rFonts w:ascii="Arial" w:hAnsi="Arial" w:cs="Arial"/>
                <w:b/>
                <w:bCs/>
                <w:sz w:val="18"/>
                <w:szCs w:val="20"/>
              </w:rPr>
              <w:t>Aim:</w:t>
            </w:r>
            <w:r>
              <w:rPr>
                <w:rFonts w:ascii="Arial" w:hAnsi="Arial" w:cs="Arial"/>
                <w:sz w:val="18"/>
                <w:szCs w:val="20"/>
              </w:rPr>
              <w:t xml:space="preserve"> </w:t>
            </w:r>
            <w:r w:rsidRPr="00CA55E4">
              <w:rPr>
                <w:rFonts w:ascii="Arial" w:hAnsi="Arial" w:cs="Arial"/>
                <w:sz w:val="18"/>
                <w:szCs w:val="20"/>
              </w:rPr>
              <w:t xml:space="preserve">Develop and provide a </w:t>
            </w:r>
            <w:r>
              <w:rPr>
                <w:rFonts w:ascii="Arial" w:hAnsi="Arial" w:cs="Arial"/>
                <w:sz w:val="18"/>
                <w:szCs w:val="20"/>
              </w:rPr>
              <w:t xml:space="preserve">support </w:t>
            </w:r>
            <w:r w:rsidRPr="00CA55E4">
              <w:rPr>
                <w:rFonts w:ascii="Arial" w:hAnsi="Arial" w:cs="Arial"/>
                <w:sz w:val="18"/>
                <w:szCs w:val="20"/>
              </w:rPr>
              <w:t xml:space="preserve">programme for the </w:t>
            </w:r>
            <w:r>
              <w:rPr>
                <w:rFonts w:ascii="Arial" w:hAnsi="Arial" w:cs="Arial"/>
                <w:sz w:val="18"/>
                <w:szCs w:val="20"/>
              </w:rPr>
              <w:t>LTU and EI.</w:t>
            </w:r>
            <w:r w:rsidRPr="00CA55E4">
              <w:rPr>
                <w:rFonts w:ascii="Arial" w:hAnsi="Arial" w:cs="Arial"/>
                <w:sz w:val="18"/>
                <w:szCs w:val="20"/>
              </w:rPr>
              <w:t xml:space="preserve"> </w:t>
            </w:r>
          </w:p>
          <w:p w14:paraId="077393FF" w14:textId="77777777" w:rsidR="00BD0F4A" w:rsidRPr="005E7905" w:rsidRDefault="00BD0F4A" w:rsidP="00154330">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8"/>
                <w:szCs w:val="20"/>
              </w:rPr>
            </w:pPr>
            <w:r w:rsidRPr="008C0D07">
              <w:rPr>
                <w:rFonts w:ascii="Arial" w:hAnsi="Arial" w:cs="Arial"/>
                <w:b/>
                <w:bCs/>
                <w:sz w:val="18"/>
                <w:szCs w:val="20"/>
              </w:rPr>
              <w:t xml:space="preserve">Description:  </w:t>
            </w:r>
            <w:r w:rsidRPr="008C0D07">
              <w:rPr>
                <w:rFonts w:ascii="Arial" w:hAnsi="Arial" w:cs="Arial"/>
                <w:sz w:val="18"/>
                <w:szCs w:val="20"/>
              </w:rPr>
              <w:t>R</w:t>
            </w:r>
            <w:r w:rsidRPr="00CA55E4">
              <w:rPr>
                <w:rFonts w:ascii="Arial" w:hAnsi="Arial" w:cs="Arial"/>
                <w:sz w:val="18"/>
                <w:szCs w:val="20"/>
              </w:rPr>
              <w:t xml:space="preserve">esearch and identify the issues </w:t>
            </w:r>
            <w:r>
              <w:rPr>
                <w:rFonts w:ascii="Arial" w:hAnsi="Arial" w:cs="Arial"/>
                <w:sz w:val="18"/>
                <w:szCs w:val="20"/>
              </w:rPr>
              <w:t>affecting</w:t>
            </w:r>
            <w:r w:rsidRPr="00CA55E4">
              <w:rPr>
                <w:rFonts w:ascii="Arial" w:hAnsi="Arial" w:cs="Arial"/>
                <w:sz w:val="18"/>
                <w:szCs w:val="20"/>
              </w:rPr>
              <w:t xml:space="preserve"> the </w:t>
            </w:r>
            <w:r>
              <w:rPr>
                <w:rFonts w:ascii="Arial" w:hAnsi="Arial" w:cs="Arial"/>
                <w:sz w:val="18"/>
                <w:szCs w:val="20"/>
              </w:rPr>
              <w:t>LTU and EI. D</w:t>
            </w:r>
            <w:r w:rsidRPr="00CA55E4">
              <w:rPr>
                <w:rFonts w:ascii="Arial" w:hAnsi="Arial" w:cs="Arial"/>
                <w:sz w:val="18"/>
                <w:szCs w:val="20"/>
              </w:rPr>
              <w:t xml:space="preserve">evelop a programme to engage specifically </w:t>
            </w:r>
            <w:r>
              <w:rPr>
                <w:rFonts w:ascii="Arial" w:hAnsi="Arial" w:cs="Arial"/>
                <w:sz w:val="18"/>
                <w:szCs w:val="20"/>
              </w:rPr>
              <w:t>with these groups</w:t>
            </w:r>
            <w:r w:rsidRPr="00CA55E4">
              <w:rPr>
                <w:rFonts w:ascii="Arial" w:hAnsi="Arial" w:cs="Arial"/>
                <w:sz w:val="18"/>
                <w:szCs w:val="20"/>
              </w:rPr>
              <w:t>, delivering a pathway to health, skills and training</w:t>
            </w:r>
            <w:r>
              <w:rPr>
                <w:rFonts w:ascii="Arial" w:hAnsi="Arial" w:cs="Arial"/>
                <w:bCs/>
                <w:sz w:val="18"/>
                <w:szCs w:val="20"/>
              </w:rPr>
              <w:t xml:space="preserve">.      </w:t>
            </w:r>
          </w:p>
          <w:p w14:paraId="7801644A" w14:textId="77777777" w:rsidR="00BD0F4A" w:rsidRDefault="00BD0F4A"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p>
          <w:p w14:paraId="38CF6CD1" w14:textId="77777777" w:rsidR="00BD0F4A" w:rsidRPr="00FF5CF3" w:rsidRDefault="00BD0F4A" w:rsidP="003A666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9412" w:type="dxa"/>
          </w:tcPr>
          <w:p w14:paraId="79C8D3FC" w14:textId="77777777" w:rsidR="00BD0F4A" w:rsidRDefault="00BD0F4A"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8C0D07">
              <w:rPr>
                <w:rFonts w:ascii="Arial" w:hAnsi="Arial" w:cs="Arial"/>
                <w:sz w:val="18"/>
                <w:szCs w:val="20"/>
              </w:rPr>
              <w:t>External technical resource procured to carryout research and co-design with LMP</w:t>
            </w:r>
          </w:p>
          <w:p w14:paraId="28795B77" w14:textId="77777777" w:rsidR="00BD0F4A" w:rsidRDefault="00BD0F4A"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highlight w:val="yellow"/>
              </w:rPr>
            </w:pPr>
          </w:p>
          <w:p w14:paraId="52B6B3E1" w14:textId="77777777" w:rsidR="00BD0F4A" w:rsidRDefault="00BD0F4A"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 xml:space="preserve">Two x </w:t>
            </w:r>
            <w:r w:rsidRPr="008C0D07">
              <w:rPr>
                <w:rFonts w:ascii="Arial" w:hAnsi="Arial" w:cs="Arial"/>
                <w:sz w:val="18"/>
                <w:szCs w:val="20"/>
              </w:rPr>
              <w:t>12</w:t>
            </w:r>
            <w:r>
              <w:rPr>
                <w:rFonts w:ascii="Arial" w:hAnsi="Arial" w:cs="Arial"/>
                <w:sz w:val="18"/>
                <w:szCs w:val="20"/>
              </w:rPr>
              <w:t>-week programme targeting LTU and EI, delivered:</w:t>
            </w:r>
          </w:p>
          <w:p w14:paraId="461F9BCD" w14:textId="77777777" w:rsidR="00BD0F4A" w:rsidRPr="008C0D07" w:rsidRDefault="00BD0F4A"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Summer/Autumn Autumn/Winter</w:t>
            </w:r>
          </w:p>
          <w:p w14:paraId="45A8D1E0" w14:textId="77777777" w:rsidR="00BD0F4A" w:rsidRPr="002172A9" w:rsidRDefault="00BD0F4A"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highlight w:val="yellow"/>
              </w:rPr>
            </w:pPr>
          </w:p>
          <w:p w14:paraId="7888665F" w14:textId="77777777" w:rsidR="00BD0F4A" w:rsidRDefault="00BD0F4A"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Combination of group and 1-2-1 mentoring.</w:t>
            </w:r>
          </w:p>
          <w:p w14:paraId="23CC4F36" w14:textId="77777777" w:rsidR="00BD0F4A" w:rsidRDefault="00BD0F4A"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70079877" w14:textId="77777777" w:rsidR="00BD0F4A" w:rsidRDefault="00BD0F4A"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Programme will deliver 160x6 1-2-1 sessions @ £50/day.</w:t>
            </w:r>
          </w:p>
          <w:p w14:paraId="6E7102DE" w14:textId="77777777" w:rsidR="00BD0F4A" w:rsidRDefault="00BD0F4A"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0087DF63" w14:textId="77777777" w:rsidR="00BD0F4A" w:rsidRDefault="00BD0F4A"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 xml:space="preserve">Participants have potential to gain Level 1 qualification and develop key life skills i.e., coping mechanisms, </w:t>
            </w:r>
          </w:p>
          <w:p w14:paraId="77917942" w14:textId="77777777" w:rsidR="00BD0F4A" w:rsidRDefault="00BD0F4A"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increased confidence</w:t>
            </w:r>
          </w:p>
          <w:p w14:paraId="22E5BDD5" w14:textId="77777777" w:rsidR="00BD0F4A" w:rsidRDefault="00BD0F4A"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62B06620" w14:textId="77777777" w:rsidR="00BD0F4A" w:rsidRDefault="00BD0F4A"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0ADC392B" w14:textId="45B19B50" w:rsidR="00BD0F4A" w:rsidRDefault="00BD0F4A" w:rsidP="00154330">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p>
        </w:tc>
      </w:tr>
      <w:tr w:rsidR="00BD0F4A" w:rsidRPr="00723C0F" w14:paraId="61442C02" w14:textId="77777777" w:rsidTr="00BD0F4A">
        <w:trPr>
          <w:gridAfter w:val="2"/>
          <w:cnfStyle w:val="000000100000" w:firstRow="0" w:lastRow="0" w:firstColumn="0" w:lastColumn="0" w:oddVBand="0" w:evenVBand="0" w:oddHBand="1" w:evenHBand="0" w:firstRowFirstColumn="0" w:firstRowLastColumn="0" w:lastRowFirstColumn="0" w:lastRowLastColumn="0"/>
          <w:wAfter w:w="246" w:type="dxa"/>
          <w:trHeight w:val="427"/>
        </w:trPr>
        <w:tc>
          <w:tcPr>
            <w:cnfStyle w:val="001000000000" w:firstRow="0" w:lastRow="0" w:firstColumn="1" w:lastColumn="0" w:oddVBand="0" w:evenVBand="0" w:oddHBand="0" w:evenHBand="0" w:firstRowFirstColumn="0" w:firstRowLastColumn="0" w:lastRowFirstColumn="0" w:lastRowLastColumn="0"/>
            <w:tcW w:w="1280" w:type="dxa"/>
          </w:tcPr>
          <w:p w14:paraId="6F694142" w14:textId="77777777" w:rsidR="00BD0F4A" w:rsidRPr="00EC5208" w:rsidRDefault="00BD0F4A" w:rsidP="00154330">
            <w:pPr>
              <w:jc w:val="both"/>
              <w:rPr>
                <w:rFonts w:ascii="Arial" w:hAnsi="Arial" w:cs="Arial"/>
                <w:sz w:val="18"/>
                <w:szCs w:val="20"/>
              </w:rPr>
            </w:pPr>
          </w:p>
        </w:tc>
        <w:tc>
          <w:tcPr>
            <w:tcW w:w="3620" w:type="dxa"/>
          </w:tcPr>
          <w:p w14:paraId="33F96130" w14:textId="77777777" w:rsidR="00BD0F4A" w:rsidRPr="002947B4" w:rsidRDefault="00BD0F4A" w:rsidP="00154330">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p>
        </w:tc>
        <w:tc>
          <w:tcPr>
            <w:tcW w:w="9412" w:type="dxa"/>
          </w:tcPr>
          <w:p w14:paraId="10A69238" w14:textId="77777777" w:rsidR="00BD0F4A" w:rsidRDefault="00BD0F4A" w:rsidP="00154330">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p>
        </w:tc>
      </w:tr>
      <w:tr w:rsidR="00BD0F4A" w:rsidRPr="00723C0F" w14:paraId="4BA45D14" w14:textId="77777777" w:rsidTr="00BD0F4A">
        <w:trPr>
          <w:gridAfter w:val="2"/>
          <w:wAfter w:w="246" w:type="dxa"/>
          <w:trHeight w:val="2658"/>
        </w:trPr>
        <w:tc>
          <w:tcPr>
            <w:cnfStyle w:val="001000000000" w:firstRow="0" w:lastRow="0" w:firstColumn="1" w:lastColumn="0" w:oddVBand="0" w:evenVBand="0" w:oddHBand="0" w:evenHBand="0" w:firstRowFirstColumn="0" w:firstRowLastColumn="0" w:lastRowFirstColumn="0" w:lastRowLastColumn="0"/>
            <w:tcW w:w="1280" w:type="dxa"/>
          </w:tcPr>
          <w:p w14:paraId="0F593560" w14:textId="77777777" w:rsidR="00BD0F4A" w:rsidRPr="00EC5208" w:rsidRDefault="00BD0F4A" w:rsidP="00154330">
            <w:pPr>
              <w:jc w:val="both"/>
              <w:rPr>
                <w:rFonts w:ascii="Arial" w:hAnsi="Arial" w:cs="Arial"/>
                <w:sz w:val="18"/>
                <w:szCs w:val="20"/>
              </w:rPr>
            </w:pPr>
            <w:r w:rsidRPr="00EC5208">
              <w:rPr>
                <w:rFonts w:ascii="Arial" w:hAnsi="Arial" w:cs="Arial"/>
                <w:sz w:val="18"/>
                <w:szCs w:val="20"/>
              </w:rPr>
              <w:t>Employability supports for the economically inactive/long term unemployed.</w:t>
            </w:r>
          </w:p>
          <w:p w14:paraId="6C6165E2" w14:textId="77777777" w:rsidR="00BD0F4A" w:rsidRPr="00FC0AF8" w:rsidRDefault="00BD0F4A" w:rsidP="00154330">
            <w:pPr>
              <w:jc w:val="both"/>
              <w:rPr>
                <w:rFonts w:ascii="Arial" w:hAnsi="Arial" w:cs="Arial"/>
                <w:sz w:val="18"/>
                <w:szCs w:val="20"/>
              </w:rPr>
            </w:pPr>
          </w:p>
        </w:tc>
        <w:tc>
          <w:tcPr>
            <w:tcW w:w="3620" w:type="dxa"/>
          </w:tcPr>
          <w:p w14:paraId="6F8E9046" w14:textId="77777777" w:rsidR="00BD0F4A" w:rsidRPr="002947B4" w:rsidRDefault="00BD0F4A" w:rsidP="00154330">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20"/>
              </w:rPr>
            </w:pPr>
            <w:r w:rsidRPr="002947B4">
              <w:rPr>
                <w:rFonts w:ascii="Arial" w:hAnsi="Arial" w:cs="Arial"/>
                <w:b/>
                <w:bCs/>
                <w:sz w:val="18"/>
                <w:szCs w:val="20"/>
              </w:rPr>
              <w:t>SP2.2</w:t>
            </w:r>
            <w:r w:rsidRPr="0063448A">
              <w:rPr>
                <w:rFonts w:ascii="Arial" w:hAnsi="Arial" w:cs="Arial"/>
                <w:b/>
                <w:bCs/>
                <w:sz w:val="18"/>
                <w:szCs w:val="20"/>
              </w:rPr>
              <w:t xml:space="preserve">: Business Start-up </w:t>
            </w:r>
            <w:r>
              <w:rPr>
                <w:rFonts w:ascii="Arial" w:hAnsi="Arial" w:cs="Arial"/>
                <w:b/>
                <w:bCs/>
                <w:sz w:val="18"/>
                <w:szCs w:val="20"/>
              </w:rPr>
              <w:t xml:space="preserve">Support and </w:t>
            </w:r>
            <w:r w:rsidRPr="0063448A">
              <w:rPr>
                <w:rFonts w:ascii="Arial" w:hAnsi="Arial" w:cs="Arial"/>
                <w:b/>
                <w:bCs/>
                <w:sz w:val="18"/>
                <w:szCs w:val="20"/>
              </w:rPr>
              <w:t>Seed Fund</w:t>
            </w:r>
          </w:p>
          <w:p w14:paraId="4B41D354" w14:textId="77777777" w:rsidR="00BD0F4A" w:rsidRPr="002947B4" w:rsidRDefault="00BD0F4A" w:rsidP="00154330">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2947B4">
              <w:rPr>
                <w:rFonts w:ascii="Arial" w:hAnsi="Arial" w:cs="Arial"/>
                <w:b/>
                <w:bCs/>
                <w:sz w:val="18"/>
                <w:szCs w:val="20"/>
              </w:rPr>
              <w:t>Aim</w:t>
            </w:r>
            <w:r>
              <w:rPr>
                <w:rFonts w:ascii="Arial" w:hAnsi="Arial" w:cs="Arial"/>
                <w:sz w:val="18"/>
                <w:szCs w:val="20"/>
              </w:rPr>
              <w:t xml:space="preserve">: </w:t>
            </w:r>
            <w:r w:rsidRPr="002947B4">
              <w:rPr>
                <w:rFonts w:ascii="Arial" w:hAnsi="Arial" w:cs="Arial"/>
                <w:sz w:val="18"/>
                <w:szCs w:val="20"/>
              </w:rPr>
              <w:t xml:space="preserve">To support and empower individuals enabling their progress into employment.   </w:t>
            </w:r>
          </w:p>
          <w:p w14:paraId="375507C5" w14:textId="77777777" w:rsidR="00BD0F4A" w:rsidRDefault="00BD0F4A" w:rsidP="00154330">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2947B4">
              <w:rPr>
                <w:rFonts w:ascii="Arial" w:hAnsi="Arial" w:cs="Arial"/>
                <w:b/>
                <w:bCs/>
                <w:sz w:val="18"/>
                <w:szCs w:val="20"/>
              </w:rPr>
              <w:t>Description</w:t>
            </w:r>
            <w:r w:rsidRPr="0063448A">
              <w:rPr>
                <w:rFonts w:ascii="Arial" w:hAnsi="Arial" w:cs="Arial"/>
                <w:b/>
                <w:bCs/>
                <w:sz w:val="18"/>
                <w:szCs w:val="20"/>
              </w:rPr>
              <w:t>:</w:t>
            </w:r>
            <w:r>
              <w:rPr>
                <w:rFonts w:ascii="Arial" w:hAnsi="Arial" w:cs="Arial"/>
                <w:sz w:val="18"/>
                <w:szCs w:val="20"/>
              </w:rPr>
              <w:t xml:space="preserve"> LTU (i.e., unemployed for 1yr+) who are looking to establish their own business to receive business support (how to write business plan, basics of financial planning etc.). Upon successful </w:t>
            </w:r>
            <w:r>
              <w:rPr>
                <w:rFonts w:ascii="Arial" w:hAnsi="Arial" w:cs="Arial"/>
                <w:sz w:val="18"/>
                <w:szCs w:val="20"/>
              </w:rPr>
              <w:lastRenderedPageBreak/>
              <w:t>completion of business support course, participants will have opportunity to apply for a business start-up seed grant.</w:t>
            </w:r>
          </w:p>
          <w:p w14:paraId="5417EAA1" w14:textId="77777777" w:rsidR="00BD0F4A" w:rsidRPr="00E853E9" w:rsidRDefault="00BD0F4A" w:rsidP="00154330">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Grant applications will be managed by Council’s Funding Unit.</w:t>
            </w:r>
          </w:p>
        </w:tc>
        <w:tc>
          <w:tcPr>
            <w:tcW w:w="9412" w:type="dxa"/>
          </w:tcPr>
          <w:p w14:paraId="062D8D15" w14:textId="77777777" w:rsidR="00BD0F4A" w:rsidRDefault="00BD0F4A"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E853E9">
              <w:rPr>
                <w:rFonts w:ascii="Arial" w:hAnsi="Arial" w:cs="Arial"/>
                <w:sz w:val="18"/>
                <w:szCs w:val="20"/>
              </w:rPr>
              <w:lastRenderedPageBreak/>
              <w:t xml:space="preserve">Assistance from Alchemy Programme Manager to co-design business support course.  </w:t>
            </w:r>
            <w:r>
              <w:rPr>
                <w:rFonts w:ascii="Arial" w:hAnsi="Arial" w:cs="Arial"/>
                <w:sz w:val="18"/>
                <w:szCs w:val="20"/>
              </w:rPr>
              <w:br/>
            </w:r>
          </w:p>
          <w:p w14:paraId="1C8A20DE" w14:textId="77777777" w:rsidR="00BD0F4A" w:rsidRDefault="00BD0F4A"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Bespoke Level 1 qualification in Business Planning to be developed.</w:t>
            </w:r>
          </w:p>
          <w:p w14:paraId="7A1BAE00" w14:textId="77777777" w:rsidR="00BD0F4A" w:rsidRDefault="00BD0F4A"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12EF2F89" w14:textId="77777777" w:rsidR="00BD0F4A" w:rsidRDefault="00BD0F4A"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 xml:space="preserve">3 x 8-week programme. </w:t>
            </w:r>
          </w:p>
          <w:p w14:paraId="7CFF6638" w14:textId="77777777" w:rsidR="00BD0F4A" w:rsidRDefault="00BD0F4A"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6D016F2C" w14:textId="77777777" w:rsidR="00BD0F4A" w:rsidRDefault="00BD0F4A"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Combination of group and 1-2-1 mentoring.</w:t>
            </w:r>
          </w:p>
          <w:p w14:paraId="6B12DC80" w14:textId="77777777" w:rsidR="00BD0F4A" w:rsidRDefault="00BD0F4A"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 xml:space="preserve">Participants have potential to gain Level 1 qualification in Business Planning. </w:t>
            </w:r>
          </w:p>
          <w:p w14:paraId="4DA1FB88" w14:textId="77777777" w:rsidR="00BD0F4A" w:rsidRDefault="00BD0F4A"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5A3B72F0" w14:textId="77777777" w:rsidR="00BD0F4A" w:rsidRDefault="00BD0F4A"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Funding Unit to provide guidance and support in developing Business Start-up Seed Grant criteria.</w:t>
            </w:r>
          </w:p>
          <w:p w14:paraId="35B5358F" w14:textId="77777777" w:rsidR="00BD0F4A" w:rsidRDefault="00BD0F4A"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03D476A9" w14:textId="77777777" w:rsidR="00BD0F4A" w:rsidRPr="00E853E9" w:rsidRDefault="00BD0F4A"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 xml:space="preserve">Participants have potential CPD in submitting funding applications. </w:t>
            </w:r>
          </w:p>
          <w:p w14:paraId="7979AB0F" w14:textId="77777777" w:rsidR="00BD0F4A" w:rsidRDefault="00BD0F4A" w:rsidP="00154330">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p>
        </w:tc>
      </w:tr>
      <w:tr w:rsidR="00BD0F4A" w:rsidRPr="00723C0F" w14:paraId="28DC3A24" w14:textId="77777777" w:rsidTr="00BD0F4A">
        <w:trPr>
          <w:gridAfter w:val="2"/>
          <w:cnfStyle w:val="000000100000" w:firstRow="0" w:lastRow="0" w:firstColumn="0" w:lastColumn="0" w:oddVBand="0" w:evenVBand="0" w:oddHBand="1" w:evenHBand="0" w:firstRowFirstColumn="0" w:firstRowLastColumn="0" w:lastRowFirstColumn="0" w:lastRowLastColumn="0"/>
          <w:wAfter w:w="246" w:type="dxa"/>
          <w:trHeight w:val="427"/>
        </w:trPr>
        <w:tc>
          <w:tcPr>
            <w:cnfStyle w:val="001000000000" w:firstRow="0" w:lastRow="0" w:firstColumn="1" w:lastColumn="0" w:oddVBand="0" w:evenVBand="0" w:oddHBand="0" w:evenHBand="0" w:firstRowFirstColumn="0" w:firstRowLastColumn="0" w:lastRowFirstColumn="0" w:lastRowLastColumn="0"/>
            <w:tcW w:w="14312" w:type="dxa"/>
            <w:gridSpan w:val="3"/>
          </w:tcPr>
          <w:p w14:paraId="78A3395A" w14:textId="77777777" w:rsidR="00BD0F4A" w:rsidRDefault="00BD0F4A" w:rsidP="00154330">
            <w:pPr>
              <w:spacing w:after="200" w:line="276" w:lineRule="auto"/>
              <w:rPr>
                <w:rFonts w:ascii="Arial" w:hAnsi="Arial" w:cs="Arial"/>
                <w:b w:val="0"/>
                <w:sz w:val="18"/>
                <w:szCs w:val="20"/>
              </w:rPr>
            </w:pPr>
          </w:p>
        </w:tc>
      </w:tr>
      <w:tr w:rsidR="00BD0F4A" w14:paraId="426606B4" w14:textId="77777777" w:rsidTr="00BD0F4A">
        <w:trPr>
          <w:gridAfter w:val="2"/>
          <w:wAfter w:w="246" w:type="dxa"/>
          <w:trHeight w:val="2658"/>
        </w:trPr>
        <w:tc>
          <w:tcPr>
            <w:cnfStyle w:val="001000000000" w:firstRow="0" w:lastRow="0" w:firstColumn="1" w:lastColumn="0" w:oddVBand="0" w:evenVBand="0" w:oddHBand="0" w:evenHBand="0" w:firstRowFirstColumn="0" w:firstRowLastColumn="0" w:lastRowFirstColumn="0" w:lastRowLastColumn="0"/>
            <w:tcW w:w="1280" w:type="dxa"/>
          </w:tcPr>
          <w:p w14:paraId="23AF4814" w14:textId="77777777" w:rsidR="00BD0F4A" w:rsidRPr="00FC0AF8" w:rsidRDefault="00BD0F4A" w:rsidP="001A4766">
            <w:pPr>
              <w:jc w:val="both"/>
              <w:rPr>
                <w:rFonts w:ascii="Arial" w:hAnsi="Arial" w:cs="Arial"/>
                <w:sz w:val="18"/>
                <w:szCs w:val="20"/>
              </w:rPr>
            </w:pPr>
            <w:r w:rsidRPr="00EC5208">
              <w:rPr>
                <w:rFonts w:ascii="Arial" w:hAnsi="Arial" w:cs="Arial"/>
                <w:sz w:val="18"/>
                <w:szCs w:val="20"/>
              </w:rPr>
              <w:t>Employability supports for the economically inactive/long term unemployed.</w:t>
            </w:r>
          </w:p>
        </w:tc>
        <w:tc>
          <w:tcPr>
            <w:tcW w:w="3620" w:type="dxa"/>
          </w:tcPr>
          <w:p w14:paraId="166CE84E" w14:textId="77777777" w:rsidR="00BD0F4A" w:rsidRPr="00B003A9" w:rsidRDefault="00BD0F4A" w:rsidP="001A4766">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20"/>
              </w:rPr>
            </w:pPr>
            <w:r w:rsidRPr="00B003A9">
              <w:rPr>
                <w:rFonts w:ascii="Arial" w:hAnsi="Arial" w:cs="Arial"/>
                <w:b/>
                <w:bCs/>
                <w:sz w:val="18"/>
                <w:szCs w:val="20"/>
              </w:rPr>
              <w:t>SP2.</w:t>
            </w:r>
            <w:r>
              <w:rPr>
                <w:rFonts w:ascii="Arial" w:hAnsi="Arial" w:cs="Arial"/>
                <w:b/>
                <w:bCs/>
                <w:sz w:val="18"/>
                <w:szCs w:val="20"/>
              </w:rPr>
              <w:t>3</w:t>
            </w:r>
            <w:r w:rsidRPr="00B003A9">
              <w:rPr>
                <w:rFonts w:ascii="Arial" w:hAnsi="Arial" w:cs="Arial"/>
                <w:b/>
                <w:bCs/>
                <w:sz w:val="18"/>
                <w:szCs w:val="20"/>
              </w:rPr>
              <w:t>: Pathways for the Disadvantaged</w:t>
            </w:r>
          </w:p>
          <w:p w14:paraId="6B18C549" w14:textId="77777777" w:rsidR="00BD0F4A" w:rsidRPr="00FA0A2F" w:rsidRDefault="00BD0F4A" w:rsidP="001A4766">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FA0A2F">
              <w:rPr>
                <w:rFonts w:ascii="Arial" w:hAnsi="Arial" w:cs="Arial"/>
                <w:sz w:val="18"/>
                <w:szCs w:val="20"/>
              </w:rPr>
              <w:t xml:space="preserve"> </w:t>
            </w:r>
          </w:p>
          <w:p w14:paraId="30557044" w14:textId="77777777" w:rsidR="00BD0F4A" w:rsidRDefault="00BD0F4A" w:rsidP="001A4766">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B003A9">
              <w:rPr>
                <w:rFonts w:ascii="Arial" w:hAnsi="Arial" w:cs="Arial"/>
                <w:b/>
                <w:bCs/>
                <w:sz w:val="18"/>
                <w:szCs w:val="20"/>
              </w:rPr>
              <w:t>Aim:</w:t>
            </w:r>
            <w:r w:rsidRPr="00B003A9">
              <w:rPr>
                <w:rFonts w:ascii="Arial" w:hAnsi="Arial" w:cs="Arial"/>
                <w:sz w:val="18"/>
                <w:szCs w:val="20"/>
              </w:rPr>
              <w:t xml:space="preserve"> </w:t>
            </w:r>
            <w:r>
              <w:rPr>
                <w:rFonts w:ascii="Arial" w:hAnsi="Arial" w:cs="Arial"/>
                <w:sz w:val="18"/>
                <w:szCs w:val="20"/>
              </w:rPr>
              <w:t>Develop a programme to target the most disadvantaged areas in the Borough</w:t>
            </w:r>
          </w:p>
          <w:p w14:paraId="58C0A629" w14:textId="77777777" w:rsidR="00BD0F4A" w:rsidRDefault="00BD0F4A" w:rsidP="001A4766">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71B35B58" w14:textId="77777777" w:rsidR="00BD0F4A" w:rsidRDefault="00BD0F4A" w:rsidP="001A4766">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B003A9">
              <w:rPr>
                <w:rFonts w:ascii="Arial" w:hAnsi="Arial" w:cs="Arial"/>
                <w:b/>
                <w:bCs/>
                <w:sz w:val="18"/>
                <w:szCs w:val="20"/>
              </w:rPr>
              <w:t>Description:</w:t>
            </w:r>
            <w:r>
              <w:rPr>
                <w:rFonts w:ascii="Arial" w:hAnsi="Arial" w:cs="Arial"/>
                <w:sz w:val="18"/>
                <w:szCs w:val="20"/>
              </w:rPr>
              <w:t xml:space="preserve"> Provide flexible learning opportunities on accredited courses for those not immediately ready for work.  </w:t>
            </w:r>
          </w:p>
          <w:p w14:paraId="08C420C1" w14:textId="77777777" w:rsidR="00BD0F4A" w:rsidRDefault="00BD0F4A" w:rsidP="001A4766">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6729413C" w14:textId="77777777" w:rsidR="00BD0F4A" w:rsidRPr="00FA0A2F" w:rsidRDefault="00BD0F4A" w:rsidP="001A4766">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34B892AF" w14:textId="77777777" w:rsidR="00BD0F4A" w:rsidRPr="00FA0A2F" w:rsidRDefault="00BD0F4A" w:rsidP="001A4766">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9412" w:type="dxa"/>
          </w:tcPr>
          <w:p w14:paraId="6EA7617C" w14:textId="77777777" w:rsidR="00BD0F4A" w:rsidRDefault="00BD0F4A" w:rsidP="001A476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Identify and target areas experiencing greatest deprivation within the Borough.</w:t>
            </w:r>
          </w:p>
          <w:p w14:paraId="2653CE81" w14:textId="77777777" w:rsidR="00BD0F4A" w:rsidRDefault="00BD0F4A" w:rsidP="001A476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7825F976" w14:textId="77777777" w:rsidR="00BD0F4A" w:rsidRDefault="00BD0F4A" w:rsidP="001A476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Using the r</w:t>
            </w:r>
            <w:r w:rsidRPr="00A64EC5">
              <w:rPr>
                <w:rFonts w:ascii="Arial" w:hAnsi="Arial" w:cs="Arial"/>
                <w:sz w:val="18"/>
                <w:szCs w:val="20"/>
              </w:rPr>
              <w:t xml:space="preserve">esearch </w:t>
            </w:r>
            <w:r>
              <w:rPr>
                <w:rFonts w:ascii="Arial" w:hAnsi="Arial" w:cs="Arial"/>
                <w:sz w:val="18"/>
                <w:szCs w:val="20"/>
              </w:rPr>
              <w:t xml:space="preserve">from SP1 to design </w:t>
            </w:r>
            <w:r w:rsidRPr="00A64EC5">
              <w:rPr>
                <w:rFonts w:ascii="Arial" w:hAnsi="Arial" w:cs="Arial"/>
                <w:sz w:val="18"/>
                <w:szCs w:val="20"/>
              </w:rPr>
              <w:t>&amp; develop</w:t>
            </w:r>
            <w:r>
              <w:rPr>
                <w:rFonts w:ascii="Arial" w:hAnsi="Arial" w:cs="Arial"/>
                <w:sz w:val="18"/>
                <w:szCs w:val="20"/>
              </w:rPr>
              <w:t xml:space="preserve"> a specific programme/ intervention for the most </w:t>
            </w:r>
          </w:p>
          <w:p w14:paraId="63E01276" w14:textId="77777777" w:rsidR="00BD0F4A" w:rsidRDefault="00BD0F4A" w:rsidP="001A476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 xml:space="preserve">disadvantaged areas, ensuring collaboration/input from all relevant stakeholders, </w:t>
            </w:r>
            <w:proofErr w:type="gramStart"/>
            <w:r>
              <w:rPr>
                <w:rFonts w:ascii="Arial" w:hAnsi="Arial" w:cs="Arial"/>
                <w:sz w:val="18"/>
                <w:szCs w:val="20"/>
              </w:rPr>
              <w:t>i.e.</w:t>
            </w:r>
            <w:proofErr w:type="gramEnd"/>
            <w:r>
              <w:rPr>
                <w:rFonts w:ascii="Arial" w:hAnsi="Arial" w:cs="Arial"/>
                <w:sz w:val="18"/>
                <w:szCs w:val="20"/>
              </w:rPr>
              <w:t xml:space="preserve"> </w:t>
            </w:r>
            <w:r w:rsidRPr="00DB1D68">
              <w:rPr>
                <w:rFonts w:ascii="Arial" w:hAnsi="Arial" w:cs="Arial"/>
                <w:sz w:val="18"/>
                <w:szCs w:val="20"/>
              </w:rPr>
              <w:t xml:space="preserve">Multi Agency Support Hub, </w:t>
            </w:r>
          </w:p>
          <w:p w14:paraId="2631169B" w14:textId="77777777" w:rsidR="00BD0F4A" w:rsidRDefault="00BD0F4A" w:rsidP="001A476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DB1D68">
              <w:rPr>
                <w:rFonts w:ascii="Arial" w:hAnsi="Arial" w:cs="Arial"/>
                <w:sz w:val="18"/>
                <w:szCs w:val="20"/>
              </w:rPr>
              <w:t>Environmental Health, Sure Start</w:t>
            </w:r>
            <w:r>
              <w:rPr>
                <w:rFonts w:ascii="Arial" w:hAnsi="Arial" w:cs="Arial"/>
                <w:sz w:val="18"/>
                <w:szCs w:val="20"/>
              </w:rPr>
              <w:t xml:space="preserve">, Neighbourhood Renewal </w:t>
            </w:r>
            <w:r w:rsidRPr="00DB1D68">
              <w:rPr>
                <w:rFonts w:ascii="Arial" w:hAnsi="Arial" w:cs="Arial"/>
                <w:sz w:val="18"/>
                <w:szCs w:val="20"/>
              </w:rPr>
              <w:t>etc.</w:t>
            </w:r>
          </w:p>
          <w:p w14:paraId="443CF4B3" w14:textId="77777777" w:rsidR="00BD0F4A" w:rsidRDefault="00BD0F4A" w:rsidP="001A476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7184604D" w14:textId="77777777" w:rsidR="00BD0F4A" w:rsidRDefault="00BD0F4A" w:rsidP="001A476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 xml:space="preserve">3x12 week training programmes delivering targeted training and support interventions to address needs. </w:t>
            </w:r>
          </w:p>
          <w:p w14:paraId="7E6F4BAD" w14:textId="77777777" w:rsidR="00BD0F4A" w:rsidRDefault="00BD0F4A" w:rsidP="001A476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Including but not limited to employability skills, self-confidence, team building, accredited qualifications,</w:t>
            </w:r>
          </w:p>
          <w:p w14:paraId="0EB726A9" w14:textId="77777777" w:rsidR="00BD0F4A" w:rsidRDefault="00BD0F4A" w:rsidP="001A476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 xml:space="preserve"> job search skills etc. </w:t>
            </w:r>
          </w:p>
          <w:p w14:paraId="2352C9C8" w14:textId="77777777" w:rsidR="00BD0F4A" w:rsidRDefault="00BD0F4A" w:rsidP="001A476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3A13D3D3" w14:textId="77777777" w:rsidR="00BD0F4A" w:rsidRDefault="00BD0F4A" w:rsidP="001A476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Target of 40 most disadvantaged residents supported across the Borough.</w:t>
            </w:r>
          </w:p>
          <w:p w14:paraId="25B21B26" w14:textId="77777777" w:rsidR="00BD0F4A" w:rsidRDefault="00BD0F4A" w:rsidP="001A476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 xml:space="preserve"> </w:t>
            </w:r>
          </w:p>
          <w:p w14:paraId="3EA45BE4" w14:textId="77777777" w:rsidR="00BD0F4A" w:rsidRDefault="00BD0F4A" w:rsidP="001A4766">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p>
        </w:tc>
      </w:tr>
      <w:tr w:rsidR="00BD0F4A" w:rsidRPr="00723C0F" w14:paraId="25B348EE" w14:textId="77777777" w:rsidTr="00BD0F4A">
        <w:trPr>
          <w:gridAfter w:val="2"/>
          <w:cnfStyle w:val="000000100000" w:firstRow="0" w:lastRow="0" w:firstColumn="0" w:lastColumn="0" w:oddVBand="0" w:evenVBand="0" w:oddHBand="1" w:evenHBand="0" w:firstRowFirstColumn="0" w:firstRowLastColumn="0" w:lastRowFirstColumn="0" w:lastRowLastColumn="0"/>
          <w:wAfter w:w="246" w:type="dxa"/>
          <w:trHeight w:val="427"/>
        </w:trPr>
        <w:tc>
          <w:tcPr>
            <w:cnfStyle w:val="001000000000" w:firstRow="0" w:lastRow="0" w:firstColumn="1" w:lastColumn="0" w:oddVBand="0" w:evenVBand="0" w:oddHBand="0" w:evenHBand="0" w:firstRowFirstColumn="0" w:firstRowLastColumn="0" w:lastRowFirstColumn="0" w:lastRowLastColumn="0"/>
            <w:tcW w:w="14312" w:type="dxa"/>
            <w:gridSpan w:val="3"/>
          </w:tcPr>
          <w:p w14:paraId="65811FF1" w14:textId="77777777" w:rsidR="00BD0F4A" w:rsidRDefault="00BD0F4A" w:rsidP="00154330">
            <w:pPr>
              <w:spacing w:after="200" w:line="276" w:lineRule="auto"/>
              <w:rPr>
                <w:rFonts w:ascii="Arial" w:hAnsi="Arial" w:cs="Arial"/>
                <w:b w:val="0"/>
                <w:sz w:val="18"/>
                <w:szCs w:val="20"/>
              </w:rPr>
            </w:pPr>
          </w:p>
        </w:tc>
      </w:tr>
      <w:tr w:rsidR="00BD0F4A" w:rsidRPr="00723C0F" w14:paraId="02507E97" w14:textId="77777777" w:rsidTr="00BD0F4A">
        <w:trPr>
          <w:gridAfter w:val="2"/>
          <w:wAfter w:w="246" w:type="dxa"/>
          <w:trHeight w:val="3476"/>
        </w:trPr>
        <w:tc>
          <w:tcPr>
            <w:cnfStyle w:val="001000000000" w:firstRow="0" w:lastRow="0" w:firstColumn="1" w:lastColumn="0" w:oddVBand="0" w:evenVBand="0" w:oddHBand="0" w:evenHBand="0" w:firstRowFirstColumn="0" w:firstRowLastColumn="0" w:lastRowFirstColumn="0" w:lastRowLastColumn="0"/>
            <w:tcW w:w="1280" w:type="dxa"/>
          </w:tcPr>
          <w:p w14:paraId="4FDC9D0B" w14:textId="77777777" w:rsidR="00BD0F4A" w:rsidRPr="00E938EB" w:rsidRDefault="00BD0F4A" w:rsidP="00E938EB">
            <w:pPr>
              <w:spacing w:after="160" w:line="259" w:lineRule="auto"/>
              <w:jc w:val="both"/>
              <w:rPr>
                <w:rFonts w:ascii="Arial" w:hAnsi="Arial" w:cs="Arial"/>
                <w:sz w:val="18"/>
                <w:szCs w:val="20"/>
              </w:rPr>
            </w:pPr>
            <w:r w:rsidRPr="00E938EB">
              <w:rPr>
                <w:rFonts w:ascii="Arial" w:hAnsi="Arial" w:cs="Arial"/>
                <w:sz w:val="18"/>
                <w:szCs w:val="20"/>
              </w:rPr>
              <w:lastRenderedPageBreak/>
              <w:t>Programmes to be delivered in response to the rise in claimant numbers, due to redundancies caused by the COVID pandemic.</w:t>
            </w:r>
          </w:p>
          <w:p w14:paraId="5D818F5A" w14:textId="77777777" w:rsidR="00BD0F4A" w:rsidRPr="00FC0AF8" w:rsidRDefault="00BD0F4A" w:rsidP="00154330">
            <w:pPr>
              <w:jc w:val="both"/>
              <w:rPr>
                <w:rFonts w:ascii="Arial" w:hAnsi="Arial" w:cs="Arial"/>
                <w:sz w:val="18"/>
                <w:szCs w:val="20"/>
              </w:rPr>
            </w:pPr>
          </w:p>
        </w:tc>
        <w:tc>
          <w:tcPr>
            <w:tcW w:w="3620" w:type="dxa"/>
          </w:tcPr>
          <w:p w14:paraId="4E65602A" w14:textId="77777777" w:rsidR="00BD0F4A" w:rsidRPr="00F31360" w:rsidRDefault="00BD0F4A" w:rsidP="00154330">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20"/>
              </w:rPr>
            </w:pPr>
            <w:r w:rsidRPr="00F31360">
              <w:rPr>
                <w:rFonts w:ascii="Arial" w:hAnsi="Arial" w:cs="Arial"/>
                <w:b/>
                <w:bCs/>
                <w:sz w:val="18"/>
                <w:szCs w:val="20"/>
              </w:rPr>
              <w:t>SP2.4: Retrain Plus</w:t>
            </w:r>
          </w:p>
          <w:p w14:paraId="2226F763" w14:textId="77777777" w:rsidR="00BD0F4A" w:rsidRDefault="00BD0F4A"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4BED596C" w14:textId="77777777" w:rsidR="00BD0F4A" w:rsidRDefault="00BD0F4A"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F31360">
              <w:rPr>
                <w:rFonts w:ascii="Arial" w:hAnsi="Arial" w:cs="Arial"/>
                <w:b/>
                <w:bCs/>
                <w:sz w:val="18"/>
                <w:szCs w:val="20"/>
              </w:rPr>
              <w:t>Aim:</w:t>
            </w:r>
            <w:r>
              <w:rPr>
                <w:rFonts w:ascii="Arial" w:hAnsi="Arial" w:cs="Arial"/>
                <w:sz w:val="18"/>
                <w:szCs w:val="20"/>
              </w:rPr>
              <w:t xml:space="preserve"> </w:t>
            </w:r>
            <w:r w:rsidRPr="00C12381">
              <w:rPr>
                <w:rFonts w:ascii="Arial" w:hAnsi="Arial" w:cs="Arial"/>
                <w:sz w:val="18"/>
                <w:szCs w:val="20"/>
              </w:rPr>
              <w:t>Support</w:t>
            </w:r>
            <w:r>
              <w:rPr>
                <w:rFonts w:ascii="Arial" w:hAnsi="Arial" w:cs="Arial"/>
                <w:sz w:val="18"/>
                <w:szCs w:val="20"/>
              </w:rPr>
              <w:t xml:space="preserve"> the newly unemployed with the opportunity to retrain and learn new skills </w:t>
            </w:r>
          </w:p>
          <w:p w14:paraId="6B8C5082" w14:textId="77777777" w:rsidR="00BD0F4A" w:rsidRDefault="00BD0F4A"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00F987FD" w14:textId="77777777" w:rsidR="00BD0F4A" w:rsidRPr="00F31360" w:rsidRDefault="00BD0F4A" w:rsidP="00154330">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20"/>
              </w:rPr>
            </w:pPr>
            <w:r w:rsidRPr="00F31360">
              <w:rPr>
                <w:rFonts w:ascii="Arial" w:hAnsi="Arial" w:cs="Arial"/>
                <w:b/>
                <w:bCs/>
                <w:sz w:val="18"/>
                <w:szCs w:val="20"/>
              </w:rPr>
              <w:t xml:space="preserve">Description: </w:t>
            </w:r>
          </w:p>
          <w:p w14:paraId="7FE292A7" w14:textId="77777777" w:rsidR="00BD0F4A" w:rsidRDefault="00BD0F4A"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To meet current labour market demands in key sectors:</w:t>
            </w:r>
          </w:p>
          <w:p w14:paraId="32211525" w14:textId="77777777" w:rsidR="00BD0F4A" w:rsidRDefault="00BD0F4A"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3A34F0DA" w14:textId="77777777" w:rsidR="00BD0F4A" w:rsidRDefault="00BD0F4A"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 xml:space="preserve">HGV Driver </w:t>
            </w:r>
          </w:p>
          <w:p w14:paraId="1C08AED1" w14:textId="77777777" w:rsidR="00BD0F4A" w:rsidRDefault="00BD0F4A"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 xml:space="preserve">Social Care </w:t>
            </w:r>
          </w:p>
          <w:p w14:paraId="142756AE" w14:textId="77777777" w:rsidR="00BD0F4A" w:rsidRDefault="00BD0F4A"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Hospitality</w:t>
            </w:r>
          </w:p>
          <w:p w14:paraId="44350104" w14:textId="77777777" w:rsidR="00BD0F4A" w:rsidRDefault="00BD0F4A"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4074CBF2" w14:textId="77777777" w:rsidR="00BD0F4A" w:rsidRPr="00F31360" w:rsidRDefault="00BD0F4A"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9412" w:type="dxa"/>
          </w:tcPr>
          <w:p w14:paraId="3FEDF15E" w14:textId="77777777" w:rsidR="00BD0F4A" w:rsidRDefault="00BD0F4A"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Engage with local employers to determine gaps,</w:t>
            </w:r>
          </w:p>
          <w:p w14:paraId="265178F1" w14:textId="77777777" w:rsidR="00BD0F4A" w:rsidRDefault="00BD0F4A"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1E998E91" w14:textId="77777777" w:rsidR="00BD0F4A" w:rsidRDefault="00BD0F4A"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Identify retraining opportunities to enable the newly unemployed to re-enter workforce.</w:t>
            </w:r>
          </w:p>
          <w:p w14:paraId="03FF226D" w14:textId="77777777" w:rsidR="00BD0F4A" w:rsidRDefault="00BD0F4A"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6DD86997" w14:textId="77777777" w:rsidR="00BD0F4A" w:rsidRDefault="00BD0F4A"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 xml:space="preserve">Developing ToR for training providers to respond with accredited programmes of delivery. </w:t>
            </w:r>
          </w:p>
          <w:p w14:paraId="2257B653" w14:textId="77777777" w:rsidR="00BD0F4A" w:rsidRDefault="00BD0F4A"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19FA5A5B" w14:textId="77777777" w:rsidR="00BD0F4A" w:rsidRDefault="00BD0F4A"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Delivery programmes must address barriers to entry (</w:t>
            </w:r>
            <w:proofErr w:type="gramStart"/>
            <w:r>
              <w:rPr>
                <w:rFonts w:ascii="Arial" w:hAnsi="Arial" w:cs="Arial"/>
                <w:sz w:val="18"/>
                <w:szCs w:val="20"/>
              </w:rPr>
              <w:t>i.e.</w:t>
            </w:r>
            <w:proofErr w:type="gramEnd"/>
            <w:r>
              <w:rPr>
                <w:rFonts w:ascii="Arial" w:hAnsi="Arial" w:cs="Arial"/>
                <w:sz w:val="18"/>
                <w:szCs w:val="20"/>
              </w:rPr>
              <w:t xml:space="preserve"> training apprehension, reasonable adjustments etc.)</w:t>
            </w:r>
          </w:p>
          <w:p w14:paraId="3469247C" w14:textId="77777777" w:rsidR="00BD0F4A" w:rsidRDefault="00BD0F4A"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40A97134" w14:textId="77777777" w:rsidR="00BD0F4A" w:rsidRDefault="00BD0F4A"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Call-off lists of training providers established.</w:t>
            </w:r>
          </w:p>
          <w:p w14:paraId="3F68AEA8" w14:textId="77777777" w:rsidR="00BD0F4A" w:rsidRDefault="00BD0F4A"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2E0149E9" w14:textId="77777777" w:rsidR="00BD0F4A" w:rsidRDefault="00BD0F4A"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Programmes identified to be delivered:</w:t>
            </w:r>
          </w:p>
          <w:p w14:paraId="027D322F" w14:textId="77777777" w:rsidR="00BD0F4A" w:rsidRDefault="00BD0F4A"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17FAF3F1" w14:textId="77777777" w:rsidR="00BD0F4A" w:rsidRDefault="00BD0F4A"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HGV training academy/ voucher scheme, to include guaranteed interview – 16 weeks</w:t>
            </w:r>
          </w:p>
          <w:p w14:paraId="116D273E" w14:textId="77777777" w:rsidR="00BD0F4A" w:rsidRDefault="00BD0F4A"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238732F7" w14:textId="77777777" w:rsidR="00BD0F4A" w:rsidRDefault="00BD0F4A"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Hospitality academy (front of house and kitchen service) – 16 weeks</w:t>
            </w:r>
          </w:p>
          <w:p w14:paraId="14BB0579" w14:textId="77777777" w:rsidR="00BD0F4A" w:rsidRDefault="00BD0F4A"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367003D9" w14:textId="65CDC154" w:rsidR="00BD0F4A" w:rsidRDefault="00BD0F4A" w:rsidP="00154330">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r>
              <w:rPr>
                <w:rFonts w:ascii="Arial" w:hAnsi="Arial" w:cs="Arial"/>
                <w:sz w:val="18"/>
                <w:szCs w:val="20"/>
              </w:rPr>
              <w:t xml:space="preserve">Social Care academy (skills requirement to provide appropriate care and personal well-being) – 12 weeks </w:t>
            </w:r>
          </w:p>
        </w:tc>
      </w:tr>
      <w:tr w:rsidR="00BD0F4A" w:rsidRPr="00723C0F" w14:paraId="0684EB78" w14:textId="77777777" w:rsidTr="00BD0F4A">
        <w:trPr>
          <w:gridAfter w:val="2"/>
          <w:cnfStyle w:val="000000100000" w:firstRow="0" w:lastRow="0" w:firstColumn="0" w:lastColumn="0" w:oddVBand="0" w:evenVBand="0" w:oddHBand="1" w:evenHBand="0" w:firstRowFirstColumn="0" w:firstRowLastColumn="0" w:lastRowFirstColumn="0" w:lastRowLastColumn="0"/>
          <w:wAfter w:w="246" w:type="dxa"/>
          <w:trHeight w:val="427"/>
        </w:trPr>
        <w:tc>
          <w:tcPr>
            <w:cnfStyle w:val="001000000000" w:firstRow="0" w:lastRow="0" w:firstColumn="1" w:lastColumn="0" w:oddVBand="0" w:evenVBand="0" w:oddHBand="0" w:evenHBand="0" w:firstRowFirstColumn="0" w:firstRowLastColumn="0" w:lastRowFirstColumn="0" w:lastRowLastColumn="0"/>
            <w:tcW w:w="14312" w:type="dxa"/>
            <w:gridSpan w:val="3"/>
          </w:tcPr>
          <w:p w14:paraId="35CCA28E" w14:textId="77777777" w:rsidR="00BD0F4A" w:rsidRDefault="00BD0F4A" w:rsidP="00154330">
            <w:pPr>
              <w:spacing w:after="200" w:line="276" w:lineRule="auto"/>
              <w:rPr>
                <w:rFonts w:ascii="Arial" w:hAnsi="Arial" w:cs="Arial"/>
                <w:b w:val="0"/>
                <w:sz w:val="18"/>
                <w:szCs w:val="20"/>
              </w:rPr>
            </w:pPr>
          </w:p>
        </w:tc>
      </w:tr>
      <w:tr w:rsidR="0065689F" w:rsidRPr="00723C0F" w14:paraId="6106623B" w14:textId="77777777" w:rsidTr="00BD0F4A">
        <w:trPr>
          <w:trHeight w:val="3421"/>
        </w:trPr>
        <w:tc>
          <w:tcPr>
            <w:cnfStyle w:val="001000000000" w:firstRow="0" w:lastRow="0" w:firstColumn="1" w:lastColumn="0" w:oddVBand="0" w:evenVBand="0" w:oddHBand="0" w:evenHBand="0" w:firstRowFirstColumn="0" w:firstRowLastColumn="0" w:lastRowFirstColumn="0" w:lastRowLastColumn="0"/>
            <w:tcW w:w="1280" w:type="dxa"/>
          </w:tcPr>
          <w:p w14:paraId="344A11D1" w14:textId="77777777" w:rsidR="0065689F" w:rsidRPr="00FC0AF8" w:rsidRDefault="0065689F" w:rsidP="00154330">
            <w:pPr>
              <w:jc w:val="both"/>
              <w:rPr>
                <w:rFonts w:ascii="Arial" w:hAnsi="Arial" w:cs="Arial"/>
                <w:sz w:val="18"/>
                <w:szCs w:val="20"/>
              </w:rPr>
            </w:pPr>
            <w:r w:rsidRPr="00EC5208">
              <w:rPr>
                <w:rFonts w:ascii="Arial" w:hAnsi="Arial" w:cs="Arial"/>
                <w:sz w:val="18"/>
                <w:szCs w:val="20"/>
              </w:rPr>
              <w:t>Addressing the future skills deficit identified</w:t>
            </w:r>
          </w:p>
        </w:tc>
        <w:tc>
          <w:tcPr>
            <w:tcW w:w="3620" w:type="dxa"/>
          </w:tcPr>
          <w:p w14:paraId="189A53BF" w14:textId="77777777" w:rsidR="0065689F" w:rsidRPr="008D46E9" w:rsidRDefault="0065689F" w:rsidP="00154330">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20"/>
              </w:rPr>
            </w:pPr>
            <w:r w:rsidRPr="008D46E9">
              <w:rPr>
                <w:rFonts w:ascii="Arial" w:hAnsi="Arial" w:cs="Arial"/>
                <w:b/>
                <w:bCs/>
                <w:sz w:val="18"/>
                <w:szCs w:val="20"/>
              </w:rPr>
              <w:t>SP2.5: Sustaining Lifelong Learning</w:t>
            </w:r>
          </w:p>
          <w:p w14:paraId="738B9189" w14:textId="77777777" w:rsidR="0065689F" w:rsidRPr="008D46E9" w:rsidRDefault="0065689F"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4C5B3C17" w14:textId="77777777" w:rsidR="0065689F" w:rsidRPr="008D46E9" w:rsidRDefault="0065689F"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8D46E9">
              <w:rPr>
                <w:rFonts w:ascii="Arial" w:hAnsi="Arial" w:cs="Arial"/>
                <w:b/>
                <w:bCs/>
                <w:sz w:val="18"/>
                <w:szCs w:val="20"/>
              </w:rPr>
              <w:t>Aim</w:t>
            </w:r>
            <w:r>
              <w:rPr>
                <w:rFonts w:ascii="Arial" w:hAnsi="Arial" w:cs="Arial"/>
                <w:b/>
                <w:bCs/>
                <w:sz w:val="18"/>
                <w:szCs w:val="20"/>
              </w:rPr>
              <w:t>:</w:t>
            </w:r>
            <w:r w:rsidRPr="008D46E9">
              <w:rPr>
                <w:rFonts w:ascii="Arial" w:hAnsi="Arial" w:cs="Arial"/>
                <w:b/>
                <w:bCs/>
                <w:sz w:val="18"/>
                <w:szCs w:val="20"/>
              </w:rPr>
              <w:t xml:space="preserve"> </w:t>
            </w:r>
            <w:r>
              <w:rPr>
                <w:rFonts w:ascii="Arial" w:hAnsi="Arial" w:cs="Arial"/>
                <w:sz w:val="18"/>
                <w:szCs w:val="20"/>
              </w:rPr>
              <w:t>Supporting communities, in the areas of most need, based on high deprivation, by developing formal and informal opportunities to encourage return to workforce.</w:t>
            </w:r>
          </w:p>
          <w:p w14:paraId="631D19FE" w14:textId="77777777" w:rsidR="0065689F" w:rsidRPr="008D46E9" w:rsidRDefault="0065689F" w:rsidP="00154330">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20"/>
              </w:rPr>
            </w:pPr>
          </w:p>
          <w:p w14:paraId="6E7B04BB" w14:textId="77777777" w:rsidR="0065689F" w:rsidRPr="008D46E9" w:rsidRDefault="0065689F"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411C37">
              <w:rPr>
                <w:rFonts w:ascii="Arial" w:hAnsi="Arial" w:cs="Arial"/>
                <w:b/>
                <w:bCs/>
                <w:sz w:val="18"/>
                <w:szCs w:val="20"/>
              </w:rPr>
              <w:t>Description:</w:t>
            </w:r>
            <w:r>
              <w:rPr>
                <w:rFonts w:ascii="Arial" w:hAnsi="Arial" w:cs="Arial"/>
                <w:sz w:val="18"/>
                <w:szCs w:val="20"/>
              </w:rPr>
              <w:t xml:space="preserve"> Promotion of and engagement in lifelong learning within local communities, by developing in person and virtual learning opportunities which create a safe learning environment for those with apprehension about returning to learning.</w:t>
            </w:r>
          </w:p>
          <w:p w14:paraId="00716383" w14:textId="77777777" w:rsidR="0065689F" w:rsidRPr="008D46E9" w:rsidRDefault="0065689F"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9422" w:type="dxa"/>
            <w:gridSpan w:val="2"/>
          </w:tcPr>
          <w:p w14:paraId="7B1B0F8E" w14:textId="77777777" w:rsidR="00451D62" w:rsidRDefault="0065689F"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411C37">
              <w:rPr>
                <w:rFonts w:ascii="Arial" w:hAnsi="Arial" w:cs="Arial"/>
                <w:sz w:val="18"/>
                <w:szCs w:val="20"/>
              </w:rPr>
              <w:t xml:space="preserve">External resource procured to </w:t>
            </w:r>
            <w:r>
              <w:rPr>
                <w:rFonts w:ascii="Arial" w:hAnsi="Arial" w:cs="Arial"/>
                <w:sz w:val="18"/>
                <w:szCs w:val="20"/>
              </w:rPr>
              <w:t xml:space="preserve">consult with </w:t>
            </w:r>
            <w:r>
              <w:t xml:space="preserve">DE/EA/FE partners and </w:t>
            </w:r>
            <w:r>
              <w:rPr>
                <w:rFonts w:ascii="Arial" w:hAnsi="Arial" w:cs="Arial"/>
                <w:sz w:val="18"/>
                <w:szCs w:val="20"/>
              </w:rPr>
              <w:t>local community groups and education</w:t>
            </w:r>
          </w:p>
          <w:p w14:paraId="61216D2A" w14:textId="77777777" w:rsidR="00451D62" w:rsidRDefault="0065689F"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 xml:space="preserve"> providers to determine barriers to and opportunities within lifelong learning and ensuring no duplication of </w:t>
            </w:r>
          </w:p>
          <w:p w14:paraId="17039A06" w14:textId="5830BF22" w:rsidR="0065689F" w:rsidRDefault="0065689F"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 xml:space="preserve">regional provision. </w:t>
            </w:r>
          </w:p>
          <w:p w14:paraId="00389D45" w14:textId="77777777" w:rsidR="0065689F" w:rsidRDefault="0065689F"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3867CC17" w14:textId="77777777" w:rsidR="00451D62" w:rsidRDefault="0065689F"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 xml:space="preserve">Bespoke intervention package to be designed and delivered targeting outcomes of consultation, </w:t>
            </w:r>
          </w:p>
          <w:p w14:paraId="16F5FF50" w14:textId="08C2E8C0" w:rsidR="0065689F" w:rsidRDefault="0065689F"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including the following areas:</w:t>
            </w:r>
          </w:p>
          <w:p w14:paraId="76507016" w14:textId="77777777" w:rsidR="0065689F" w:rsidRPr="005F7872" w:rsidRDefault="0065689F" w:rsidP="004C41D0">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5F7872">
              <w:rPr>
                <w:rFonts w:ascii="Arial" w:hAnsi="Arial" w:cs="Arial"/>
                <w:sz w:val="18"/>
                <w:szCs w:val="20"/>
              </w:rPr>
              <w:t>Literacy</w:t>
            </w:r>
          </w:p>
          <w:p w14:paraId="06E8E3E7" w14:textId="77777777" w:rsidR="0065689F" w:rsidRPr="005F7872" w:rsidRDefault="0065689F" w:rsidP="004C41D0">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5F7872">
              <w:rPr>
                <w:rFonts w:ascii="Arial" w:hAnsi="Arial" w:cs="Arial"/>
                <w:sz w:val="18"/>
                <w:szCs w:val="20"/>
              </w:rPr>
              <w:t>Numeracy</w:t>
            </w:r>
          </w:p>
          <w:p w14:paraId="2F7BCDCA" w14:textId="77777777" w:rsidR="0065689F" w:rsidRDefault="0065689F" w:rsidP="004C41D0">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5F7872">
              <w:rPr>
                <w:rFonts w:ascii="Arial" w:hAnsi="Arial" w:cs="Arial"/>
                <w:sz w:val="18"/>
                <w:szCs w:val="20"/>
              </w:rPr>
              <w:t>ICT</w:t>
            </w:r>
          </w:p>
          <w:p w14:paraId="3B92930D" w14:textId="77777777" w:rsidR="0065689F" w:rsidRDefault="0065689F" w:rsidP="004C41D0">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 xml:space="preserve">Job searching </w:t>
            </w:r>
          </w:p>
          <w:p w14:paraId="01203D4E" w14:textId="77777777" w:rsidR="0065689F" w:rsidRDefault="0065689F" w:rsidP="004C41D0">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 xml:space="preserve">Interview skills </w:t>
            </w:r>
          </w:p>
          <w:p w14:paraId="4CDC9C2C" w14:textId="77777777" w:rsidR="0065689F" w:rsidRDefault="0065689F" w:rsidP="004C41D0">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 xml:space="preserve">CV writing </w:t>
            </w:r>
          </w:p>
          <w:p w14:paraId="46601EB9" w14:textId="77777777" w:rsidR="0065689F" w:rsidRDefault="0065689F"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7087833C" w14:textId="77777777" w:rsidR="0065689F" w:rsidRPr="005F7872" w:rsidRDefault="0065689F"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Targeting 100 participants throughout the Borough.</w:t>
            </w:r>
          </w:p>
          <w:p w14:paraId="19C28172" w14:textId="77777777" w:rsidR="0065689F" w:rsidRDefault="0065689F"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50891008" w14:textId="74D85426" w:rsidR="0065689F" w:rsidRPr="008D46E9" w:rsidRDefault="0065689F" w:rsidP="001543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 xml:space="preserve">Provision for the purchase of educational materials to support lifelong learning.  </w:t>
            </w:r>
          </w:p>
        </w:tc>
        <w:tc>
          <w:tcPr>
            <w:tcW w:w="236" w:type="dxa"/>
          </w:tcPr>
          <w:p w14:paraId="3538D9C0" w14:textId="77777777" w:rsidR="0065689F" w:rsidRDefault="0065689F" w:rsidP="00154330">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p>
        </w:tc>
      </w:tr>
      <w:tr w:rsidR="00BD0F4A" w:rsidRPr="00723C0F" w14:paraId="24E419E1" w14:textId="77777777" w:rsidTr="00BD0F4A">
        <w:trPr>
          <w:gridAfter w:val="2"/>
          <w:cnfStyle w:val="000000100000" w:firstRow="0" w:lastRow="0" w:firstColumn="0" w:lastColumn="0" w:oddVBand="0" w:evenVBand="0" w:oddHBand="1" w:evenHBand="0" w:firstRowFirstColumn="0" w:firstRowLastColumn="0" w:lastRowFirstColumn="0" w:lastRowLastColumn="0"/>
          <w:wAfter w:w="246" w:type="dxa"/>
          <w:trHeight w:val="427"/>
        </w:trPr>
        <w:tc>
          <w:tcPr>
            <w:cnfStyle w:val="001000000000" w:firstRow="0" w:lastRow="0" w:firstColumn="1" w:lastColumn="0" w:oddVBand="0" w:evenVBand="0" w:oddHBand="0" w:evenHBand="0" w:firstRowFirstColumn="0" w:firstRowLastColumn="0" w:lastRowFirstColumn="0" w:lastRowLastColumn="0"/>
            <w:tcW w:w="14312" w:type="dxa"/>
            <w:gridSpan w:val="3"/>
          </w:tcPr>
          <w:p w14:paraId="661092FE" w14:textId="77777777" w:rsidR="00BD0F4A" w:rsidRDefault="00BD0F4A" w:rsidP="00154330">
            <w:pPr>
              <w:spacing w:after="200" w:line="276" w:lineRule="auto"/>
              <w:rPr>
                <w:rFonts w:ascii="Arial" w:hAnsi="Arial" w:cs="Arial"/>
                <w:b w:val="0"/>
                <w:sz w:val="18"/>
                <w:szCs w:val="20"/>
              </w:rPr>
            </w:pPr>
          </w:p>
        </w:tc>
      </w:tr>
      <w:tr w:rsidR="0065689F" w:rsidRPr="00723C0F" w14:paraId="4C3CC4B1" w14:textId="77777777" w:rsidTr="00BD0F4A">
        <w:trPr>
          <w:trHeight w:val="4294"/>
        </w:trPr>
        <w:tc>
          <w:tcPr>
            <w:cnfStyle w:val="001000000000" w:firstRow="0" w:lastRow="0" w:firstColumn="1" w:lastColumn="0" w:oddVBand="0" w:evenVBand="0" w:oddHBand="0" w:evenHBand="0" w:firstRowFirstColumn="0" w:firstRowLastColumn="0" w:lastRowFirstColumn="0" w:lastRowLastColumn="0"/>
            <w:tcW w:w="1280" w:type="dxa"/>
          </w:tcPr>
          <w:p w14:paraId="5DC18D06" w14:textId="77777777" w:rsidR="0065689F" w:rsidRPr="00FC0AF8" w:rsidRDefault="0065689F" w:rsidP="00154330">
            <w:pPr>
              <w:jc w:val="both"/>
              <w:rPr>
                <w:rFonts w:ascii="Arial" w:hAnsi="Arial" w:cs="Arial"/>
                <w:sz w:val="18"/>
                <w:szCs w:val="20"/>
              </w:rPr>
            </w:pPr>
            <w:r w:rsidRPr="00EC5208">
              <w:rPr>
                <w:rFonts w:ascii="Arial" w:hAnsi="Arial" w:cs="Arial"/>
                <w:sz w:val="18"/>
                <w:szCs w:val="20"/>
              </w:rPr>
              <w:lastRenderedPageBreak/>
              <w:t>Addressing the future skills deficit identified</w:t>
            </w:r>
          </w:p>
        </w:tc>
        <w:tc>
          <w:tcPr>
            <w:tcW w:w="3620" w:type="dxa"/>
          </w:tcPr>
          <w:p w14:paraId="654C1989" w14:textId="77777777" w:rsidR="0065689F" w:rsidRPr="00D6536B" w:rsidRDefault="0065689F"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20"/>
              </w:rPr>
            </w:pPr>
            <w:r w:rsidRPr="00D6536B">
              <w:rPr>
                <w:rFonts w:ascii="Arial" w:hAnsi="Arial" w:cs="Arial"/>
                <w:b/>
                <w:bCs/>
                <w:sz w:val="18"/>
                <w:szCs w:val="20"/>
              </w:rPr>
              <w:t>SP2</w:t>
            </w:r>
            <w:r>
              <w:rPr>
                <w:rFonts w:ascii="Arial" w:hAnsi="Arial" w:cs="Arial"/>
                <w:b/>
                <w:bCs/>
                <w:sz w:val="18"/>
                <w:szCs w:val="20"/>
              </w:rPr>
              <w:t>.6</w:t>
            </w:r>
            <w:r w:rsidRPr="00D6536B">
              <w:rPr>
                <w:rFonts w:ascii="Arial" w:hAnsi="Arial" w:cs="Arial"/>
                <w:b/>
                <w:bCs/>
                <w:sz w:val="18"/>
                <w:szCs w:val="20"/>
              </w:rPr>
              <w:t>:</w:t>
            </w:r>
            <w:r>
              <w:rPr>
                <w:rFonts w:ascii="Arial" w:hAnsi="Arial" w:cs="Arial"/>
                <w:b/>
                <w:bCs/>
                <w:sz w:val="18"/>
                <w:szCs w:val="20"/>
              </w:rPr>
              <w:t xml:space="preserve">  Priority Sectors </w:t>
            </w:r>
            <w:r w:rsidRPr="00D6536B">
              <w:rPr>
                <w:rFonts w:ascii="Arial" w:hAnsi="Arial" w:cs="Arial"/>
                <w:b/>
                <w:bCs/>
                <w:sz w:val="18"/>
                <w:szCs w:val="20"/>
              </w:rPr>
              <w:t>Personal Learning Account</w:t>
            </w:r>
            <w:r>
              <w:rPr>
                <w:rFonts w:ascii="Arial" w:hAnsi="Arial" w:cs="Arial"/>
                <w:b/>
                <w:bCs/>
                <w:sz w:val="18"/>
                <w:szCs w:val="20"/>
              </w:rPr>
              <w:t xml:space="preserve"> (PLA) </w:t>
            </w:r>
          </w:p>
          <w:p w14:paraId="337C8E5D" w14:textId="77777777" w:rsidR="0065689F" w:rsidRPr="00D6536B" w:rsidRDefault="0065689F"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20"/>
              </w:rPr>
            </w:pPr>
            <w:r w:rsidRPr="00D6536B">
              <w:rPr>
                <w:rFonts w:ascii="Arial" w:hAnsi="Arial" w:cs="Arial"/>
                <w:b/>
                <w:bCs/>
                <w:sz w:val="18"/>
                <w:szCs w:val="20"/>
              </w:rPr>
              <w:t xml:space="preserve"> </w:t>
            </w:r>
          </w:p>
          <w:p w14:paraId="4C6E4759" w14:textId="77777777" w:rsidR="0065689F" w:rsidRPr="00D6536B" w:rsidRDefault="0065689F"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D6536B">
              <w:rPr>
                <w:rFonts w:ascii="Arial" w:hAnsi="Arial" w:cs="Arial"/>
                <w:b/>
                <w:bCs/>
                <w:sz w:val="18"/>
                <w:szCs w:val="20"/>
              </w:rPr>
              <w:t>Aim:</w:t>
            </w:r>
            <w:r>
              <w:rPr>
                <w:rFonts w:ascii="Arial" w:hAnsi="Arial" w:cs="Arial"/>
                <w:b/>
                <w:bCs/>
                <w:sz w:val="18"/>
                <w:szCs w:val="20"/>
              </w:rPr>
              <w:t xml:space="preserve"> </w:t>
            </w:r>
            <w:r w:rsidRPr="00893FD5">
              <w:rPr>
                <w:rFonts w:ascii="Arial" w:hAnsi="Arial" w:cs="Arial"/>
                <w:sz w:val="18"/>
                <w:szCs w:val="20"/>
              </w:rPr>
              <w:t>Enabling upskilling within priority sectors.</w:t>
            </w:r>
          </w:p>
          <w:p w14:paraId="3DB3F8B3" w14:textId="77777777" w:rsidR="0065689F" w:rsidRDefault="0065689F"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3C58BCED" w14:textId="77777777" w:rsidR="0065689F" w:rsidRPr="00D6536B" w:rsidRDefault="0065689F"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20"/>
              </w:rPr>
            </w:pPr>
            <w:r w:rsidRPr="00D6536B">
              <w:rPr>
                <w:rFonts w:ascii="Arial" w:hAnsi="Arial" w:cs="Arial"/>
                <w:b/>
                <w:bCs/>
                <w:sz w:val="18"/>
                <w:szCs w:val="20"/>
              </w:rPr>
              <w:t xml:space="preserve">Description: </w:t>
            </w:r>
          </w:p>
          <w:p w14:paraId="33549808" w14:textId="77777777" w:rsidR="0065689F" w:rsidRPr="00966807" w:rsidRDefault="0065689F"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Participants can</w:t>
            </w:r>
            <w:r w:rsidRPr="00D6536B">
              <w:rPr>
                <w:rFonts w:ascii="Arial" w:hAnsi="Arial" w:cs="Arial"/>
                <w:sz w:val="18"/>
                <w:szCs w:val="20"/>
              </w:rPr>
              <w:t xml:space="preserve"> get new skills and qualifications that local employers need to help </w:t>
            </w:r>
            <w:r>
              <w:rPr>
                <w:rFonts w:ascii="Arial" w:hAnsi="Arial" w:cs="Arial"/>
                <w:sz w:val="18"/>
                <w:szCs w:val="20"/>
              </w:rPr>
              <w:t>them</w:t>
            </w:r>
            <w:r w:rsidRPr="00D6536B">
              <w:rPr>
                <w:rFonts w:ascii="Arial" w:hAnsi="Arial" w:cs="Arial"/>
                <w:sz w:val="18"/>
                <w:szCs w:val="20"/>
              </w:rPr>
              <w:t xml:space="preserve"> progress </w:t>
            </w:r>
            <w:r>
              <w:rPr>
                <w:rFonts w:ascii="Arial" w:hAnsi="Arial" w:cs="Arial"/>
                <w:sz w:val="18"/>
                <w:szCs w:val="20"/>
              </w:rPr>
              <w:t xml:space="preserve">in their </w:t>
            </w:r>
            <w:r w:rsidRPr="00D6536B">
              <w:rPr>
                <w:rFonts w:ascii="Arial" w:hAnsi="Arial" w:cs="Arial"/>
                <w:sz w:val="18"/>
                <w:szCs w:val="20"/>
              </w:rPr>
              <w:t>current career</w:t>
            </w:r>
            <w:r>
              <w:rPr>
                <w:rFonts w:ascii="Arial" w:hAnsi="Arial" w:cs="Arial"/>
                <w:sz w:val="18"/>
                <w:szCs w:val="20"/>
              </w:rPr>
              <w:t>.</w:t>
            </w:r>
          </w:p>
          <w:p w14:paraId="4F592CC5" w14:textId="77777777" w:rsidR="0065689F" w:rsidRDefault="0065689F"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2B174E72" w14:textId="77777777" w:rsidR="0065689F" w:rsidRDefault="0065689F"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 xml:space="preserve">Maximum grant of £500 towards course within priority sectors which demonstrates upskilling of employee. </w:t>
            </w:r>
          </w:p>
          <w:p w14:paraId="38292CD4" w14:textId="77777777" w:rsidR="0065689F" w:rsidRDefault="0065689F"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1EA98A73" w14:textId="77777777" w:rsidR="0065689F" w:rsidRDefault="0065689F"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6931118D" w14:textId="77777777" w:rsidR="0065689F" w:rsidRDefault="0065689F"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1A7B3BC5" w14:textId="77777777" w:rsidR="0065689F" w:rsidRDefault="0065689F"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04B0BD7A" w14:textId="77777777" w:rsidR="0065689F" w:rsidRDefault="0065689F"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0B619AAF" w14:textId="77777777" w:rsidR="0065689F" w:rsidRDefault="0065689F"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3A77E93E" w14:textId="77777777" w:rsidR="0065689F" w:rsidRDefault="0065689F"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253BB5CF" w14:textId="77777777" w:rsidR="0065689F" w:rsidRDefault="0065689F"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7EBA8835" w14:textId="77777777" w:rsidR="0065689F" w:rsidRPr="00966807" w:rsidRDefault="0065689F"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9422" w:type="dxa"/>
            <w:gridSpan w:val="2"/>
          </w:tcPr>
          <w:p w14:paraId="755BE9FC" w14:textId="77777777" w:rsidR="0065689F" w:rsidRDefault="0065689F"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ToR produced by LMP outlining eligibility criteria and administration of personal learning account.</w:t>
            </w:r>
          </w:p>
          <w:p w14:paraId="622C6168" w14:textId="77777777" w:rsidR="0065689F" w:rsidRDefault="0065689F"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5BA1AC2B" w14:textId="77777777" w:rsidR="0065689F" w:rsidRDefault="0065689F"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8C0D07">
              <w:rPr>
                <w:rFonts w:ascii="Arial" w:hAnsi="Arial" w:cs="Arial"/>
                <w:sz w:val="18"/>
                <w:szCs w:val="20"/>
              </w:rPr>
              <w:t xml:space="preserve">External technical resource procured to </w:t>
            </w:r>
            <w:r>
              <w:rPr>
                <w:rFonts w:ascii="Arial" w:hAnsi="Arial" w:cs="Arial"/>
                <w:sz w:val="18"/>
                <w:szCs w:val="20"/>
              </w:rPr>
              <w:t>design and develop personal learning account platform.</w:t>
            </w:r>
          </w:p>
          <w:p w14:paraId="6456E235" w14:textId="77777777" w:rsidR="0065689F" w:rsidRDefault="0065689F"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6E80D606" w14:textId="77777777" w:rsidR="00451D62" w:rsidRDefault="0065689F"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FE Colleges engaged to ensure accredited course can be accessed via a personal learning account</w:t>
            </w:r>
          </w:p>
          <w:p w14:paraId="7430FD5E" w14:textId="700442BA" w:rsidR="0065689F" w:rsidRDefault="0065689F"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 xml:space="preserve"> (</w:t>
            </w:r>
            <w:proofErr w:type="gramStart"/>
            <w:r>
              <w:rPr>
                <w:rFonts w:ascii="Arial" w:hAnsi="Arial" w:cs="Arial"/>
                <w:sz w:val="18"/>
                <w:szCs w:val="20"/>
              </w:rPr>
              <w:t>i.e.</w:t>
            </w:r>
            <w:proofErr w:type="gramEnd"/>
            <w:r>
              <w:rPr>
                <w:rFonts w:ascii="Arial" w:hAnsi="Arial" w:cs="Arial"/>
                <w:sz w:val="18"/>
                <w:szCs w:val="20"/>
              </w:rPr>
              <w:t xml:space="preserve"> upskilling training only within priority sectors)</w:t>
            </w:r>
          </w:p>
          <w:p w14:paraId="1674F17E" w14:textId="77777777" w:rsidR="0065689F" w:rsidRDefault="0065689F"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1F612972" w14:textId="77777777" w:rsidR="0065689F" w:rsidRDefault="0065689F"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Funding Unit to administer part-funding grant associated with the personal learning account.</w:t>
            </w:r>
          </w:p>
          <w:p w14:paraId="6D7FB681" w14:textId="77777777" w:rsidR="0065689F" w:rsidRDefault="0065689F"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4D32FA64" w14:textId="5F9F9924" w:rsidR="0065689F" w:rsidRPr="007560AB" w:rsidRDefault="0065689F"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7560AB">
              <w:rPr>
                <w:rFonts w:ascii="Arial" w:hAnsi="Arial" w:cs="Arial"/>
                <w:sz w:val="18"/>
                <w:szCs w:val="20"/>
              </w:rPr>
              <w:t xml:space="preserve"> (open to the unemployed and under-</w:t>
            </w:r>
            <w:proofErr w:type="gramStart"/>
            <w:r w:rsidRPr="007560AB">
              <w:rPr>
                <w:rFonts w:ascii="Arial" w:hAnsi="Arial" w:cs="Arial"/>
                <w:sz w:val="18"/>
                <w:szCs w:val="20"/>
              </w:rPr>
              <w:t xml:space="preserve">employed)   </w:t>
            </w:r>
            <w:proofErr w:type="gramEnd"/>
            <w:r w:rsidRPr="007560AB">
              <w:rPr>
                <w:rFonts w:ascii="Arial" w:hAnsi="Arial" w:cs="Arial"/>
                <w:sz w:val="18"/>
                <w:szCs w:val="20"/>
              </w:rPr>
              <w:t>upskilled through completion of accredited course.</w:t>
            </w:r>
          </w:p>
          <w:p w14:paraId="072F9348" w14:textId="77777777" w:rsidR="0065689F" w:rsidRDefault="0065689F"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270D6BCB" w14:textId="1FAA67DC" w:rsidR="0065689F" w:rsidRPr="00966807" w:rsidRDefault="0065689F" w:rsidP="001543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7560AB">
              <w:rPr>
                <w:rFonts w:ascii="Arial" w:hAnsi="Arial" w:cs="Arial"/>
                <w:sz w:val="18"/>
                <w:szCs w:val="20"/>
              </w:rPr>
              <w:t xml:space="preserve"> </w:t>
            </w:r>
          </w:p>
        </w:tc>
        <w:tc>
          <w:tcPr>
            <w:tcW w:w="236" w:type="dxa"/>
          </w:tcPr>
          <w:p w14:paraId="48ED21F6" w14:textId="77777777" w:rsidR="0065689F" w:rsidRDefault="0065689F" w:rsidP="00154330">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p>
        </w:tc>
      </w:tr>
      <w:tr w:rsidR="00BD0F4A" w:rsidRPr="00723C0F" w14:paraId="76AC8338" w14:textId="77777777" w:rsidTr="00BD0F4A">
        <w:trPr>
          <w:gridAfter w:val="2"/>
          <w:cnfStyle w:val="000000100000" w:firstRow="0" w:lastRow="0" w:firstColumn="0" w:lastColumn="0" w:oddVBand="0" w:evenVBand="0" w:oddHBand="1" w:evenHBand="0" w:firstRowFirstColumn="0" w:firstRowLastColumn="0" w:lastRowFirstColumn="0" w:lastRowLastColumn="0"/>
          <w:wAfter w:w="246" w:type="dxa"/>
          <w:trHeight w:val="427"/>
        </w:trPr>
        <w:tc>
          <w:tcPr>
            <w:cnfStyle w:val="001000000000" w:firstRow="0" w:lastRow="0" w:firstColumn="1" w:lastColumn="0" w:oddVBand="0" w:evenVBand="0" w:oddHBand="0" w:evenHBand="0" w:firstRowFirstColumn="0" w:firstRowLastColumn="0" w:lastRowFirstColumn="0" w:lastRowLastColumn="0"/>
            <w:tcW w:w="14312" w:type="dxa"/>
            <w:gridSpan w:val="3"/>
          </w:tcPr>
          <w:p w14:paraId="19874D48" w14:textId="77777777" w:rsidR="00BD0F4A" w:rsidRDefault="00BD0F4A" w:rsidP="00154330">
            <w:pPr>
              <w:spacing w:after="200" w:line="276" w:lineRule="auto"/>
              <w:rPr>
                <w:rFonts w:ascii="Arial" w:hAnsi="Arial" w:cs="Arial"/>
                <w:b w:val="0"/>
                <w:sz w:val="18"/>
                <w:szCs w:val="20"/>
              </w:rPr>
            </w:pPr>
          </w:p>
        </w:tc>
      </w:tr>
      <w:tr w:rsidR="00BD0F4A" w14:paraId="296F8868" w14:textId="77777777" w:rsidTr="00BD0F4A">
        <w:trPr>
          <w:gridAfter w:val="2"/>
          <w:wAfter w:w="246" w:type="dxa"/>
          <w:trHeight w:val="2863"/>
        </w:trPr>
        <w:tc>
          <w:tcPr>
            <w:cnfStyle w:val="001000000000" w:firstRow="0" w:lastRow="0" w:firstColumn="1" w:lastColumn="0" w:oddVBand="0" w:evenVBand="0" w:oddHBand="0" w:evenHBand="0" w:firstRowFirstColumn="0" w:firstRowLastColumn="0" w:lastRowFirstColumn="0" w:lastRowLastColumn="0"/>
            <w:tcW w:w="1280" w:type="dxa"/>
          </w:tcPr>
          <w:p w14:paraId="5332E0CC" w14:textId="77777777" w:rsidR="00BD0F4A" w:rsidRPr="00FC0AF8" w:rsidRDefault="00BD0F4A" w:rsidP="001A4766">
            <w:pPr>
              <w:jc w:val="both"/>
              <w:rPr>
                <w:rFonts w:ascii="Arial" w:hAnsi="Arial" w:cs="Arial"/>
                <w:sz w:val="18"/>
                <w:szCs w:val="20"/>
              </w:rPr>
            </w:pPr>
            <w:r w:rsidRPr="00EC5208">
              <w:rPr>
                <w:rFonts w:ascii="Arial" w:hAnsi="Arial" w:cs="Arial"/>
                <w:sz w:val="18"/>
                <w:szCs w:val="20"/>
              </w:rPr>
              <w:t>Addressing the future skills deficit identified</w:t>
            </w:r>
          </w:p>
        </w:tc>
        <w:tc>
          <w:tcPr>
            <w:tcW w:w="3620" w:type="dxa"/>
          </w:tcPr>
          <w:p w14:paraId="61E6C9D9" w14:textId="77777777" w:rsidR="00BD0F4A" w:rsidRPr="00F31360" w:rsidRDefault="00BD0F4A" w:rsidP="001A4766">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20"/>
              </w:rPr>
            </w:pPr>
            <w:r w:rsidRPr="00F31360">
              <w:rPr>
                <w:rFonts w:ascii="Arial" w:hAnsi="Arial" w:cs="Arial"/>
                <w:b/>
                <w:bCs/>
                <w:sz w:val="18"/>
                <w:szCs w:val="20"/>
              </w:rPr>
              <w:t>SP2.</w:t>
            </w:r>
            <w:r>
              <w:rPr>
                <w:rFonts w:ascii="Arial" w:hAnsi="Arial" w:cs="Arial"/>
                <w:b/>
                <w:bCs/>
                <w:sz w:val="18"/>
                <w:szCs w:val="20"/>
              </w:rPr>
              <w:t>7</w:t>
            </w:r>
            <w:r w:rsidRPr="00F31360">
              <w:rPr>
                <w:rFonts w:ascii="Arial" w:hAnsi="Arial" w:cs="Arial"/>
                <w:b/>
                <w:bCs/>
                <w:sz w:val="18"/>
                <w:szCs w:val="20"/>
              </w:rPr>
              <w:t xml:space="preserve">: </w:t>
            </w:r>
            <w:r>
              <w:rPr>
                <w:rFonts w:ascii="Arial" w:hAnsi="Arial" w:cs="Arial"/>
                <w:b/>
                <w:bCs/>
                <w:sz w:val="18"/>
                <w:szCs w:val="20"/>
              </w:rPr>
              <w:t>Apprenticeship Alert</w:t>
            </w:r>
            <w:r w:rsidRPr="00F31360">
              <w:rPr>
                <w:rFonts w:ascii="Arial" w:hAnsi="Arial" w:cs="Arial"/>
                <w:b/>
                <w:bCs/>
                <w:sz w:val="18"/>
                <w:szCs w:val="20"/>
              </w:rPr>
              <w:t xml:space="preserve"> </w:t>
            </w:r>
          </w:p>
          <w:p w14:paraId="6DDA7E91" w14:textId="77777777" w:rsidR="00BD0F4A" w:rsidRPr="00F31360" w:rsidRDefault="00BD0F4A" w:rsidP="001A4766">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723680BA" w14:textId="77777777" w:rsidR="00BD0F4A" w:rsidRDefault="00BD0F4A" w:rsidP="001A4766">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F31360">
              <w:rPr>
                <w:rFonts w:ascii="Arial" w:hAnsi="Arial" w:cs="Arial"/>
                <w:b/>
                <w:bCs/>
                <w:sz w:val="18"/>
                <w:szCs w:val="20"/>
              </w:rPr>
              <w:t>Aim:</w:t>
            </w:r>
            <w:r w:rsidRPr="00F31360">
              <w:rPr>
                <w:rFonts w:ascii="Arial" w:hAnsi="Arial" w:cs="Arial"/>
                <w:sz w:val="18"/>
                <w:szCs w:val="20"/>
              </w:rPr>
              <w:t xml:space="preserve"> </w:t>
            </w:r>
            <w:r>
              <w:rPr>
                <w:rFonts w:ascii="Arial" w:hAnsi="Arial" w:cs="Arial"/>
                <w:sz w:val="18"/>
                <w:szCs w:val="20"/>
              </w:rPr>
              <w:t>Increase awareness of apprenticeships within the Borough</w:t>
            </w:r>
          </w:p>
          <w:p w14:paraId="2FF549BF" w14:textId="77777777" w:rsidR="00BD0F4A" w:rsidRPr="00F774BD" w:rsidRDefault="00BD0F4A" w:rsidP="001A4766">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701AE6B2" w14:textId="77777777" w:rsidR="00BD0F4A" w:rsidRDefault="00BD0F4A" w:rsidP="001A4766">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F31360">
              <w:rPr>
                <w:rFonts w:ascii="Arial" w:hAnsi="Arial" w:cs="Arial"/>
                <w:b/>
                <w:bCs/>
                <w:sz w:val="18"/>
                <w:szCs w:val="20"/>
              </w:rPr>
              <w:t>Description:</w:t>
            </w:r>
            <w:r>
              <w:rPr>
                <w:rFonts w:ascii="Arial" w:hAnsi="Arial" w:cs="Arial"/>
                <w:sz w:val="18"/>
                <w:szCs w:val="20"/>
              </w:rPr>
              <w:t xml:space="preserve"> </w:t>
            </w:r>
            <w:r w:rsidRPr="00F774BD">
              <w:rPr>
                <w:rFonts w:ascii="Arial" w:hAnsi="Arial" w:cs="Arial"/>
                <w:sz w:val="18"/>
                <w:szCs w:val="20"/>
              </w:rPr>
              <w:t xml:space="preserve">Develop a </w:t>
            </w:r>
            <w:r>
              <w:rPr>
                <w:rFonts w:ascii="Arial" w:hAnsi="Arial" w:cs="Arial"/>
                <w:sz w:val="18"/>
                <w:szCs w:val="20"/>
              </w:rPr>
              <w:t>virtual</w:t>
            </w:r>
            <w:r w:rsidRPr="00F774BD">
              <w:rPr>
                <w:rFonts w:ascii="Arial" w:hAnsi="Arial" w:cs="Arial"/>
                <w:sz w:val="18"/>
                <w:szCs w:val="20"/>
              </w:rPr>
              <w:t xml:space="preserve"> </w:t>
            </w:r>
            <w:r>
              <w:rPr>
                <w:rFonts w:ascii="Arial" w:hAnsi="Arial" w:cs="Arial"/>
                <w:sz w:val="18"/>
                <w:szCs w:val="20"/>
              </w:rPr>
              <w:t>apprenticeship alert platform to promote opportunities and raise awareness of vocational training</w:t>
            </w:r>
            <w:r w:rsidRPr="00F774BD">
              <w:rPr>
                <w:rFonts w:ascii="Arial" w:hAnsi="Arial" w:cs="Arial"/>
                <w:sz w:val="18"/>
                <w:szCs w:val="20"/>
              </w:rPr>
              <w:t>.</w:t>
            </w:r>
          </w:p>
          <w:p w14:paraId="5311315A" w14:textId="77777777" w:rsidR="00BD0F4A" w:rsidRDefault="00BD0F4A" w:rsidP="001A4766">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559F18BE" w14:textId="77777777" w:rsidR="00BD0F4A" w:rsidRPr="00F774BD" w:rsidRDefault="00BD0F4A" w:rsidP="001A4766">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 xml:space="preserve">This will act as a one-stop-shop for people out of employment looking to identify retraining opportunities across the borough and alternates to traditional academia. </w:t>
            </w:r>
          </w:p>
          <w:p w14:paraId="53852310" w14:textId="77777777" w:rsidR="00BD0F4A" w:rsidRDefault="00BD0F4A" w:rsidP="001A476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p>
        </w:tc>
        <w:tc>
          <w:tcPr>
            <w:tcW w:w="9412" w:type="dxa"/>
          </w:tcPr>
          <w:p w14:paraId="35CE1538" w14:textId="77777777" w:rsidR="00BD0F4A" w:rsidRDefault="00BD0F4A" w:rsidP="001A4766">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8C0D07">
              <w:rPr>
                <w:rFonts w:ascii="Arial" w:hAnsi="Arial" w:cs="Arial"/>
                <w:sz w:val="18"/>
                <w:szCs w:val="20"/>
              </w:rPr>
              <w:t xml:space="preserve">External technical resource procured to </w:t>
            </w:r>
            <w:r>
              <w:rPr>
                <w:rFonts w:ascii="Arial" w:hAnsi="Arial" w:cs="Arial"/>
                <w:sz w:val="18"/>
                <w:szCs w:val="20"/>
              </w:rPr>
              <w:t>design, develop and host virtual apprenticeship alert board.</w:t>
            </w:r>
          </w:p>
          <w:p w14:paraId="3E10D1FF" w14:textId="77777777" w:rsidR="00BD0F4A" w:rsidRDefault="00BD0F4A" w:rsidP="001A4766">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2654F682" w14:textId="77777777" w:rsidR="00BD0F4A" w:rsidRDefault="00BD0F4A" w:rsidP="001A4766">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 xml:space="preserve">Engagement with </w:t>
            </w:r>
            <w:r w:rsidRPr="00F774BD">
              <w:rPr>
                <w:rFonts w:ascii="Arial" w:hAnsi="Arial" w:cs="Arial"/>
                <w:sz w:val="18"/>
                <w:szCs w:val="20"/>
              </w:rPr>
              <w:t xml:space="preserve">recruitment agencies; </w:t>
            </w:r>
            <w:r>
              <w:rPr>
                <w:rFonts w:ascii="Arial" w:hAnsi="Arial" w:cs="Arial"/>
                <w:sz w:val="18"/>
                <w:szCs w:val="20"/>
              </w:rPr>
              <w:t xml:space="preserve">local </w:t>
            </w:r>
            <w:r w:rsidRPr="00F774BD">
              <w:rPr>
                <w:rFonts w:ascii="Arial" w:hAnsi="Arial" w:cs="Arial"/>
                <w:sz w:val="18"/>
                <w:szCs w:val="20"/>
              </w:rPr>
              <w:t>employers; Job Centre NI Online; etc.</w:t>
            </w:r>
            <w:r>
              <w:rPr>
                <w:rFonts w:ascii="Arial" w:hAnsi="Arial" w:cs="Arial"/>
                <w:sz w:val="18"/>
                <w:szCs w:val="20"/>
              </w:rPr>
              <w:t xml:space="preserve"> to raise awareness of platform.</w:t>
            </w:r>
          </w:p>
          <w:p w14:paraId="2481AF05" w14:textId="77777777" w:rsidR="00BD0F4A" w:rsidRDefault="00BD0F4A" w:rsidP="001A4766">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1E242BD5" w14:textId="77777777" w:rsidR="00BD0F4A" w:rsidRDefault="00BD0F4A" w:rsidP="001A4766">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6CB25C20" w14:textId="77777777" w:rsidR="00BD0F4A" w:rsidRDefault="00BD0F4A" w:rsidP="001A4766">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Advertising campaign to promote platform to LUE/EI and school leavers.</w:t>
            </w:r>
          </w:p>
          <w:p w14:paraId="118517FC" w14:textId="77777777" w:rsidR="00BD0F4A" w:rsidRDefault="00BD0F4A" w:rsidP="001A4766">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50CB7C61" w14:textId="77777777" w:rsidR="00BD0F4A" w:rsidRDefault="00BD0F4A" w:rsidP="001A4766">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p>
        </w:tc>
      </w:tr>
    </w:tbl>
    <w:p w14:paraId="7D93DED8" w14:textId="77777777" w:rsidR="00154330" w:rsidRDefault="00154330" w:rsidP="00E26311"/>
    <w:tbl>
      <w:tblPr>
        <w:tblStyle w:val="ListTable3-Accent21"/>
        <w:tblW w:w="14312" w:type="dxa"/>
        <w:tblLayout w:type="fixed"/>
        <w:tblLook w:val="04A0" w:firstRow="1" w:lastRow="0" w:firstColumn="1" w:lastColumn="0" w:noHBand="0" w:noVBand="1"/>
      </w:tblPr>
      <w:tblGrid>
        <w:gridCol w:w="1696"/>
        <w:gridCol w:w="2127"/>
        <w:gridCol w:w="10489"/>
      </w:tblGrid>
      <w:tr w:rsidR="00E26311" w:rsidRPr="00541605" w14:paraId="0C22632F" w14:textId="77777777" w:rsidTr="00BD0F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2" w:type="dxa"/>
            <w:gridSpan w:val="3"/>
            <w:shd w:val="clear" w:color="auto" w:fill="7030A0"/>
          </w:tcPr>
          <w:p w14:paraId="65947A3D" w14:textId="77777777" w:rsidR="00E26311" w:rsidRPr="00541605" w:rsidRDefault="00E26311" w:rsidP="00154330">
            <w:pPr>
              <w:spacing w:after="200" w:line="276" w:lineRule="auto"/>
              <w:rPr>
                <w:b w:val="0"/>
              </w:rPr>
            </w:pPr>
            <w:r w:rsidRPr="00541605">
              <w:rPr>
                <w:b w:val="0"/>
              </w:rPr>
              <w:lastRenderedPageBreak/>
              <w:t>Strategic Priority 3: To support delivery of Employability NI</w:t>
            </w:r>
          </w:p>
        </w:tc>
      </w:tr>
      <w:tr w:rsidR="00E26311" w:rsidRPr="00541605" w14:paraId="775EFD28" w14:textId="77777777" w:rsidTr="00BD0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7030A0"/>
          </w:tcPr>
          <w:p w14:paraId="1E43C091" w14:textId="77777777" w:rsidR="00E26311" w:rsidRPr="00541605" w:rsidRDefault="00E26311" w:rsidP="00154330">
            <w:pPr>
              <w:spacing w:after="200" w:line="276" w:lineRule="auto"/>
              <w:rPr>
                <w:b w:val="0"/>
                <w:color w:val="FFFFFF" w:themeColor="background1"/>
              </w:rPr>
            </w:pPr>
            <w:r w:rsidRPr="00541605">
              <w:rPr>
                <w:b w:val="0"/>
                <w:color w:val="FFFFFF" w:themeColor="background1"/>
              </w:rPr>
              <w:t>Indicators</w:t>
            </w:r>
          </w:p>
        </w:tc>
        <w:tc>
          <w:tcPr>
            <w:tcW w:w="12616" w:type="dxa"/>
            <w:gridSpan w:val="2"/>
            <w:shd w:val="clear" w:color="auto" w:fill="7030A0"/>
          </w:tcPr>
          <w:p w14:paraId="283F40E3" w14:textId="77777777" w:rsidR="00262ADC" w:rsidRPr="00262ADC" w:rsidRDefault="00262ADC" w:rsidP="00262ADC">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262ADC">
              <w:rPr>
                <w:color w:val="FFFFFF" w:themeColor="background1"/>
              </w:rPr>
              <w:t xml:space="preserve"># </w:t>
            </w:r>
            <w:proofErr w:type="gramStart"/>
            <w:r w:rsidRPr="00262ADC">
              <w:rPr>
                <w:color w:val="FFFFFF" w:themeColor="background1"/>
              </w:rPr>
              <w:t>views</w:t>
            </w:r>
            <w:proofErr w:type="gramEnd"/>
            <w:r w:rsidRPr="00262ADC">
              <w:rPr>
                <w:color w:val="FFFFFF" w:themeColor="background1"/>
              </w:rPr>
              <w:t xml:space="preserve"> on social media</w:t>
            </w:r>
          </w:p>
          <w:p w14:paraId="1DA8FF83" w14:textId="77777777" w:rsidR="00E26311" w:rsidRPr="00541605" w:rsidRDefault="00262ADC" w:rsidP="00262ADC">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262ADC">
              <w:rPr>
                <w:color w:val="FFFFFF" w:themeColor="background1"/>
              </w:rPr>
              <w:t xml:space="preserve"># </w:t>
            </w:r>
            <w:proofErr w:type="gramStart"/>
            <w:r w:rsidRPr="00262ADC">
              <w:rPr>
                <w:color w:val="FFFFFF" w:themeColor="background1"/>
              </w:rPr>
              <w:t>visitors</w:t>
            </w:r>
            <w:proofErr w:type="gramEnd"/>
            <w:r w:rsidRPr="00262ADC">
              <w:rPr>
                <w:color w:val="FFFFFF" w:themeColor="background1"/>
              </w:rPr>
              <w:t xml:space="preserve"> to website</w:t>
            </w:r>
          </w:p>
        </w:tc>
      </w:tr>
      <w:tr w:rsidR="00BD0F4A" w:rsidRPr="00541605" w14:paraId="7C650E84" w14:textId="77777777" w:rsidTr="00372FA0">
        <w:tc>
          <w:tcPr>
            <w:cnfStyle w:val="001000000000" w:firstRow="0" w:lastRow="0" w:firstColumn="1" w:lastColumn="0" w:oddVBand="0" w:evenVBand="0" w:oddHBand="0" w:evenHBand="0" w:firstRowFirstColumn="0" w:firstRowLastColumn="0" w:lastRowFirstColumn="0" w:lastRowLastColumn="0"/>
            <w:tcW w:w="1696" w:type="dxa"/>
            <w:shd w:val="clear" w:color="auto" w:fill="7030A0"/>
          </w:tcPr>
          <w:p w14:paraId="1222ED0E" w14:textId="77777777" w:rsidR="00BD0F4A" w:rsidRPr="00541605" w:rsidRDefault="00BD0F4A" w:rsidP="00154330">
            <w:pPr>
              <w:spacing w:after="200" w:line="276" w:lineRule="auto"/>
              <w:rPr>
                <w:color w:val="FFFFFF" w:themeColor="background1"/>
              </w:rPr>
            </w:pPr>
            <w:r w:rsidRPr="00541605">
              <w:rPr>
                <w:color w:val="FFFFFF" w:themeColor="background1"/>
              </w:rPr>
              <w:t>Theme</w:t>
            </w:r>
          </w:p>
        </w:tc>
        <w:tc>
          <w:tcPr>
            <w:tcW w:w="2127" w:type="dxa"/>
            <w:shd w:val="clear" w:color="auto" w:fill="7030A0"/>
          </w:tcPr>
          <w:p w14:paraId="60ECFFEF" w14:textId="77777777" w:rsidR="00BD0F4A" w:rsidRPr="00541605" w:rsidRDefault="00BD0F4A" w:rsidP="00154330">
            <w:pPr>
              <w:spacing w:after="200"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sidRPr="00541605">
              <w:rPr>
                <w:b/>
                <w:color w:val="FFFFFF" w:themeColor="background1"/>
              </w:rPr>
              <w:t>Aims &amp; Description</w:t>
            </w:r>
          </w:p>
        </w:tc>
        <w:tc>
          <w:tcPr>
            <w:tcW w:w="10489" w:type="dxa"/>
            <w:shd w:val="clear" w:color="auto" w:fill="7030A0"/>
          </w:tcPr>
          <w:p w14:paraId="611EF9E1" w14:textId="36F69B48" w:rsidR="00BD0F4A" w:rsidRPr="00541605" w:rsidRDefault="00BD0F4A" w:rsidP="00154330">
            <w:pPr>
              <w:spacing w:after="200"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sidRPr="00541605">
              <w:rPr>
                <w:b/>
                <w:color w:val="FFFFFF" w:themeColor="background1"/>
              </w:rPr>
              <w:t>Key Activities</w:t>
            </w:r>
          </w:p>
        </w:tc>
      </w:tr>
      <w:tr w:rsidR="0065689F" w:rsidRPr="00541605" w14:paraId="03E49585" w14:textId="77777777" w:rsidTr="00BD0F4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696" w:type="dxa"/>
          </w:tcPr>
          <w:p w14:paraId="4BEADFBB" w14:textId="77777777" w:rsidR="0065689F" w:rsidRPr="00541605" w:rsidRDefault="0065689F" w:rsidP="00154330">
            <w:pPr>
              <w:jc w:val="both"/>
              <w:rPr>
                <w:rFonts w:ascii="Arial" w:hAnsi="Arial" w:cs="Arial"/>
                <w:sz w:val="18"/>
                <w:szCs w:val="20"/>
              </w:rPr>
            </w:pPr>
            <w:r>
              <w:rPr>
                <w:rFonts w:ascii="Arial" w:hAnsi="Arial" w:cs="Arial"/>
                <w:sz w:val="18"/>
                <w:szCs w:val="20"/>
              </w:rPr>
              <w:t xml:space="preserve">Increase awareness of employability and skills programmes </w:t>
            </w:r>
          </w:p>
        </w:tc>
        <w:tc>
          <w:tcPr>
            <w:tcW w:w="2127" w:type="dxa"/>
          </w:tcPr>
          <w:p w14:paraId="0C95D37E" w14:textId="77777777" w:rsidR="0065689F" w:rsidRDefault="0065689F" w:rsidP="001543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2D5889">
              <w:rPr>
                <w:rFonts w:ascii="Arial" w:hAnsi="Arial" w:cs="Arial"/>
                <w:b/>
                <w:bCs/>
                <w:sz w:val="18"/>
                <w:szCs w:val="20"/>
              </w:rPr>
              <w:t>Aim:</w:t>
            </w:r>
            <w:r>
              <w:rPr>
                <w:rFonts w:ascii="Arial" w:hAnsi="Arial" w:cs="Arial"/>
                <w:sz w:val="18"/>
                <w:szCs w:val="20"/>
              </w:rPr>
              <w:t xml:space="preserve"> To ensure communication across the Borough of the regional employability initiatives.</w:t>
            </w:r>
          </w:p>
          <w:p w14:paraId="6ADF31FB" w14:textId="77777777" w:rsidR="0065689F" w:rsidRDefault="0065689F" w:rsidP="001543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14:paraId="0F8D66A5" w14:textId="77777777" w:rsidR="0065689F" w:rsidRPr="002D5889" w:rsidRDefault="0065689F" w:rsidP="00154330">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r w:rsidRPr="002D5889">
              <w:rPr>
                <w:rFonts w:ascii="Arial" w:hAnsi="Arial" w:cs="Arial"/>
                <w:b/>
                <w:bCs/>
                <w:sz w:val="18"/>
                <w:szCs w:val="20"/>
              </w:rPr>
              <w:t>Description</w:t>
            </w:r>
            <w:r>
              <w:rPr>
                <w:rFonts w:ascii="Arial" w:hAnsi="Arial" w:cs="Arial"/>
                <w:b/>
                <w:bCs/>
                <w:sz w:val="18"/>
                <w:szCs w:val="20"/>
              </w:rPr>
              <w:t>:</w:t>
            </w:r>
          </w:p>
          <w:p w14:paraId="3EA7702E" w14:textId="77777777" w:rsidR="0065689F" w:rsidRDefault="0065689F" w:rsidP="001543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Pr>
                <w:rFonts w:ascii="Arial" w:hAnsi="Arial" w:cs="Arial"/>
                <w:sz w:val="18"/>
                <w:szCs w:val="20"/>
              </w:rPr>
              <w:t xml:space="preserve">Actively promote the regional and local LMP programmes through the various communication methods and in partnership with other local community and business networks. </w:t>
            </w:r>
          </w:p>
          <w:p w14:paraId="38875CF1" w14:textId="77777777" w:rsidR="0065689F" w:rsidRDefault="0065689F" w:rsidP="001543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14:paraId="3C056749" w14:textId="77777777" w:rsidR="0065689F" w:rsidRDefault="0065689F" w:rsidP="001543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14:paraId="36583E47" w14:textId="77777777" w:rsidR="0065689F" w:rsidRDefault="0065689F" w:rsidP="001543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14:paraId="7259ECB4" w14:textId="77777777" w:rsidR="0065689F" w:rsidRDefault="0065689F" w:rsidP="001543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14:paraId="7EDA9718" w14:textId="77777777" w:rsidR="0065689F" w:rsidRDefault="0065689F" w:rsidP="001543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14:paraId="22E36E87" w14:textId="77777777" w:rsidR="0065689F" w:rsidRDefault="0065689F" w:rsidP="001543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14:paraId="0A13FFCC" w14:textId="77777777" w:rsidR="0065689F" w:rsidRPr="00541605" w:rsidRDefault="0065689F" w:rsidP="001543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0489" w:type="dxa"/>
          </w:tcPr>
          <w:p w14:paraId="3F1CBB39" w14:textId="77777777" w:rsidR="0065689F" w:rsidRDefault="0065689F" w:rsidP="00154330">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sidRPr="002D5889">
              <w:rPr>
                <w:rFonts w:ascii="Arial" w:hAnsi="Arial" w:cs="Arial"/>
                <w:bCs/>
                <w:sz w:val="18"/>
                <w:szCs w:val="20"/>
              </w:rPr>
              <w:t xml:space="preserve">Establish a </w:t>
            </w:r>
            <w:r>
              <w:rPr>
                <w:rFonts w:ascii="Arial" w:hAnsi="Arial" w:cs="Arial"/>
                <w:bCs/>
                <w:sz w:val="18"/>
                <w:szCs w:val="20"/>
              </w:rPr>
              <w:t xml:space="preserve">dedicated </w:t>
            </w:r>
            <w:r w:rsidRPr="002D5889">
              <w:rPr>
                <w:rFonts w:ascii="Arial" w:hAnsi="Arial" w:cs="Arial"/>
                <w:bCs/>
                <w:sz w:val="18"/>
                <w:szCs w:val="20"/>
              </w:rPr>
              <w:t xml:space="preserve">section within Council website </w:t>
            </w:r>
            <w:r>
              <w:rPr>
                <w:rFonts w:ascii="Arial" w:hAnsi="Arial" w:cs="Arial"/>
                <w:bCs/>
                <w:sz w:val="18"/>
                <w:szCs w:val="20"/>
              </w:rPr>
              <w:t>containing accurate information and guidance on actions/ programmes of LMP and regional programmes.</w:t>
            </w:r>
          </w:p>
          <w:p w14:paraId="4C475FD5" w14:textId="77777777" w:rsidR="0065689F" w:rsidRDefault="0065689F" w:rsidP="00154330">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p>
          <w:p w14:paraId="69345E52" w14:textId="77777777" w:rsidR="0065689F" w:rsidRDefault="0065689F" w:rsidP="00154330">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Pr>
                <w:rFonts w:ascii="Arial" w:hAnsi="Arial" w:cs="Arial"/>
                <w:bCs/>
                <w:sz w:val="18"/>
                <w:szCs w:val="20"/>
              </w:rPr>
              <w:t>Engage with business and community networks to raise awareness and engagement with LMP.</w:t>
            </w:r>
          </w:p>
          <w:p w14:paraId="191357DE" w14:textId="77777777" w:rsidR="0065689F" w:rsidRDefault="0065689F" w:rsidP="00154330">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p>
          <w:p w14:paraId="161E9E97" w14:textId="77777777" w:rsidR="0065689F" w:rsidRDefault="0065689F" w:rsidP="00154330">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Pr>
                <w:rFonts w:ascii="Arial" w:hAnsi="Arial" w:cs="Arial"/>
                <w:bCs/>
                <w:sz w:val="18"/>
                <w:szCs w:val="20"/>
              </w:rPr>
              <w:t xml:space="preserve">Deliver a comms/ digital and social media campaign to all stakeholders and public. </w:t>
            </w:r>
          </w:p>
          <w:p w14:paraId="2FB6D083" w14:textId="77777777" w:rsidR="0065689F" w:rsidRDefault="0065689F" w:rsidP="00154330">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p>
          <w:p w14:paraId="1369FA46" w14:textId="77777777" w:rsidR="0065689F" w:rsidRDefault="0065689F" w:rsidP="00154330">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Pr>
                <w:rFonts w:ascii="Arial" w:hAnsi="Arial" w:cs="Arial"/>
                <w:bCs/>
                <w:sz w:val="18"/>
                <w:szCs w:val="20"/>
              </w:rPr>
              <w:t>Facilitate schools’ careers fairs and jobs fairs, ensuring engagement by those business support through LMP.</w:t>
            </w:r>
          </w:p>
          <w:p w14:paraId="63B30A3F" w14:textId="77777777" w:rsidR="0065689F" w:rsidRDefault="0065689F" w:rsidP="00154330">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p>
          <w:p w14:paraId="669D0347" w14:textId="77777777" w:rsidR="0065689F" w:rsidRDefault="0065689F" w:rsidP="00154330">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Pr>
                <w:rFonts w:ascii="Arial" w:hAnsi="Arial" w:cs="Arial"/>
                <w:bCs/>
                <w:sz w:val="18"/>
                <w:szCs w:val="20"/>
              </w:rPr>
              <w:t xml:space="preserve">Promote upskilling/ retraining opportunities with STEM priority sectors </w:t>
            </w:r>
          </w:p>
          <w:p w14:paraId="3093A651" w14:textId="77777777" w:rsidR="0065689F" w:rsidRDefault="0065689F" w:rsidP="00154330">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p>
          <w:p w14:paraId="2B603E01" w14:textId="77777777" w:rsidR="0065689F" w:rsidRDefault="0065689F" w:rsidP="00154330">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p>
          <w:p w14:paraId="26377844" w14:textId="77777777" w:rsidR="0065689F" w:rsidRDefault="0065689F" w:rsidP="00154330">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p>
          <w:p w14:paraId="390DA29E" w14:textId="77777777" w:rsidR="0065689F" w:rsidRDefault="0065689F" w:rsidP="0015433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p>
          <w:p w14:paraId="0F567C20" w14:textId="77777777" w:rsidR="0065689F" w:rsidRPr="00541605" w:rsidRDefault="0065689F" w:rsidP="00154330">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p>
        </w:tc>
      </w:tr>
    </w:tbl>
    <w:p w14:paraId="565CC68C" w14:textId="327E64E6" w:rsidR="0065689F" w:rsidRDefault="0065689F">
      <w:pPr>
        <w:rPr>
          <w:rFonts w:ascii="Arial" w:hAnsi="Arial" w:cs="Arial"/>
          <w:b/>
          <w:color w:val="4F2D7F"/>
          <w:sz w:val="72"/>
          <w:szCs w:val="72"/>
        </w:rPr>
      </w:pPr>
    </w:p>
    <w:sectPr w:rsidR="0065689F" w:rsidSect="000854C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FD363" w14:textId="77777777" w:rsidR="00657ED9" w:rsidRDefault="00657ED9" w:rsidP="00B57983">
      <w:pPr>
        <w:spacing w:after="0" w:line="240" w:lineRule="auto"/>
      </w:pPr>
      <w:r>
        <w:separator/>
      </w:r>
    </w:p>
  </w:endnote>
  <w:endnote w:type="continuationSeparator" w:id="0">
    <w:p w14:paraId="256BC0FD" w14:textId="77777777" w:rsidR="00657ED9" w:rsidRDefault="00657ED9" w:rsidP="00B57983">
      <w:pPr>
        <w:spacing w:after="0" w:line="240" w:lineRule="auto"/>
      </w:pPr>
      <w:r>
        <w:continuationSeparator/>
      </w:r>
    </w:p>
  </w:endnote>
  <w:endnote w:type="continuationNotice" w:id="1">
    <w:p w14:paraId="2F292500" w14:textId="77777777" w:rsidR="00657ED9" w:rsidRDefault="00657E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43EE7" w14:textId="77777777" w:rsidR="00657ED9" w:rsidRDefault="00657ED9" w:rsidP="00B57983">
      <w:pPr>
        <w:spacing w:after="0" w:line="240" w:lineRule="auto"/>
      </w:pPr>
      <w:r>
        <w:separator/>
      </w:r>
    </w:p>
  </w:footnote>
  <w:footnote w:type="continuationSeparator" w:id="0">
    <w:p w14:paraId="13101058" w14:textId="77777777" w:rsidR="00657ED9" w:rsidRDefault="00657ED9" w:rsidP="00B57983">
      <w:pPr>
        <w:spacing w:after="0" w:line="240" w:lineRule="auto"/>
      </w:pPr>
      <w:r>
        <w:continuationSeparator/>
      </w:r>
    </w:p>
  </w:footnote>
  <w:footnote w:type="continuationNotice" w:id="1">
    <w:p w14:paraId="128C4115" w14:textId="77777777" w:rsidR="00657ED9" w:rsidRDefault="00657E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0F4"/>
    <w:multiLevelType w:val="hybridMultilevel"/>
    <w:tmpl w:val="639CCB80"/>
    <w:lvl w:ilvl="0" w:tplc="8032A6B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337561"/>
    <w:multiLevelType w:val="hybridMultilevel"/>
    <w:tmpl w:val="D424E5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022FD8"/>
    <w:multiLevelType w:val="hybridMultilevel"/>
    <w:tmpl w:val="5ECC25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925E5E"/>
    <w:multiLevelType w:val="hybridMultilevel"/>
    <w:tmpl w:val="02F240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4DA1EB3"/>
    <w:multiLevelType w:val="hybridMultilevel"/>
    <w:tmpl w:val="F1F8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B0A0F"/>
    <w:multiLevelType w:val="hybridMultilevel"/>
    <w:tmpl w:val="A7329D82"/>
    <w:lvl w:ilvl="0" w:tplc="2918FFDE">
      <w:start w:val="1"/>
      <w:numFmt w:val="bullet"/>
      <w:lvlText w:val=""/>
      <w:lvlJc w:val="left"/>
      <w:pPr>
        <w:ind w:left="720" w:hanging="360"/>
      </w:pPr>
      <w:rPr>
        <w:rFonts w:ascii="Symbol" w:hAnsi="Symbol" w:hint="default"/>
        <w:color w:val="auto"/>
      </w:rPr>
    </w:lvl>
    <w:lvl w:ilvl="1" w:tplc="620CBB4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63ED2"/>
    <w:multiLevelType w:val="hybridMultilevel"/>
    <w:tmpl w:val="76A8A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F177E"/>
    <w:multiLevelType w:val="hybridMultilevel"/>
    <w:tmpl w:val="C26654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D0B60CF"/>
    <w:multiLevelType w:val="multilevel"/>
    <w:tmpl w:val="0BA29444"/>
    <w:lvl w:ilvl="0">
      <w:start w:val="1"/>
      <w:numFmt w:val="decimal"/>
      <w:lvlText w:val="%1"/>
      <w:lvlJc w:val="left"/>
      <w:pPr>
        <w:ind w:left="1080" w:hanging="720"/>
      </w:pPr>
      <w:rPr>
        <w:rFonts w:hint="default"/>
      </w:rPr>
    </w:lvl>
    <w:lvl w:ilvl="1">
      <w:start w:val="1"/>
      <w:numFmt w:val="decimal"/>
      <w:isLgl/>
      <w:lvlText w:val="%1.%2"/>
      <w:lvlJc w:val="left"/>
      <w:pPr>
        <w:ind w:left="1560" w:hanging="1200"/>
      </w:pPr>
      <w:rPr>
        <w:rFonts w:hint="default"/>
      </w:rPr>
    </w:lvl>
    <w:lvl w:ilvl="2">
      <w:start w:val="1"/>
      <w:numFmt w:val="decimal"/>
      <w:pStyle w:val="Head3"/>
      <w:isLgl/>
      <w:lvlText w:val="%1.%2.%3"/>
      <w:lvlJc w:val="left"/>
      <w:pPr>
        <w:ind w:left="2160" w:hanging="1800"/>
      </w:pPr>
      <w:rPr>
        <w:rFonts w:hint="default"/>
      </w:rPr>
    </w:lvl>
    <w:lvl w:ilvl="3">
      <w:start w:val="1"/>
      <w:numFmt w:val="decimal"/>
      <w:isLgl/>
      <w:lvlText w:val="%1.%2.%3.%4"/>
      <w:lvlJc w:val="left"/>
      <w:pPr>
        <w:ind w:left="2880" w:hanging="2520"/>
      </w:pPr>
      <w:rPr>
        <w:rFonts w:hint="default"/>
      </w:rPr>
    </w:lvl>
    <w:lvl w:ilvl="4">
      <w:start w:val="1"/>
      <w:numFmt w:val="decimal"/>
      <w:isLgl/>
      <w:lvlText w:val="%1.%2.%3.%4.%5"/>
      <w:lvlJc w:val="left"/>
      <w:pPr>
        <w:ind w:left="3240" w:hanging="2880"/>
      </w:pPr>
      <w:rPr>
        <w:rFonts w:hint="default"/>
      </w:rPr>
    </w:lvl>
    <w:lvl w:ilvl="5">
      <w:start w:val="1"/>
      <w:numFmt w:val="decimal"/>
      <w:isLgl/>
      <w:lvlText w:val="%1.%2.%3.%4.%5.%6"/>
      <w:lvlJc w:val="left"/>
      <w:pPr>
        <w:ind w:left="3960" w:hanging="3600"/>
      </w:pPr>
      <w:rPr>
        <w:rFonts w:hint="default"/>
      </w:rPr>
    </w:lvl>
    <w:lvl w:ilvl="6">
      <w:start w:val="1"/>
      <w:numFmt w:val="decimal"/>
      <w:isLgl/>
      <w:lvlText w:val="%1.%2.%3.%4.%5.%6.%7"/>
      <w:lvlJc w:val="left"/>
      <w:pPr>
        <w:ind w:left="4680" w:hanging="4320"/>
      </w:pPr>
      <w:rPr>
        <w:rFonts w:hint="default"/>
      </w:rPr>
    </w:lvl>
    <w:lvl w:ilvl="7">
      <w:start w:val="1"/>
      <w:numFmt w:val="decimal"/>
      <w:isLgl/>
      <w:lvlText w:val="%1.%2.%3.%4.%5.%6.%7.%8"/>
      <w:lvlJc w:val="left"/>
      <w:pPr>
        <w:ind w:left="5040" w:hanging="4680"/>
      </w:pPr>
      <w:rPr>
        <w:rFonts w:hint="default"/>
      </w:rPr>
    </w:lvl>
    <w:lvl w:ilvl="8">
      <w:start w:val="1"/>
      <w:numFmt w:val="decimal"/>
      <w:isLgl/>
      <w:lvlText w:val="%1.%2.%3.%4.%5.%6.%7.%8.%9"/>
      <w:lvlJc w:val="left"/>
      <w:pPr>
        <w:ind w:left="5760" w:hanging="5400"/>
      </w:pPr>
      <w:rPr>
        <w:rFonts w:hint="default"/>
      </w:rPr>
    </w:lvl>
  </w:abstractNum>
  <w:abstractNum w:abstractNumId="9" w15:restartNumberingAfterBreak="0">
    <w:nsid w:val="1FD13D10"/>
    <w:multiLevelType w:val="hybridMultilevel"/>
    <w:tmpl w:val="BEA082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61D5B86"/>
    <w:multiLevelType w:val="hybridMultilevel"/>
    <w:tmpl w:val="415817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FC10204"/>
    <w:multiLevelType w:val="hybridMultilevel"/>
    <w:tmpl w:val="F03AA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5E4F64"/>
    <w:multiLevelType w:val="hybridMultilevel"/>
    <w:tmpl w:val="8FCC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8F0EEA"/>
    <w:multiLevelType w:val="hybridMultilevel"/>
    <w:tmpl w:val="986A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4C3612"/>
    <w:multiLevelType w:val="hybridMultilevel"/>
    <w:tmpl w:val="9BCA21F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CA47B3F"/>
    <w:multiLevelType w:val="hybridMultilevel"/>
    <w:tmpl w:val="FE9EBD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D533BA3"/>
    <w:multiLevelType w:val="hybridMultilevel"/>
    <w:tmpl w:val="3D44A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F1069A4"/>
    <w:multiLevelType w:val="hybridMultilevel"/>
    <w:tmpl w:val="1796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FE6D93"/>
    <w:multiLevelType w:val="hybridMultilevel"/>
    <w:tmpl w:val="C32E4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F85D88"/>
    <w:multiLevelType w:val="hybridMultilevel"/>
    <w:tmpl w:val="E5C2C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5A56B43"/>
    <w:multiLevelType w:val="hybridMultilevel"/>
    <w:tmpl w:val="007A8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030827"/>
    <w:multiLevelType w:val="hybridMultilevel"/>
    <w:tmpl w:val="765E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7F4D36"/>
    <w:multiLevelType w:val="hybridMultilevel"/>
    <w:tmpl w:val="BD7837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F687390"/>
    <w:multiLevelType w:val="hybridMultilevel"/>
    <w:tmpl w:val="7E54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C00541"/>
    <w:multiLevelType w:val="hybridMultilevel"/>
    <w:tmpl w:val="9FE8FDEA"/>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25" w15:restartNumberingAfterBreak="0">
    <w:nsid w:val="676A10E4"/>
    <w:multiLevelType w:val="hybridMultilevel"/>
    <w:tmpl w:val="3B06CD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14B2AD6"/>
    <w:multiLevelType w:val="hybridMultilevel"/>
    <w:tmpl w:val="94C4B56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0E9261D0">
      <w:start w:val="50"/>
      <w:numFmt w:val="bullet"/>
      <w:lvlText w:val="-"/>
      <w:lvlJc w:val="left"/>
      <w:pPr>
        <w:ind w:left="2160" w:hanging="360"/>
      </w:pPr>
      <w:rPr>
        <w:rFonts w:ascii="Arial" w:eastAsia="Times New Roman" w:hAnsi="Arial" w:cs="Arial"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6BF4D25"/>
    <w:multiLevelType w:val="hybridMultilevel"/>
    <w:tmpl w:val="86A4C6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EEB56CE"/>
    <w:multiLevelType w:val="hybridMultilevel"/>
    <w:tmpl w:val="C166F2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10516813">
    <w:abstractNumId w:val="8"/>
  </w:num>
  <w:num w:numId="2" w16cid:durableId="1043824151">
    <w:abstractNumId w:val="0"/>
  </w:num>
  <w:num w:numId="3" w16cid:durableId="1661810051">
    <w:abstractNumId w:val="11"/>
  </w:num>
  <w:num w:numId="4" w16cid:durableId="367532959">
    <w:abstractNumId w:val="22"/>
  </w:num>
  <w:num w:numId="5" w16cid:durableId="1967812266">
    <w:abstractNumId w:val="24"/>
  </w:num>
  <w:num w:numId="6" w16cid:durableId="1667854711">
    <w:abstractNumId w:val="19"/>
  </w:num>
  <w:num w:numId="7" w16cid:durableId="199634929">
    <w:abstractNumId w:val="2"/>
  </w:num>
  <w:num w:numId="8" w16cid:durableId="807213008">
    <w:abstractNumId w:val="10"/>
  </w:num>
  <w:num w:numId="9" w16cid:durableId="1159081044">
    <w:abstractNumId w:val="15"/>
  </w:num>
  <w:num w:numId="10" w16cid:durableId="1700857354">
    <w:abstractNumId w:val="28"/>
  </w:num>
  <w:num w:numId="11" w16cid:durableId="556285708">
    <w:abstractNumId w:val="26"/>
  </w:num>
  <w:num w:numId="12" w16cid:durableId="1893153363">
    <w:abstractNumId w:val="3"/>
  </w:num>
  <w:num w:numId="13" w16cid:durableId="830290735">
    <w:abstractNumId w:val="7"/>
  </w:num>
  <w:num w:numId="14" w16cid:durableId="2048946462">
    <w:abstractNumId w:val="9"/>
  </w:num>
  <w:num w:numId="15" w16cid:durableId="13459461">
    <w:abstractNumId w:val="27"/>
  </w:num>
  <w:num w:numId="16" w16cid:durableId="1810518226">
    <w:abstractNumId w:val="14"/>
  </w:num>
  <w:num w:numId="17" w16cid:durableId="1748379047">
    <w:abstractNumId w:val="1"/>
  </w:num>
  <w:num w:numId="18" w16cid:durableId="140195471">
    <w:abstractNumId w:val="25"/>
  </w:num>
  <w:num w:numId="19" w16cid:durableId="616449495">
    <w:abstractNumId w:val="16"/>
  </w:num>
  <w:num w:numId="20" w16cid:durableId="1206715265">
    <w:abstractNumId w:val="17"/>
  </w:num>
  <w:num w:numId="21" w16cid:durableId="1400129210">
    <w:abstractNumId w:val="21"/>
  </w:num>
  <w:num w:numId="22" w16cid:durableId="14233699">
    <w:abstractNumId w:val="12"/>
  </w:num>
  <w:num w:numId="23" w16cid:durableId="683897761">
    <w:abstractNumId w:val="6"/>
  </w:num>
  <w:num w:numId="24" w16cid:durableId="416831328">
    <w:abstractNumId w:val="18"/>
  </w:num>
  <w:num w:numId="25" w16cid:durableId="567152706">
    <w:abstractNumId w:val="23"/>
  </w:num>
  <w:num w:numId="26" w16cid:durableId="2083138462">
    <w:abstractNumId w:val="5"/>
  </w:num>
  <w:num w:numId="27" w16cid:durableId="375588384">
    <w:abstractNumId w:val="4"/>
  </w:num>
  <w:num w:numId="28" w16cid:durableId="1485969441">
    <w:abstractNumId w:val="13"/>
  </w:num>
  <w:num w:numId="29" w16cid:durableId="1752195725">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A1C"/>
    <w:rsid w:val="00003CE3"/>
    <w:rsid w:val="00005A45"/>
    <w:rsid w:val="00012FBE"/>
    <w:rsid w:val="00016C01"/>
    <w:rsid w:val="00017E13"/>
    <w:rsid w:val="000203FB"/>
    <w:rsid w:val="00025C22"/>
    <w:rsid w:val="00032FA9"/>
    <w:rsid w:val="00037384"/>
    <w:rsid w:val="00040E3C"/>
    <w:rsid w:val="00042030"/>
    <w:rsid w:val="000424FF"/>
    <w:rsid w:val="00043780"/>
    <w:rsid w:val="00043D63"/>
    <w:rsid w:val="00044E9B"/>
    <w:rsid w:val="00052D99"/>
    <w:rsid w:val="0005426F"/>
    <w:rsid w:val="00054C85"/>
    <w:rsid w:val="00055841"/>
    <w:rsid w:val="00055D7F"/>
    <w:rsid w:val="000566EE"/>
    <w:rsid w:val="00057790"/>
    <w:rsid w:val="000604B5"/>
    <w:rsid w:val="00065A65"/>
    <w:rsid w:val="00067D4C"/>
    <w:rsid w:val="00070A35"/>
    <w:rsid w:val="0007122A"/>
    <w:rsid w:val="00072A07"/>
    <w:rsid w:val="00074751"/>
    <w:rsid w:val="00076590"/>
    <w:rsid w:val="000854C5"/>
    <w:rsid w:val="00086A28"/>
    <w:rsid w:val="000957F1"/>
    <w:rsid w:val="000A02B4"/>
    <w:rsid w:val="000A26B3"/>
    <w:rsid w:val="000A3745"/>
    <w:rsid w:val="000A427E"/>
    <w:rsid w:val="000A59A8"/>
    <w:rsid w:val="000A7A9C"/>
    <w:rsid w:val="000B59CE"/>
    <w:rsid w:val="000C0EAE"/>
    <w:rsid w:val="000C3C00"/>
    <w:rsid w:val="000D44D7"/>
    <w:rsid w:val="000D6A13"/>
    <w:rsid w:val="000E0ADD"/>
    <w:rsid w:val="000E5CF9"/>
    <w:rsid w:val="000E62F2"/>
    <w:rsid w:val="000E7A53"/>
    <w:rsid w:val="000F0527"/>
    <w:rsid w:val="000F218F"/>
    <w:rsid w:val="000F49C9"/>
    <w:rsid w:val="000F5F1A"/>
    <w:rsid w:val="001006AD"/>
    <w:rsid w:val="00101738"/>
    <w:rsid w:val="00102EFD"/>
    <w:rsid w:val="001057EE"/>
    <w:rsid w:val="001128A4"/>
    <w:rsid w:val="0011474D"/>
    <w:rsid w:val="001151FA"/>
    <w:rsid w:val="001202AD"/>
    <w:rsid w:val="00124689"/>
    <w:rsid w:val="00124E28"/>
    <w:rsid w:val="00125D0C"/>
    <w:rsid w:val="00125D81"/>
    <w:rsid w:val="00126D61"/>
    <w:rsid w:val="00132080"/>
    <w:rsid w:val="00132704"/>
    <w:rsid w:val="001376CA"/>
    <w:rsid w:val="00137837"/>
    <w:rsid w:val="00141585"/>
    <w:rsid w:val="00141DE2"/>
    <w:rsid w:val="00145574"/>
    <w:rsid w:val="001456D2"/>
    <w:rsid w:val="00150368"/>
    <w:rsid w:val="001514F4"/>
    <w:rsid w:val="00154330"/>
    <w:rsid w:val="001641BE"/>
    <w:rsid w:val="00166A44"/>
    <w:rsid w:val="00170A9B"/>
    <w:rsid w:val="00173F11"/>
    <w:rsid w:val="0017410E"/>
    <w:rsid w:val="00176887"/>
    <w:rsid w:val="00180E12"/>
    <w:rsid w:val="00181815"/>
    <w:rsid w:val="001844E2"/>
    <w:rsid w:val="00184CFD"/>
    <w:rsid w:val="00192A40"/>
    <w:rsid w:val="00195A80"/>
    <w:rsid w:val="001A051B"/>
    <w:rsid w:val="001A4766"/>
    <w:rsid w:val="001A56E8"/>
    <w:rsid w:val="001A56F4"/>
    <w:rsid w:val="001A73F6"/>
    <w:rsid w:val="001A7A12"/>
    <w:rsid w:val="001B0F80"/>
    <w:rsid w:val="001B1492"/>
    <w:rsid w:val="001B1BBF"/>
    <w:rsid w:val="001B27E0"/>
    <w:rsid w:val="001B2D90"/>
    <w:rsid w:val="001B4B65"/>
    <w:rsid w:val="001B5465"/>
    <w:rsid w:val="001C0EF1"/>
    <w:rsid w:val="001C498C"/>
    <w:rsid w:val="001C51D6"/>
    <w:rsid w:val="001D0792"/>
    <w:rsid w:val="001D2F2A"/>
    <w:rsid w:val="001E0FFE"/>
    <w:rsid w:val="001E44FC"/>
    <w:rsid w:val="001E5178"/>
    <w:rsid w:val="001E5765"/>
    <w:rsid w:val="001F485F"/>
    <w:rsid w:val="001F63AD"/>
    <w:rsid w:val="002050BC"/>
    <w:rsid w:val="00206092"/>
    <w:rsid w:val="002146F8"/>
    <w:rsid w:val="002172A9"/>
    <w:rsid w:val="00221470"/>
    <w:rsid w:val="00221AFB"/>
    <w:rsid w:val="00222D23"/>
    <w:rsid w:val="00223EF2"/>
    <w:rsid w:val="00224379"/>
    <w:rsid w:val="00226882"/>
    <w:rsid w:val="0022780D"/>
    <w:rsid w:val="00232E0F"/>
    <w:rsid w:val="0023365F"/>
    <w:rsid w:val="00235ADF"/>
    <w:rsid w:val="002364EF"/>
    <w:rsid w:val="00237A8F"/>
    <w:rsid w:val="0024033B"/>
    <w:rsid w:val="0024367B"/>
    <w:rsid w:val="00251250"/>
    <w:rsid w:val="00251ADC"/>
    <w:rsid w:val="0025217F"/>
    <w:rsid w:val="00252846"/>
    <w:rsid w:val="00252B65"/>
    <w:rsid w:val="002560F9"/>
    <w:rsid w:val="00261A54"/>
    <w:rsid w:val="00262ADC"/>
    <w:rsid w:val="0026453B"/>
    <w:rsid w:val="002659D9"/>
    <w:rsid w:val="00267FCE"/>
    <w:rsid w:val="00276CF0"/>
    <w:rsid w:val="0028338A"/>
    <w:rsid w:val="00284AAE"/>
    <w:rsid w:val="0029000F"/>
    <w:rsid w:val="002911D6"/>
    <w:rsid w:val="00291FEB"/>
    <w:rsid w:val="002920D0"/>
    <w:rsid w:val="002922E8"/>
    <w:rsid w:val="002934CF"/>
    <w:rsid w:val="00296465"/>
    <w:rsid w:val="002A1B67"/>
    <w:rsid w:val="002A48C7"/>
    <w:rsid w:val="002A746F"/>
    <w:rsid w:val="002B0654"/>
    <w:rsid w:val="002B65C7"/>
    <w:rsid w:val="002C02D0"/>
    <w:rsid w:val="002C253C"/>
    <w:rsid w:val="002C45B7"/>
    <w:rsid w:val="002C4DC8"/>
    <w:rsid w:val="002C6EC6"/>
    <w:rsid w:val="002D1120"/>
    <w:rsid w:val="002D56A0"/>
    <w:rsid w:val="002E1569"/>
    <w:rsid w:val="002E4EA5"/>
    <w:rsid w:val="002E4F8F"/>
    <w:rsid w:val="002E6A96"/>
    <w:rsid w:val="002F0AE0"/>
    <w:rsid w:val="002F1E97"/>
    <w:rsid w:val="002F1EB1"/>
    <w:rsid w:val="002F37E6"/>
    <w:rsid w:val="002F3D23"/>
    <w:rsid w:val="002F3E3C"/>
    <w:rsid w:val="002F7990"/>
    <w:rsid w:val="0030092E"/>
    <w:rsid w:val="003110B9"/>
    <w:rsid w:val="003131B3"/>
    <w:rsid w:val="0031676A"/>
    <w:rsid w:val="00320C86"/>
    <w:rsid w:val="00321DFA"/>
    <w:rsid w:val="00324EF4"/>
    <w:rsid w:val="003303C0"/>
    <w:rsid w:val="00330EC1"/>
    <w:rsid w:val="003332E1"/>
    <w:rsid w:val="00334978"/>
    <w:rsid w:val="00336AEF"/>
    <w:rsid w:val="00340CE1"/>
    <w:rsid w:val="00341C3E"/>
    <w:rsid w:val="00346D36"/>
    <w:rsid w:val="00352C91"/>
    <w:rsid w:val="00354A1C"/>
    <w:rsid w:val="003560B7"/>
    <w:rsid w:val="0035610D"/>
    <w:rsid w:val="00363277"/>
    <w:rsid w:val="00363CD7"/>
    <w:rsid w:val="00372B9E"/>
    <w:rsid w:val="00373634"/>
    <w:rsid w:val="00373FEB"/>
    <w:rsid w:val="0038512A"/>
    <w:rsid w:val="00387E35"/>
    <w:rsid w:val="00387F17"/>
    <w:rsid w:val="003909FF"/>
    <w:rsid w:val="0039415C"/>
    <w:rsid w:val="00395E81"/>
    <w:rsid w:val="00397576"/>
    <w:rsid w:val="003A63BF"/>
    <w:rsid w:val="003A6661"/>
    <w:rsid w:val="003A66F6"/>
    <w:rsid w:val="003A6B5C"/>
    <w:rsid w:val="003A6DCF"/>
    <w:rsid w:val="003B04D3"/>
    <w:rsid w:val="003B1CFD"/>
    <w:rsid w:val="003B7426"/>
    <w:rsid w:val="003C0CAE"/>
    <w:rsid w:val="003C19C0"/>
    <w:rsid w:val="003C37D1"/>
    <w:rsid w:val="003C3966"/>
    <w:rsid w:val="003D1242"/>
    <w:rsid w:val="003D2272"/>
    <w:rsid w:val="003D3482"/>
    <w:rsid w:val="003D509E"/>
    <w:rsid w:val="003D59DB"/>
    <w:rsid w:val="003D5FBF"/>
    <w:rsid w:val="003E279F"/>
    <w:rsid w:val="003E2FEE"/>
    <w:rsid w:val="003E3A2F"/>
    <w:rsid w:val="003F2A1F"/>
    <w:rsid w:val="003F39F3"/>
    <w:rsid w:val="003F3FBB"/>
    <w:rsid w:val="004014B9"/>
    <w:rsid w:val="004021CB"/>
    <w:rsid w:val="00412BFC"/>
    <w:rsid w:val="004132F8"/>
    <w:rsid w:val="004164D8"/>
    <w:rsid w:val="004205A3"/>
    <w:rsid w:val="00420834"/>
    <w:rsid w:val="004227D5"/>
    <w:rsid w:val="00423394"/>
    <w:rsid w:val="004261CB"/>
    <w:rsid w:val="00433284"/>
    <w:rsid w:val="00435D9F"/>
    <w:rsid w:val="00436A02"/>
    <w:rsid w:val="00442666"/>
    <w:rsid w:val="00446E5E"/>
    <w:rsid w:val="0044728C"/>
    <w:rsid w:val="00451BA2"/>
    <w:rsid w:val="00451D62"/>
    <w:rsid w:val="0045222B"/>
    <w:rsid w:val="0045295C"/>
    <w:rsid w:val="004654DF"/>
    <w:rsid w:val="00465729"/>
    <w:rsid w:val="00470260"/>
    <w:rsid w:val="0047115A"/>
    <w:rsid w:val="004723C9"/>
    <w:rsid w:val="0047774D"/>
    <w:rsid w:val="00482101"/>
    <w:rsid w:val="004832AA"/>
    <w:rsid w:val="00483616"/>
    <w:rsid w:val="00485A5D"/>
    <w:rsid w:val="00490CA4"/>
    <w:rsid w:val="00494208"/>
    <w:rsid w:val="004A0F5E"/>
    <w:rsid w:val="004A144A"/>
    <w:rsid w:val="004A66C2"/>
    <w:rsid w:val="004A79F0"/>
    <w:rsid w:val="004B3B8E"/>
    <w:rsid w:val="004C0592"/>
    <w:rsid w:val="004C0692"/>
    <w:rsid w:val="004C0C5F"/>
    <w:rsid w:val="004C0DC9"/>
    <w:rsid w:val="004C2491"/>
    <w:rsid w:val="004C3553"/>
    <w:rsid w:val="004C41D0"/>
    <w:rsid w:val="004C6D73"/>
    <w:rsid w:val="004C7774"/>
    <w:rsid w:val="004C7D25"/>
    <w:rsid w:val="004C7DAD"/>
    <w:rsid w:val="004D200F"/>
    <w:rsid w:val="004D4563"/>
    <w:rsid w:val="004D625C"/>
    <w:rsid w:val="004E19A8"/>
    <w:rsid w:val="004E2940"/>
    <w:rsid w:val="004E6A21"/>
    <w:rsid w:val="004E6D89"/>
    <w:rsid w:val="004E7C95"/>
    <w:rsid w:val="004F37DF"/>
    <w:rsid w:val="004F544C"/>
    <w:rsid w:val="00500EA8"/>
    <w:rsid w:val="00502168"/>
    <w:rsid w:val="0050440F"/>
    <w:rsid w:val="005056E5"/>
    <w:rsid w:val="00506895"/>
    <w:rsid w:val="00510920"/>
    <w:rsid w:val="00512519"/>
    <w:rsid w:val="00513CEA"/>
    <w:rsid w:val="00515A47"/>
    <w:rsid w:val="00522C4F"/>
    <w:rsid w:val="00522F35"/>
    <w:rsid w:val="005232A6"/>
    <w:rsid w:val="005247F9"/>
    <w:rsid w:val="0052685A"/>
    <w:rsid w:val="00530CF4"/>
    <w:rsid w:val="00533EBE"/>
    <w:rsid w:val="005368EE"/>
    <w:rsid w:val="00541605"/>
    <w:rsid w:val="00547CAE"/>
    <w:rsid w:val="00552DBD"/>
    <w:rsid w:val="005552DA"/>
    <w:rsid w:val="00555595"/>
    <w:rsid w:val="00555FAA"/>
    <w:rsid w:val="005610B4"/>
    <w:rsid w:val="005618EC"/>
    <w:rsid w:val="00565277"/>
    <w:rsid w:val="00573DC7"/>
    <w:rsid w:val="00574C13"/>
    <w:rsid w:val="00576840"/>
    <w:rsid w:val="005800D3"/>
    <w:rsid w:val="0058043E"/>
    <w:rsid w:val="0058107C"/>
    <w:rsid w:val="00583E4C"/>
    <w:rsid w:val="00591947"/>
    <w:rsid w:val="0059546C"/>
    <w:rsid w:val="00596ACD"/>
    <w:rsid w:val="00596C41"/>
    <w:rsid w:val="005B1335"/>
    <w:rsid w:val="005B2CAF"/>
    <w:rsid w:val="005B772C"/>
    <w:rsid w:val="005C0C90"/>
    <w:rsid w:val="005C28EB"/>
    <w:rsid w:val="005C2A8C"/>
    <w:rsid w:val="005C5F1F"/>
    <w:rsid w:val="005C64BE"/>
    <w:rsid w:val="005D0DFD"/>
    <w:rsid w:val="005D1A14"/>
    <w:rsid w:val="005D2B6C"/>
    <w:rsid w:val="005D2D96"/>
    <w:rsid w:val="005E7905"/>
    <w:rsid w:val="005F1A37"/>
    <w:rsid w:val="005F1D81"/>
    <w:rsid w:val="005F70B2"/>
    <w:rsid w:val="006007FA"/>
    <w:rsid w:val="00602472"/>
    <w:rsid w:val="00603567"/>
    <w:rsid w:val="006039FF"/>
    <w:rsid w:val="00606274"/>
    <w:rsid w:val="0061017C"/>
    <w:rsid w:val="00610871"/>
    <w:rsid w:val="00610A69"/>
    <w:rsid w:val="00611816"/>
    <w:rsid w:val="00611AB5"/>
    <w:rsid w:val="00612178"/>
    <w:rsid w:val="00615F7F"/>
    <w:rsid w:val="006210B4"/>
    <w:rsid w:val="00621A1E"/>
    <w:rsid w:val="006270AE"/>
    <w:rsid w:val="00630F57"/>
    <w:rsid w:val="00631F06"/>
    <w:rsid w:val="006368A7"/>
    <w:rsid w:val="00636A4D"/>
    <w:rsid w:val="00640874"/>
    <w:rsid w:val="00641C31"/>
    <w:rsid w:val="006428F0"/>
    <w:rsid w:val="00644C3A"/>
    <w:rsid w:val="0065438D"/>
    <w:rsid w:val="0065517E"/>
    <w:rsid w:val="0065689F"/>
    <w:rsid w:val="00657ED9"/>
    <w:rsid w:val="00664038"/>
    <w:rsid w:val="0066610A"/>
    <w:rsid w:val="006675BF"/>
    <w:rsid w:val="00671C8F"/>
    <w:rsid w:val="00672C0A"/>
    <w:rsid w:val="00674104"/>
    <w:rsid w:val="0068049F"/>
    <w:rsid w:val="00682A9B"/>
    <w:rsid w:val="00682FB7"/>
    <w:rsid w:val="00683355"/>
    <w:rsid w:val="006840F0"/>
    <w:rsid w:val="00685081"/>
    <w:rsid w:val="006903A8"/>
    <w:rsid w:val="00693802"/>
    <w:rsid w:val="006965F1"/>
    <w:rsid w:val="00696E78"/>
    <w:rsid w:val="006A600B"/>
    <w:rsid w:val="006A6953"/>
    <w:rsid w:val="006B00F9"/>
    <w:rsid w:val="006B3055"/>
    <w:rsid w:val="006C1F6A"/>
    <w:rsid w:val="006C22AA"/>
    <w:rsid w:val="006C5DDE"/>
    <w:rsid w:val="006D03ED"/>
    <w:rsid w:val="006D2BDC"/>
    <w:rsid w:val="006D6CCB"/>
    <w:rsid w:val="006E2454"/>
    <w:rsid w:val="006F079F"/>
    <w:rsid w:val="006F0FA7"/>
    <w:rsid w:val="006F4553"/>
    <w:rsid w:val="006F5281"/>
    <w:rsid w:val="006F574A"/>
    <w:rsid w:val="006F64CC"/>
    <w:rsid w:val="006F7CD0"/>
    <w:rsid w:val="00700007"/>
    <w:rsid w:val="00700F41"/>
    <w:rsid w:val="007011F5"/>
    <w:rsid w:val="00702468"/>
    <w:rsid w:val="007033F2"/>
    <w:rsid w:val="007078D3"/>
    <w:rsid w:val="00710EB8"/>
    <w:rsid w:val="00712FFD"/>
    <w:rsid w:val="00713B94"/>
    <w:rsid w:val="007206D5"/>
    <w:rsid w:val="00720CDE"/>
    <w:rsid w:val="00725546"/>
    <w:rsid w:val="00726396"/>
    <w:rsid w:val="007269BA"/>
    <w:rsid w:val="00732304"/>
    <w:rsid w:val="0074179B"/>
    <w:rsid w:val="0074251B"/>
    <w:rsid w:val="007449A9"/>
    <w:rsid w:val="00745333"/>
    <w:rsid w:val="00747585"/>
    <w:rsid w:val="00747809"/>
    <w:rsid w:val="00750C60"/>
    <w:rsid w:val="007511DC"/>
    <w:rsid w:val="00754597"/>
    <w:rsid w:val="007560AB"/>
    <w:rsid w:val="00764E61"/>
    <w:rsid w:val="00777371"/>
    <w:rsid w:val="0078131C"/>
    <w:rsid w:val="00782B75"/>
    <w:rsid w:val="00783A1B"/>
    <w:rsid w:val="00783C65"/>
    <w:rsid w:val="00786280"/>
    <w:rsid w:val="00786E4F"/>
    <w:rsid w:val="0078707A"/>
    <w:rsid w:val="007877E9"/>
    <w:rsid w:val="00790099"/>
    <w:rsid w:val="00797C26"/>
    <w:rsid w:val="007A5BE6"/>
    <w:rsid w:val="007A7BE8"/>
    <w:rsid w:val="007B0718"/>
    <w:rsid w:val="007B1B59"/>
    <w:rsid w:val="007B26A4"/>
    <w:rsid w:val="007B3D96"/>
    <w:rsid w:val="007B4F6D"/>
    <w:rsid w:val="007B513D"/>
    <w:rsid w:val="007B7784"/>
    <w:rsid w:val="007C07DD"/>
    <w:rsid w:val="007C1C1F"/>
    <w:rsid w:val="007D6657"/>
    <w:rsid w:val="007E16C7"/>
    <w:rsid w:val="007E261C"/>
    <w:rsid w:val="007E29A7"/>
    <w:rsid w:val="007E31E1"/>
    <w:rsid w:val="007E325E"/>
    <w:rsid w:val="007E5FC1"/>
    <w:rsid w:val="007E7868"/>
    <w:rsid w:val="007F0E2D"/>
    <w:rsid w:val="007F2F33"/>
    <w:rsid w:val="007F3E68"/>
    <w:rsid w:val="007F6427"/>
    <w:rsid w:val="008117B3"/>
    <w:rsid w:val="00814525"/>
    <w:rsid w:val="0081728B"/>
    <w:rsid w:val="00822DD0"/>
    <w:rsid w:val="00826070"/>
    <w:rsid w:val="00840861"/>
    <w:rsid w:val="008412BE"/>
    <w:rsid w:val="0084329A"/>
    <w:rsid w:val="00843A04"/>
    <w:rsid w:val="00854748"/>
    <w:rsid w:val="008547C9"/>
    <w:rsid w:val="00856BD8"/>
    <w:rsid w:val="0086094F"/>
    <w:rsid w:val="0086153E"/>
    <w:rsid w:val="008620D8"/>
    <w:rsid w:val="008654EA"/>
    <w:rsid w:val="00866B51"/>
    <w:rsid w:val="00867912"/>
    <w:rsid w:val="00871ED8"/>
    <w:rsid w:val="008823F3"/>
    <w:rsid w:val="00884612"/>
    <w:rsid w:val="0088489C"/>
    <w:rsid w:val="00885AC9"/>
    <w:rsid w:val="00886138"/>
    <w:rsid w:val="0088699B"/>
    <w:rsid w:val="00895C91"/>
    <w:rsid w:val="00897B7B"/>
    <w:rsid w:val="008A246F"/>
    <w:rsid w:val="008A3228"/>
    <w:rsid w:val="008A772C"/>
    <w:rsid w:val="008B26E1"/>
    <w:rsid w:val="008B5630"/>
    <w:rsid w:val="008B6C05"/>
    <w:rsid w:val="008C0E81"/>
    <w:rsid w:val="008C4C1A"/>
    <w:rsid w:val="008C4EAC"/>
    <w:rsid w:val="008D0706"/>
    <w:rsid w:val="008D1CD4"/>
    <w:rsid w:val="008D5268"/>
    <w:rsid w:val="008D5359"/>
    <w:rsid w:val="008E3587"/>
    <w:rsid w:val="008F1809"/>
    <w:rsid w:val="008F2E7B"/>
    <w:rsid w:val="008F4290"/>
    <w:rsid w:val="0090471A"/>
    <w:rsid w:val="00904AA3"/>
    <w:rsid w:val="009101CD"/>
    <w:rsid w:val="00915CA0"/>
    <w:rsid w:val="00924228"/>
    <w:rsid w:val="00935216"/>
    <w:rsid w:val="00935E3C"/>
    <w:rsid w:val="00940B98"/>
    <w:rsid w:val="00946ED1"/>
    <w:rsid w:val="00947F8A"/>
    <w:rsid w:val="00954FBB"/>
    <w:rsid w:val="0095671B"/>
    <w:rsid w:val="00960A8A"/>
    <w:rsid w:val="0096144A"/>
    <w:rsid w:val="00962058"/>
    <w:rsid w:val="00963676"/>
    <w:rsid w:val="00966135"/>
    <w:rsid w:val="009717CC"/>
    <w:rsid w:val="0097274C"/>
    <w:rsid w:val="00973D99"/>
    <w:rsid w:val="0097547C"/>
    <w:rsid w:val="00975DCA"/>
    <w:rsid w:val="009768D3"/>
    <w:rsid w:val="00991885"/>
    <w:rsid w:val="00993417"/>
    <w:rsid w:val="0099394D"/>
    <w:rsid w:val="00994A75"/>
    <w:rsid w:val="00997858"/>
    <w:rsid w:val="009979C0"/>
    <w:rsid w:val="009A1B27"/>
    <w:rsid w:val="009A1D65"/>
    <w:rsid w:val="009A4583"/>
    <w:rsid w:val="009A6E94"/>
    <w:rsid w:val="009B041F"/>
    <w:rsid w:val="009B0754"/>
    <w:rsid w:val="009B1A24"/>
    <w:rsid w:val="009B344C"/>
    <w:rsid w:val="009B6A15"/>
    <w:rsid w:val="009B7721"/>
    <w:rsid w:val="009C3C60"/>
    <w:rsid w:val="009C67B0"/>
    <w:rsid w:val="009D5A03"/>
    <w:rsid w:val="009E2C0B"/>
    <w:rsid w:val="009E7AFC"/>
    <w:rsid w:val="009F3EC3"/>
    <w:rsid w:val="009F6E4C"/>
    <w:rsid w:val="00A02674"/>
    <w:rsid w:val="00A07C9D"/>
    <w:rsid w:val="00A10EA7"/>
    <w:rsid w:val="00A12087"/>
    <w:rsid w:val="00A12504"/>
    <w:rsid w:val="00A133D1"/>
    <w:rsid w:val="00A2032A"/>
    <w:rsid w:val="00A21954"/>
    <w:rsid w:val="00A237D0"/>
    <w:rsid w:val="00A33575"/>
    <w:rsid w:val="00A35C56"/>
    <w:rsid w:val="00A364D1"/>
    <w:rsid w:val="00A369B7"/>
    <w:rsid w:val="00A42BFF"/>
    <w:rsid w:val="00A4373C"/>
    <w:rsid w:val="00A4460A"/>
    <w:rsid w:val="00A5466D"/>
    <w:rsid w:val="00A557A2"/>
    <w:rsid w:val="00A56243"/>
    <w:rsid w:val="00A60E40"/>
    <w:rsid w:val="00A616F4"/>
    <w:rsid w:val="00A63474"/>
    <w:rsid w:val="00A6484E"/>
    <w:rsid w:val="00A64D4C"/>
    <w:rsid w:val="00A64EC5"/>
    <w:rsid w:val="00A67A42"/>
    <w:rsid w:val="00A7323D"/>
    <w:rsid w:val="00A7507D"/>
    <w:rsid w:val="00A8659B"/>
    <w:rsid w:val="00A92CBB"/>
    <w:rsid w:val="00A97D86"/>
    <w:rsid w:val="00AA3127"/>
    <w:rsid w:val="00AA4975"/>
    <w:rsid w:val="00AA4ED3"/>
    <w:rsid w:val="00AA7495"/>
    <w:rsid w:val="00AC3FFC"/>
    <w:rsid w:val="00AC41EA"/>
    <w:rsid w:val="00AC598C"/>
    <w:rsid w:val="00AD121B"/>
    <w:rsid w:val="00AD50B9"/>
    <w:rsid w:val="00AD6B54"/>
    <w:rsid w:val="00AD7FB9"/>
    <w:rsid w:val="00AE3C1F"/>
    <w:rsid w:val="00AE5921"/>
    <w:rsid w:val="00AE6AAD"/>
    <w:rsid w:val="00AE761F"/>
    <w:rsid w:val="00AF0014"/>
    <w:rsid w:val="00AF166E"/>
    <w:rsid w:val="00AF4A0B"/>
    <w:rsid w:val="00AF6F74"/>
    <w:rsid w:val="00B02489"/>
    <w:rsid w:val="00B11461"/>
    <w:rsid w:val="00B11F9B"/>
    <w:rsid w:val="00B124A9"/>
    <w:rsid w:val="00B125C8"/>
    <w:rsid w:val="00B1652C"/>
    <w:rsid w:val="00B20D34"/>
    <w:rsid w:val="00B211CC"/>
    <w:rsid w:val="00B22FC6"/>
    <w:rsid w:val="00B230F9"/>
    <w:rsid w:val="00B354FC"/>
    <w:rsid w:val="00B36381"/>
    <w:rsid w:val="00B41DC3"/>
    <w:rsid w:val="00B42728"/>
    <w:rsid w:val="00B501F4"/>
    <w:rsid w:val="00B51B57"/>
    <w:rsid w:val="00B524BA"/>
    <w:rsid w:val="00B54BD7"/>
    <w:rsid w:val="00B57983"/>
    <w:rsid w:val="00B63CE8"/>
    <w:rsid w:val="00B657CD"/>
    <w:rsid w:val="00B658B7"/>
    <w:rsid w:val="00B65946"/>
    <w:rsid w:val="00B7090E"/>
    <w:rsid w:val="00B714C1"/>
    <w:rsid w:val="00B74CDF"/>
    <w:rsid w:val="00B761C4"/>
    <w:rsid w:val="00B76AF6"/>
    <w:rsid w:val="00B8226F"/>
    <w:rsid w:val="00B8734E"/>
    <w:rsid w:val="00B92AA4"/>
    <w:rsid w:val="00B957B3"/>
    <w:rsid w:val="00B957E0"/>
    <w:rsid w:val="00BA135A"/>
    <w:rsid w:val="00BA1B3F"/>
    <w:rsid w:val="00BA66E2"/>
    <w:rsid w:val="00BA6A6F"/>
    <w:rsid w:val="00BB04E1"/>
    <w:rsid w:val="00BB26F8"/>
    <w:rsid w:val="00BB39C5"/>
    <w:rsid w:val="00BB4CF6"/>
    <w:rsid w:val="00BB5570"/>
    <w:rsid w:val="00BB67B9"/>
    <w:rsid w:val="00BC3576"/>
    <w:rsid w:val="00BC6AF9"/>
    <w:rsid w:val="00BC70E6"/>
    <w:rsid w:val="00BC72E6"/>
    <w:rsid w:val="00BD0210"/>
    <w:rsid w:val="00BD09A2"/>
    <w:rsid w:val="00BD0F4A"/>
    <w:rsid w:val="00BD14AA"/>
    <w:rsid w:val="00BD3836"/>
    <w:rsid w:val="00BD39CD"/>
    <w:rsid w:val="00BD3CBD"/>
    <w:rsid w:val="00BD5C0A"/>
    <w:rsid w:val="00BD72AD"/>
    <w:rsid w:val="00BF1D00"/>
    <w:rsid w:val="00BF1FF6"/>
    <w:rsid w:val="00BF4DE5"/>
    <w:rsid w:val="00C00E22"/>
    <w:rsid w:val="00C02E4B"/>
    <w:rsid w:val="00C03A94"/>
    <w:rsid w:val="00C05144"/>
    <w:rsid w:val="00C070F7"/>
    <w:rsid w:val="00C07BC9"/>
    <w:rsid w:val="00C12C61"/>
    <w:rsid w:val="00C139AB"/>
    <w:rsid w:val="00C13D7B"/>
    <w:rsid w:val="00C14213"/>
    <w:rsid w:val="00C15E6E"/>
    <w:rsid w:val="00C27095"/>
    <w:rsid w:val="00C32109"/>
    <w:rsid w:val="00C3227C"/>
    <w:rsid w:val="00C332D5"/>
    <w:rsid w:val="00C3384F"/>
    <w:rsid w:val="00C341B4"/>
    <w:rsid w:val="00C3423A"/>
    <w:rsid w:val="00C360CA"/>
    <w:rsid w:val="00C3661A"/>
    <w:rsid w:val="00C419E1"/>
    <w:rsid w:val="00C41E54"/>
    <w:rsid w:val="00C4447A"/>
    <w:rsid w:val="00C4499A"/>
    <w:rsid w:val="00C5174F"/>
    <w:rsid w:val="00C54702"/>
    <w:rsid w:val="00C60273"/>
    <w:rsid w:val="00C60FA8"/>
    <w:rsid w:val="00C659DB"/>
    <w:rsid w:val="00C65CEF"/>
    <w:rsid w:val="00C733F4"/>
    <w:rsid w:val="00C73A8B"/>
    <w:rsid w:val="00C75E7A"/>
    <w:rsid w:val="00C77752"/>
    <w:rsid w:val="00C777DE"/>
    <w:rsid w:val="00C77C86"/>
    <w:rsid w:val="00C85187"/>
    <w:rsid w:val="00C903F2"/>
    <w:rsid w:val="00C9070C"/>
    <w:rsid w:val="00C940A6"/>
    <w:rsid w:val="00C97DEE"/>
    <w:rsid w:val="00CA0B89"/>
    <w:rsid w:val="00CA4B5C"/>
    <w:rsid w:val="00CB0078"/>
    <w:rsid w:val="00CB15E2"/>
    <w:rsid w:val="00CB4AB7"/>
    <w:rsid w:val="00CB7C76"/>
    <w:rsid w:val="00CC3196"/>
    <w:rsid w:val="00CC3B31"/>
    <w:rsid w:val="00CC597A"/>
    <w:rsid w:val="00CC635E"/>
    <w:rsid w:val="00CD36C1"/>
    <w:rsid w:val="00CD53CE"/>
    <w:rsid w:val="00CD59ED"/>
    <w:rsid w:val="00CE02A0"/>
    <w:rsid w:val="00CE75E3"/>
    <w:rsid w:val="00CF6510"/>
    <w:rsid w:val="00CF71EE"/>
    <w:rsid w:val="00CF79DB"/>
    <w:rsid w:val="00D1212F"/>
    <w:rsid w:val="00D14871"/>
    <w:rsid w:val="00D161F4"/>
    <w:rsid w:val="00D21F7F"/>
    <w:rsid w:val="00D23E9F"/>
    <w:rsid w:val="00D30133"/>
    <w:rsid w:val="00D31A0C"/>
    <w:rsid w:val="00D321E0"/>
    <w:rsid w:val="00D33D80"/>
    <w:rsid w:val="00D349AE"/>
    <w:rsid w:val="00D35492"/>
    <w:rsid w:val="00D4246B"/>
    <w:rsid w:val="00D42733"/>
    <w:rsid w:val="00D50DF0"/>
    <w:rsid w:val="00D55A79"/>
    <w:rsid w:val="00D55DAD"/>
    <w:rsid w:val="00D56392"/>
    <w:rsid w:val="00D56F0C"/>
    <w:rsid w:val="00D56FD9"/>
    <w:rsid w:val="00D60F87"/>
    <w:rsid w:val="00D60FD6"/>
    <w:rsid w:val="00D62C7A"/>
    <w:rsid w:val="00D6762C"/>
    <w:rsid w:val="00D67DEF"/>
    <w:rsid w:val="00D7093A"/>
    <w:rsid w:val="00D71A2A"/>
    <w:rsid w:val="00D73195"/>
    <w:rsid w:val="00D74426"/>
    <w:rsid w:val="00D75795"/>
    <w:rsid w:val="00D769FD"/>
    <w:rsid w:val="00D800EB"/>
    <w:rsid w:val="00D81AB0"/>
    <w:rsid w:val="00D8312A"/>
    <w:rsid w:val="00D84708"/>
    <w:rsid w:val="00D921F2"/>
    <w:rsid w:val="00D92B6A"/>
    <w:rsid w:val="00D933B3"/>
    <w:rsid w:val="00D93605"/>
    <w:rsid w:val="00D93D6F"/>
    <w:rsid w:val="00D944A5"/>
    <w:rsid w:val="00DA33A5"/>
    <w:rsid w:val="00DA3763"/>
    <w:rsid w:val="00DA6DBC"/>
    <w:rsid w:val="00DB01DB"/>
    <w:rsid w:val="00DB0459"/>
    <w:rsid w:val="00DB0B4C"/>
    <w:rsid w:val="00DB1181"/>
    <w:rsid w:val="00DB1392"/>
    <w:rsid w:val="00DB1C8A"/>
    <w:rsid w:val="00DB1D68"/>
    <w:rsid w:val="00DB2181"/>
    <w:rsid w:val="00DB4928"/>
    <w:rsid w:val="00DB786F"/>
    <w:rsid w:val="00DC2760"/>
    <w:rsid w:val="00DC279B"/>
    <w:rsid w:val="00DC49D3"/>
    <w:rsid w:val="00DC53AE"/>
    <w:rsid w:val="00DD3124"/>
    <w:rsid w:val="00DD3CAC"/>
    <w:rsid w:val="00DD4DD1"/>
    <w:rsid w:val="00DD7D26"/>
    <w:rsid w:val="00DE2689"/>
    <w:rsid w:val="00DE3AF5"/>
    <w:rsid w:val="00DE45DF"/>
    <w:rsid w:val="00DE4A4C"/>
    <w:rsid w:val="00DE58F1"/>
    <w:rsid w:val="00DF00A0"/>
    <w:rsid w:val="00DF1530"/>
    <w:rsid w:val="00E009AE"/>
    <w:rsid w:val="00E02DEF"/>
    <w:rsid w:val="00E05079"/>
    <w:rsid w:val="00E10BD7"/>
    <w:rsid w:val="00E13CD2"/>
    <w:rsid w:val="00E13EF9"/>
    <w:rsid w:val="00E253CB"/>
    <w:rsid w:val="00E26250"/>
    <w:rsid w:val="00E26311"/>
    <w:rsid w:val="00E278C0"/>
    <w:rsid w:val="00E42EFA"/>
    <w:rsid w:val="00E43B8D"/>
    <w:rsid w:val="00E43BDD"/>
    <w:rsid w:val="00E457E6"/>
    <w:rsid w:val="00E45B9F"/>
    <w:rsid w:val="00E501D3"/>
    <w:rsid w:val="00E51389"/>
    <w:rsid w:val="00E5278C"/>
    <w:rsid w:val="00E5421C"/>
    <w:rsid w:val="00E542D8"/>
    <w:rsid w:val="00E57C6F"/>
    <w:rsid w:val="00E60110"/>
    <w:rsid w:val="00E65087"/>
    <w:rsid w:val="00E70DFF"/>
    <w:rsid w:val="00E7427B"/>
    <w:rsid w:val="00E82201"/>
    <w:rsid w:val="00E825FB"/>
    <w:rsid w:val="00E82E42"/>
    <w:rsid w:val="00E8323F"/>
    <w:rsid w:val="00E8772A"/>
    <w:rsid w:val="00E9015E"/>
    <w:rsid w:val="00E938EB"/>
    <w:rsid w:val="00EA037D"/>
    <w:rsid w:val="00EA0501"/>
    <w:rsid w:val="00EA31D2"/>
    <w:rsid w:val="00EA502F"/>
    <w:rsid w:val="00EB0039"/>
    <w:rsid w:val="00EB260C"/>
    <w:rsid w:val="00EC1FE5"/>
    <w:rsid w:val="00EC4F81"/>
    <w:rsid w:val="00EC5824"/>
    <w:rsid w:val="00ED0521"/>
    <w:rsid w:val="00ED1F96"/>
    <w:rsid w:val="00ED5851"/>
    <w:rsid w:val="00EF3400"/>
    <w:rsid w:val="00EF5C52"/>
    <w:rsid w:val="00EF7094"/>
    <w:rsid w:val="00EF7390"/>
    <w:rsid w:val="00F00B80"/>
    <w:rsid w:val="00F0173C"/>
    <w:rsid w:val="00F01B10"/>
    <w:rsid w:val="00F03674"/>
    <w:rsid w:val="00F04A96"/>
    <w:rsid w:val="00F1108F"/>
    <w:rsid w:val="00F13FB5"/>
    <w:rsid w:val="00F14B95"/>
    <w:rsid w:val="00F16766"/>
    <w:rsid w:val="00F16D5B"/>
    <w:rsid w:val="00F17912"/>
    <w:rsid w:val="00F231FB"/>
    <w:rsid w:val="00F247EC"/>
    <w:rsid w:val="00F27B8E"/>
    <w:rsid w:val="00F309F2"/>
    <w:rsid w:val="00F3108F"/>
    <w:rsid w:val="00F354A3"/>
    <w:rsid w:val="00F37677"/>
    <w:rsid w:val="00F43537"/>
    <w:rsid w:val="00F466A3"/>
    <w:rsid w:val="00F47F93"/>
    <w:rsid w:val="00F521B7"/>
    <w:rsid w:val="00F6038C"/>
    <w:rsid w:val="00F6057F"/>
    <w:rsid w:val="00F61B92"/>
    <w:rsid w:val="00F63F35"/>
    <w:rsid w:val="00F6576E"/>
    <w:rsid w:val="00F65F92"/>
    <w:rsid w:val="00F70F17"/>
    <w:rsid w:val="00F81619"/>
    <w:rsid w:val="00F81F1D"/>
    <w:rsid w:val="00F8236E"/>
    <w:rsid w:val="00F82C22"/>
    <w:rsid w:val="00F8486C"/>
    <w:rsid w:val="00F8646D"/>
    <w:rsid w:val="00F87C42"/>
    <w:rsid w:val="00F925AE"/>
    <w:rsid w:val="00F96C10"/>
    <w:rsid w:val="00F97582"/>
    <w:rsid w:val="00FA0DA5"/>
    <w:rsid w:val="00FA2D4C"/>
    <w:rsid w:val="00FA4DF3"/>
    <w:rsid w:val="00FA5809"/>
    <w:rsid w:val="00FA6766"/>
    <w:rsid w:val="00FA79AC"/>
    <w:rsid w:val="00FA7BE3"/>
    <w:rsid w:val="00FB0F49"/>
    <w:rsid w:val="00FB1CB2"/>
    <w:rsid w:val="00FB1E74"/>
    <w:rsid w:val="00FB29D8"/>
    <w:rsid w:val="00FB3142"/>
    <w:rsid w:val="00FB60FF"/>
    <w:rsid w:val="00FB69AA"/>
    <w:rsid w:val="00FB7C9F"/>
    <w:rsid w:val="00FC0AF8"/>
    <w:rsid w:val="00FC142B"/>
    <w:rsid w:val="00FC480D"/>
    <w:rsid w:val="00FC54CB"/>
    <w:rsid w:val="00FC5855"/>
    <w:rsid w:val="00FC5CE1"/>
    <w:rsid w:val="00FC6806"/>
    <w:rsid w:val="00FC6E53"/>
    <w:rsid w:val="00FD7733"/>
    <w:rsid w:val="00FD784E"/>
    <w:rsid w:val="00FE15FD"/>
    <w:rsid w:val="00FE2EDB"/>
    <w:rsid w:val="00FE7909"/>
    <w:rsid w:val="00FF13A6"/>
    <w:rsid w:val="00FF18F8"/>
    <w:rsid w:val="00FF2B9E"/>
    <w:rsid w:val="00FF5CF3"/>
    <w:rsid w:val="00FF69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BD59C0"/>
  <w15:chartTrackingRefBased/>
  <w15:docId w15:val="{C85E28B3-1E4B-4168-A7C4-5FEAFD84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2E8"/>
    <w:rPr>
      <w:rFonts w:eastAsia="Times New Roman" w:cs="Times New Roman"/>
      <w:lang w:val="en-GB"/>
    </w:rPr>
  </w:style>
  <w:style w:type="paragraph" w:styleId="Heading1">
    <w:name w:val="heading 1"/>
    <w:basedOn w:val="Normal"/>
    <w:next w:val="Normal"/>
    <w:link w:val="Heading1Char"/>
    <w:uiPriority w:val="9"/>
    <w:qFormat/>
    <w:rsid w:val="00354A1C"/>
    <w:pPr>
      <w:keepNext/>
      <w:keepLines/>
      <w:spacing w:before="240" w:after="0"/>
      <w:outlineLvl w:val="0"/>
    </w:pPr>
    <w:rPr>
      <w:rFonts w:asciiTheme="majorHAnsi" w:eastAsiaTheme="majorEastAsia" w:hAnsiTheme="majorHAnsi" w:cstheme="majorBidi"/>
      <w:color w:val="864EA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Spacing">
    <w:name w:val="No Spacing"/>
    <w:link w:val="NoSpacingChar"/>
    <w:uiPriority w:val="1"/>
    <w:qFormat/>
    <w:rsid w:val="00354A1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54A1C"/>
    <w:rPr>
      <w:rFonts w:eastAsiaTheme="minorEastAsia"/>
      <w:lang w:val="en-US"/>
    </w:rPr>
  </w:style>
  <w:style w:type="paragraph" w:styleId="NormalWeb">
    <w:name w:val="Normal (Web)"/>
    <w:basedOn w:val="Normal"/>
    <w:uiPriority w:val="99"/>
    <w:unhideWhenUsed/>
    <w:rsid w:val="00354A1C"/>
    <w:pPr>
      <w:spacing w:before="100" w:beforeAutospacing="1" w:after="100" w:afterAutospacing="1" w:line="240" w:lineRule="auto"/>
    </w:pPr>
    <w:rPr>
      <w:rFonts w:ascii="Times New Roman" w:eastAsiaTheme="minorEastAsia" w:hAnsi="Times New Roman"/>
      <w:sz w:val="24"/>
      <w:szCs w:val="24"/>
      <w:lang w:eastAsia="en-IE"/>
    </w:rPr>
  </w:style>
  <w:style w:type="character" w:customStyle="1" w:styleId="Heading1Char">
    <w:name w:val="Heading 1 Char"/>
    <w:basedOn w:val="DefaultParagraphFont"/>
    <w:link w:val="Heading1"/>
    <w:uiPriority w:val="9"/>
    <w:rsid w:val="00354A1C"/>
    <w:rPr>
      <w:rFonts w:asciiTheme="majorHAnsi" w:eastAsiaTheme="majorEastAsia" w:hAnsiTheme="majorHAnsi" w:cstheme="majorBidi"/>
      <w:color w:val="864EA8" w:themeColor="accent1" w:themeShade="BF"/>
      <w:sz w:val="32"/>
      <w:szCs w:val="32"/>
    </w:rPr>
  </w:style>
  <w:style w:type="paragraph" w:styleId="TOCHeading">
    <w:name w:val="TOC Heading"/>
    <w:basedOn w:val="Heading1"/>
    <w:next w:val="Normal"/>
    <w:uiPriority w:val="39"/>
    <w:unhideWhenUsed/>
    <w:qFormat/>
    <w:rsid w:val="00354A1C"/>
    <w:pPr>
      <w:outlineLvl w:val="9"/>
    </w:pPr>
    <w:rPr>
      <w:lang w:val="en-US"/>
    </w:rPr>
  </w:style>
  <w:style w:type="paragraph" w:styleId="Header">
    <w:name w:val="header"/>
    <w:basedOn w:val="Normal"/>
    <w:link w:val="HeaderChar"/>
    <w:uiPriority w:val="99"/>
    <w:unhideWhenUsed/>
    <w:rsid w:val="00B57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983"/>
  </w:style>
  <w:style w:type="paragraph" w:styleId="Footer">
    <w:name w:val="footer"/>
    <w:basedOn w:val="Normal"/>
    <w:link w:val="FooterChar"/>
    <w:uiPriority w:val="99"/>
    <w:unhideWhenUsed/>
    <w:rsid w:val="00B57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983"/>
  </w:style>
  <w:style w:type="paragraph" w:styleId="ListParagraph">
    <w:name w:val="List Paragraph"/>
    <w:aliases w:val="Table Figure,Dot pt,No Spacing1,List Paragraph Char Char Char,Indicator Text,Numbered Para 1,List Paragraph1,Bullet Points,MAIN CONTENT,Bullet Style,List Paragraph2,OBC Bullet,List Paragraph11,List Paragraph12,F5 List Paragraph,Bullet 1,L"/>
    <w:basedOn w:val="Normal"/>
    <w:link w:val="ListParagraphChar"/>
    <w:uiPriority w:val="34"/>
    <w:qFormat/>
    <w:rsid w:val="00B657CD"/>
    <w:pPr>
      <w:ind w:left="720"/>
      <w:contextualSpacing/>
    </w:pPr>
  </w:style>
  <w:style w:type="paragraph" w:styleId="TOC1">
    <w:name w:val="toc 1"/>
    <w:basedOn w:val="Normal"/>
    <w:next w:val="Normal"/>
    <w:autoRedefine/>
    <w:uiPriority w:val="39"/>
    <w:unhideWhenUsed/>
    <w:rsid w:val="00252B65"/>
    <w:pPr>
      <w:tabs>
        <w:tab w:val="left" w:pos="440"/>
        <w:tab w:val="right" w:leader="dot" w:pos="9016"/>
      </w:tabs>
      <w:spacing w:after="100"/>
    </w:pPr>
    <w:rPr>
      <w:b/>
    </w:rPr>
  </w:style>
  <w:style w:type="character" w:styleId="Hyperlink">
    <w:name w:val="Hyperlink"/>
    <w:basedOn w:val="DefaultParagraphFont"/>
    <w:uiPriority w:val="99"/>
    <w:unhideWhenUsed/>
    <w:rsid w:val="00F65F92"/>
    <w:rPr>
      <w:color w:val="69A020" w:themeColor="hyperlink"/>
      <w:u w:val="single"/>
    </w:rPr>
  </w:style>
  <w:style w:type="character" w:customStyle="1" w:styleId="ListParagraphChar">
    <w:name w:val="List Paragraph Char"/>
    <w:aliases w:val="Table Figure Char,Dot pt Char,No Spacing1 Char,List Paragraph Char Char Char Char,Indicator Text Char,Numbered Para 1 Char,List Paragraph1 Char,Bullet Points Char,MAIN CONTENT Char,Bullet Style Char,List Paragraph2 Char,Bullet 1 Char"/>
    <w:link w:val="ListParagraph"/>
    <w:uiPriority w:val="34"/>
    <w:qFormat/>
    <w:locked/>
    <w:rsid w:val="00037384"/>
  </w:style>
  <w:style w:type="table" w:styleId="GridTable4-Accent1">
    <w:name w:val="Grid Table 4 Accent 1"/>
    <w:basedOn w:val="TableNormal"/>
    <w:uiPriority w:val="49"/>
    <w:rsid w:val="00BB5570"/>
    <w:pPr>
      <w:spacing w:after="0" w:line="240" w:lineRule="auto"/>
    </w:pPr>
    <w:rPr>
      <w:rFonts w:cs="Times New Roman"/>
      <w:lang w:val="en-GB"/>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rPr>
      <w:hidden/>
    </w:trPr>
    <w:tblStylePr w:type="firstRow">
      <w:rPr>
        <w:b/>
        <w:bCs/>
        <w:color w:val="FFFFFF" w:themeColor="background1"/>
      </w:rPr>
      <w:tblPr/>
      <w:trPr>
        <w:hidden/>
      </w:tr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insideV w:val="nil"/>
        </w:tcBorders>
        <w:shd w:val="clear" w:color="auto" w:fill="AD84C6" w:themeFill="accent1"/>
      </w:tcPr>
    </w:tblStylePr>
    <w:tblStylePr w:type="lastRow">
      <w:rPr>
        <w:b/>
        <w:bCs/>
      </w:rPr>
      <w:tblPr/>
      <w:trPr>
        <w:hidden/>
      </w:trPr>
      <w:tcPr>
        <w:tcBorders>
          <w:top w:val="double" w:sz="4" w:space="0" w:color="AD84C6" w:themeColor="accent1"/>
        </w:tcBorders>
      </w:tcPr>
    </w:tblStylePr>
    <w:tblStylePr w:type="firstCol">
      <w:rPr>
        <w:b/>
        <w:bCs/>
      </w:rPr>
    </w:tblStylePr>
    <w:tblStylePr w:type="lastCol">
      <w:rPr>
        <w:b/>
        <w:bCs/>
      </w:rPr>
    </w:tblStylePr>
    <w:tblStylePr w:type="band1Vert">
      <w:tblPr/>
      <w:trPr>
        <w:hidden/>
      </w:trPr>
      <w:tcPr>
        <w:shd w:val="clear" w:color="auto" w:fill="EEE6F3" w:themeFill="accent1" w:themeFillTint="33"/>
      </w:tcPr>
    </w:tblStylePr>
    <w:tblStylePr w:type="band1Horz">
      <w:tblPr/>
      <w:trPr>
        <w:hidden/>
      </w:trPr>
      <w:tcPr>
        <w:shd w:val="clear" w:color="auto" w:fill="EEE6F3" w:themeFill="accent1" w:themeFillTint="33"/>
      </w:tcPr>
    </w:tblStylePr>
  </w:style>
  <w:style w:type="paragraph" w:styleId="FootnoteText">
    <w:name w:val="footnote text"/>
    <w:aliases w:val="Footnote,FOOTNOTES,Matrix Footnote Text,PA Footnote Text,Schriftart: 9 pt,Schriftart: 10 pt,Schriftart: 8 pt,Footnote Text Char Char,Footnote Text Char1 Char Char Char,Footnote Text Char Char Char Char Char,fn,o,Footnote Text Char1"/>
    <w:basedOn w:val="Normal"/>
    <w:link w:val="FootnoteTextChar"/>
    <w:uiPriority w:val="99"/>
    <w:unhideWhenUsed/>
    <w:qFormat/>
    <w:rsid w:val="00B211CC"/>
    <w:pPr>
      <w:spacing w:after="0" w:line="240" w:lineRule="auto"/>
    </w:pPr>
    <w:rPr>
      <w:sz w:val="20"/>
      <w:szCs w:val="20"/>
    </w:rPr>
  </w:style>
  <w:style w:type="character" w:customStyle="1" w:styleId="FootnoteTextChar">
    <w:name w:val="Footnote Text Char"/>
    <w:aliases w:val="Footnote Char,FOOTNOTES Char,Matrix Footnote Text Char,PA Footnote Text Char,Schriftart: 9 pt Char,Schriftart: 10 pt Char,Schriftart: 8 pt Char,Footnote Text Char Char Char,Footnote Text Char1 Char Char Char Char,fn Char,o Char"/>
    <w:basedOn w:val="DefaultParagraphFont"/>
    <w:link w:val="FootnoteText"/>
    <w:uiPriority w:val="99"/>
    <w:rsid w:val="00B211CC"/>
    <w:rPr>
      <w:rFonts w:cs="Times New Roman"/>
      <w:sz w:val="20"/>
      <w:szCs w:val="20"/>
      <w:lang w:val="en-GB"/>
    </w:rPr>
  </w:style>
  <w:style w:type="character" w:styleId="FootnoteReference">
    <w:name w:val="footnote reference"/>
    <w:aliases w:val="Char Char Char Char Char Char Char Char Char Char Char Char Char Char Char Char Char Char Char,Char Char Char Char,Matrix Footnote Reference,Char Char Char Char Char Char,Char Char1 Char Char Char Char, Char Char Char Char"/>
    <w:basedOn w:val="DefaultParagraphFont"/>
    <w:uiPriority w:val="99"/>
    <w:unhideWhenUsed/>
    <w:qFormat/>
    <w:rsid w:val="00B211CC"/>
    <w:rPr>
      <w:vertAlign w:val="superscript"/>
    </w:rPr>
  </w:style>
  <w:style w:type="paragraph" w:styleId="TOC2">
    <w:name w:val="toc 2"/>
    <w:basedOn w:val="Normal"/>
    <w:next w:val="Normal"/>
    <w:autoRedefine/>
    <w:uiPriority w:val="39"/>
    <w:unhideWhenUsed/>
    <w:rsid w:val="00994A75"/>
    <w:pPr>
      <w:spacing w:after="100"/>
      <w:ind w:left="220"/>
    </w:pPr>
  </w:style>
  <w:style w:type="table" w:styleId="TableGrid">
    <w:name w:val="Table Grid"/>
    <w:basedOn w:val="TableNormal"/>
    <w:uiPriority w:val="39"/>
    <w:rsid w:val="00D92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Head3">
    <w:name w:val="Head 3"/>
    <w:basedOn w:val="ListParagraph"/>
    <w:qFormat/>
    <w:rsid w:val="00EF5C52"/>
    <w:pPr>
      <w:numPr>
        <w:ilvl w:val="2"/>
        <w:numId w:val="1"/>
      </w:numPr>
      <w:ind w:left="851" w:hanging="851"/>
      <w:outlineLvl w:val="1"/>
    </w:pPr>
    <w:rPr>
      <w:rFonts w:ascii="Arial" w:hAnsi="Arial" w:cs="Arial"/>
      <w:b/>
      <w:color w:val="4F2D7F"/>
      <w:szCs w:val="36"/>
    </w:rPr>
  </w:style>
  <w:style w:type="table" w:styleId="GridTable4-Accent2">
    <w:name w:val="Grid Table 4 Accent 2"/>
    <w:basedOn w:val="TableNormal"/>
    <w:uiPriority w:val="49"/>
    <w:rsid w:val="0068049F"/>
    <w:pPr>
      <w:spacing w:after="0" w:line="240" w:lineRule="auto"/>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rPr>
      <w:hidden/>
    </w:trPr>
    <w:tblStylePr w:type="firstRow">
      <w:rPr>
        <w:b/>
        <w:bCs/>
        <w:color w:val="FFFFFF" w:themeColor="background1"/>
      </w:rPr>
      <w:tblPr/>
      <w:trPr>
        <w:hidden/>
      </w:tr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insideV w:val="nil"/>
        </w:tcBorders>
        <w:shd w:val="clear" w:color="auto" w:fill="8784C7" w:themeFill="accent2"/>
      </w:tcPr>
    </w:tblStylePr>
    <w:tblStylePr w:type="lastRow">
      <w:rPr>
        <w:b/>
        <w:bCs/>
      </w:rPr>
      <w:tblPr/>
      <w:trPr>
        <w:hidden/>
      </w:trPr>
      <w:tcPr>
        <w:tcBorders>
          <w:top w:val="double" w:sz="4" w:space="0" w:color="8784C7" w:themeColor="accent2"/>
        </w:tcBorders>
      </w:tcPr>
    </w:tblStylePr>
    <w:tblStylePr w:type="firstCol">
      <w:rPr>
        <w:b/>
        <w:bCs/>
      </w:rPr>
    </w:tblStylePr>
    <w:tblStylePr w:type="lastCol">
      <w:rPr>
        <w:b/>
        <w:bCs/>
      </w:rPr>
    </w:tblStylePr>
    <w:tblStylePr w:type="band1Vert">
      <w:tblPr/>
      <w:trPr>
        <w:hidden/>
      </w:trPr>
      <w:tcPr>
        <w:shd w:val="clear" w:color="auto" w:fill="E6E6F3" w:themeFill="accent2" w:themeFillTint="33"/>
      </w:tcPr>
    </w:tblStylePr>
    <w:tblStylePr w:type="band1Horz">
      <w:tblPr/>
      <w:trPr>
        <w:hidden/>
      </w:trPr>
      <w:tcPr>
        <w:shd w:val="clear" w:color="auto" w:fill="E6E6F3" w:themeFill="accent2" w:themeFillTint="33"/>
      </w:tcPr>
    </w:tblStylePr>
  </w:style>
  <w:style w:type="character" w:styleId="CommentReference">
    <w:name w:val="annotation reference"/>
    <w:basedOn w:val="DefaultParagraphFont"/>
    <w:uiPriority w:val="99"/>
    <w:semiHidden/>
    <w:unhideWhenUsed/>
    <w:rsid w:val="00B42728"/>
    <w:rPr>
      <w:sz w:val="16"/>
      <w:szCs w:val="16"/>
    </w:rPr>
  </w:style>
  <w:style w:type="paragraph" w:styleId="CommentText">
    <w:name w:val="annotation text"/>
    <w:basedOn w:val="Normal"/>
    <w:link w:val="CommentTextChar"/>
    <w:uiPriority w:val="99"/>
    <w:unhideWhenUsed/>
    <w:rsid w:val="00EF7390"/>
    <w:pPr>
      <w:spacing w:line="240" w:lineRule="auto"/>
    </w:pPr>
    <w:rPr>
      <w:sz w:val="20"/>
      <w:szCs w:val="20"/>
    </w:rPr>
  </w:style>
  <w:style w:type="character" w:customStyle="1" w:styleId="CommentTextChar">
    <w:name w:val="Comment Text Char"/>
    <w:basedOn w:val="DefaultParagraphFont"/>
    <w:link w:val="CommentText"/>
    <w:uiPriority w:val="99"/>
    <w:rsid w:val="00EF7390"/>
    <w:rPr>
      <w:sz w:val="20"/>
      <w:szCs w:val="20"/>
    </w:rPr>
  </w:style>
  <w:style w:type="paragraph" w:styleId="CommentSubject">
    <w:name w:val="annotation subject"/>
    <w:basedOn w:val="CommentText"/>
    <w:next w:val="CommentText"/>
    <w:link w:val="CommentSubjectChar"/>
    <w:uiPriority w:val="99"/>
    <w:semiHidden/>
    <w:unhideWhenUsed/>
    <w:rsid w:val="00EF7390"/>
    <w:rPr>
      <w:b/>
      <w:bCs/>
    </w:rPr>
  </w:style>
  <w:style w:type="character" w:customStyle="1" w:styleId="CommentSubjectChar">
    <w:name w:val="Comment Subject Char"/>
    <w:basedOn w:val="CommentTextChar"/>
    <w:link w:val="CommentSubject"/>
    <w:uiPriority w:val="99"/>
    <w:semiHidden/>
    <w:rsid w:val="00EF7390"/>
    <w:rPr>
      <w:b/>
      <w:bCs/>
      <w:sz w:val="20"/>
      <w:szCs w:val="20"/>
    </w:rPr>
  </w:style>
  <w:style w:type="paragraph" w:styleId="Revision">
    <w:name w:val="Revision"/>
    <w:hidden/>
    <w:uiPriority w:val="99"/>
    <w:semiHidden/>
    <w:rsid w:val="00EF7390"/>
    <w:pPr>
      <w:spacing w:after="0" w:line="240" w:lineRule="auto"/>
    </w:pPr>
  </w:style>
  <w:style w:type="paragraph" w:styleId="BalloonText">
    <w:name w:val="Balloon Text"/>
    <w:basedOn w:val="Normal"/>
    <w:link w:val="BalloonTextChar"/>
    <w:uiPriority w:val="99"/>
    <w:semiHidden/>
    <w:unhideWhenUsed/>
    <w:rsid w:val="008F2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E7B"/>
    <w:rPr>
      <w:rFonts w:ascii="Segoe UI" w:hAnsi="Segoe UI" w:cs="Segoe UI"/>
      <w:sz w:val="18"/>
      <w:szCs w:val="18"/>
    </w:rPr>
  </w:style>
  <w:style w:type="table" w:styleId="ListTable3-Accent2">
    <w:name w:val="List Table 3 Accent 2"/>
    <w:basedOn w:val="TableNormal"/>
    <w:uiPriority w:val="48"/>
    <w:rsid w:val="003E279F"/>
    <w:pPr>
      <w:spacing w:after="0" w:line="240" w:lineRule="auto"/>
    </w:pPr>
    <w:tblPr>
      <w:tblStyleRowBandSize w:val="1"/>
      <w:tblStyleColBandSize w:val="1"/>
      <w:tblBorders>
        <w:top w:val="single" w:sz="4" w:space="0" w:color="8784C7" w:themeColor="accent2"/>
        <w:left w:val="single" w:sz="4" w:space="0" w:color="8784C7" w:themeColor="accent2"/>
        <w:bottom w:val="single" w:sz="4" w:space="0" w:color="8784C7" w:themeColor="accent2"/>
        <w:right w:val="single" w:sz="4" w:space="0" w:color="8784C7" w:themeColor="accent2"/>
      </w:tblBorders>
    </w:tblPr>
    <w:trPr>
      <w:hidden/>
    </w:trPr>
    <w:tblStylePr w:type="firstRow">
      <w:rPr>
        <w:b/>
        <w:bCs/>
        <w:color w:val="FFFFFF" w:themeColor="background1"/>
      </w:rPr>
      <w:tblPr/>
      <w:trPr>
        <w:hidden/>
      </w:trPr>
      <w:tcPr>
        <w:shd w:val="clear" w:color="auto" w:fill="8784C7" w:themeFill="accent2"/>
      </w:tcPr>
    </w:tblStylePr>
    <w:tblStylePr w:type="lastRow">
      <w:rPr>
        <w:b/>
        <w:bCs/>
      </w:rPr>
      <w:tblPr/>
      <w:trPr>
        <w:hidden/>
      </w:trPr>
      <w:tcPr>
        <w:tcBorders>
          <w:top w:val="double" w:sz="4" w:space="0" w:color="8784C7" w:themeColor="accent2"/>
        </w:tcBorders>
        <w:shd w:val="clear" w:color="auto" w:fill="FFFFFF" w:themeFill="background1"/>
      </w:tcPr>
    </w:tblStylePr>
    <w:tblStylePr w:type="firstCol">
      <w:rPr>
        <w:b/>
        <w:bCs/>
      </w:rPr>
      <w:tblPr/>
      <w:trPr>
        <w:hidden/>
      </w:trPr>
      <w:tcPr>
        <w:tcBorders>
          <w:right w:val="nil"/>
        </w:tcBorders>
        <w:shd w:val="clear" w:color="auto" w:fill="FFFFFF" w:themeFill="background1"/>
      </w:tcPr>
    </w:tblStylePr>
    <w:tblStylePr w:type="lastCol">
      <w:rPr>
        <w:b/>
        <w:bCs/>
      </w:rPr>
      <w:tblPr/>
      <w:trPr>
        <w:hidden/>
      </w:trPr>
      <w:tcPr>
        <w:tcBorders>
          <w:left w:val="nil"/>
        </w:tcBorders>
        <w:shd w:val="clear" w:color="auto" w:fill="FFFFFF" w:themeFill="background1"/>
      </w:tcPr>
    </w:tblStylePr>
    <w:tblStylePr w:type="band1Vert">
      <w:tblPr/>
      <w:trPr>
        <w:hidden/>
      </w:trPr>
      <w:tcPr>
        <w:tcBorders>
          <w:left w:val="single" w:sz="4" w:space="0" w:color="8784C7" w:themeColor="accent2"/>
          <w:right w:val="single" w:sz="4" w:space="0" w:color="8784C7" w:themeColor="accent2"/>
        </w:tcBorders>
      </w:tcPr>
    </w:tblStylePr>
    <w:tblStylePr w:type="band1Horz">
      <w:tblPr/>
      <w:trPr>
        <w:hidden/>
      </w:trPr>
      <w:tcPr>
        <w:tcBorders>
          <w:top w:val="single" w:sz="4" w:space="0" w:color="8784C7" w:themeColor="accent2"/>
          <w:bottom w:val="single" w:sz="4" w:space="0" w:color="8784C7" w:themeColor="accent2"/>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8784C7" w:themeColor="accent2"/>
          <w:left w:val="nil"/>
        </w:tcBorders>
      </w:tcPr>
    </w:tblStylePr>
    <w:tblStylePr w:type="swCell">
      <w:tblPr/>
      <w:trPr>
        <w:hidden/>
      </w:trPr>
      <w:tcPr>
        <w:tcBorders>
          <w:top w:val="double" w:sz="4" w:space="0" w:color="8784C7" w:themeColor="accent2"/>
          <w:right w:val="nil"/>
        </w:tcBorders>
      </w:tcPr>
    </w:tblStylePr>
  </w:style>
  <w:style w:type="table" w:customStyle="1" w:styleId="ListTable3-Accent21">
    <w:name w:val="List Table 3 - Accent 21"/>
    <w:basedOn w:val="TableNormal"/>
    <w:next w:val="ListTable3-Accent2"/>
    <w:uiPriority w:val="48"/>
    <w:rsid w:val="00541605"/>
    <w:pPr>
      <w:spacing w:after="0" w:line="240" w:lineRule="auto"/>
    </w:pPr>
    <w:tblPr>
      <w:tblStyleRowBandSize w:val="1"/>
      <w:tblStyleColBandSize w:val="1"/>
      <w:tblBorders>
        <w:top w:val="single" w:sz="4" w:space="0" w:color="8784C7" w:themeColor="accent2"/>
        <w:left w:val="single" w:sz="4" w:space="0" w:color="8784C7" w:themeColor="accent2"/>
        <w:bottom w:val="single" w:sz="4" w:space="0" w:color="8784C7" w:themeColor="accent2"/>
        <w:right w:val="single" w:sz="4" w:space="0" w:color="8784C7" w:themeColor="accent2"/>
      </w:tblBorders>
    </w:tblPr>
    <w:trPr>
      <w:hidden/>
    </w:trPr>
    <w:tblStylePr w:type="firstRow">
      <w:rPr>
        <w:b/>
        <w:bCs/>
        <w:color w:val="FFFFFF" w:themeColor="background1"/>
      </w:rPr>
      <w:tblPr/>
      <w:trPr>
        <w:hidden/>
      </w:trPr>
      <w:tcPr>
        <w:shd w:val="clear" w:color="auto" w:fill="8784C7" w:themeFill="accent2"/>
      </w:tcPr>
    </w:tblStylePr>
    <w:tblStylePr w:type="lastRow">
      <w:rPr>
        <w:b/>
        <w:bCs/>
      </w:rPr>
      <w:tblPr/>
      <w:trPr>
        <w:hidden/>
      </w:trPr>
      <w:tcPr>
        <w:tcBorders>
          <w:top w:val="double" w:sz="4" w:space="0" w:color="8784C7" w:themeColor="accent2"/>
        </w:tcBorders>
        <w:shd w:val="clear" w:color="auto" w:fill="FFFFFF" w:themeFill="background1"/>
      </w:tcPr>
    </w:tblStylePr>
    <w:tblStylePr w:type="firstCol">
      <w:rPr>
        <w:b/>
        <w:bCs/>
      </w:rPr>
      <w:tblPr/>
      <w:trPr>
        <w:hidden/>
      </w:trPr>
      <w:tcPr>
        <w:tcBorders>
          <w:right w:val="nil"/>
        </w:tcBorders>
        <w:shd w:val="clear" w:color="auto" w:fill="FFFFFF" w:themeFill="background1"/>
      </w:tcPr>
    </w:tblStylePr>
    <w:tblStylePr w:type="lastCol">
      <w:rPr>
        <w:b/>
        <w:bCs/>
      </w:rPr>
      <w:tblPr/>
      <w:trPr>
        <w:hidden/>
      </w:trPr>
      <w:tcPr>
        <w:tcBorders>
          <w:left w:val="nil"/>
        </w:tcBorders>
        <w:shd w:val="clear" w:color="auto" w:fill="FFFFFF" w:themeFill="background1"/>
      </w:tcPr>
    </w:tblStylePr>
    <w:tblStylePr w:type="band1Vert">
      <w:tblPr/>
      <w:trPr>
        <w:hidden/>
      </w:trPr>
      <w:tcPr>
        <w:tcBorders>
          <w:left w:val="single" w:sz="4" w:space="0" w:color="8784C7" w:themeColor="accent2"/>
          <w:right w:val="single" w:sz="4" w:space="0" w:color="8784C7" w:themeColor="accent2"/>
        </w:tcBorders>
      </w:tcPr>
    </w:tblStylePr>
    <w:tblStylePr w:type="band1Horz">
      <w:tblPr/>
      <w:trPr>
        <w:hidden/>
      </w:trPr>
      <w:tcPr>
        <w:tcBorders>
          <w:top w:val="single" w:sz="4" w:space="0" w:color="8784C7" w:themeColor="accent2"/>
          <w:bottom w:val="single" w:sz="4" w:space="0" w:color="8784C7" w:themeColor="accent2"/>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8784C7" w:themeColor="accent2"/>
          <w:left w:val="nil"/>
        </w:tcBorders>
      </w:tcPr>
    </w:tblStylePr>
    <w:tblStylePr w:type="swCell">
      <w:tblPr/>
      <w:trPr>
        <w:hidden/>
      </w:trPr>
      <w:tcPr>
        <w:tcBorders>
          <w:top w:val="double" w:sz="4" w:space="0" w:color="8784C7"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2211">
      <w:bodyDiv w:val="1"/>
      <w:marLeft w:val="0"/>
      <w:marRight w:val="0"/>
      <w:marTop w:val="0"/>
      <w:marBottom w:val="0"/>
      <w:divBdr>
        <w:top w:val="none" w:sz="0" w:space="0" w:color="auto"/>
        <w:left w:val="none" w:sz="0" w:space="0" w:color="auto"/>
        <w:bottom w:val="none" w:sz="0" w:space="0" w:color="auto"/>
        <w:right w:val="none" w:sz="0" w:space="0" w:color="auto"/>
      </w:divBdr>
    </w:div>
    <w:div w:id="204417089">
      <w:bodyDiv w:val="1"/>
      <w:marLeft w:val="0"/>
      <w:marRight w:val="0"/>
      <w:marTop w:val="0"/>
      <w:marBottom w:val="0"/>
      <w:divBdr>
        <w:top w:val="none" w:sz="0" w:space="0" w:color="auto"/>
        <w:left w:val="none" w:sz="0" w:space="0" w:color="auto"/>
        <w:bottom w:val="none" w:sz="0" w:space="0" w:color="auto"/>
        <w:right w:val="none" w:sz="0" w:space="0" w:color="auto"/>
      </w:divBdr>
    </w:div>
    <w:div w:id="214661224">
      <w:bodyDiv w:val="1"/>
      <w:marLeft w:val="0"/>
      <w:marRight w:val="0"/>
      <w:marTop w:val="0"/>
      <w:marBottom w:val="0"/>
      <w:divBdr>
        <w:top w:val="none" w:sz="0" w:space="0" w:color="auto"/>
        <w:left w:val="none" w:sz="0" w:space="0" w:color="auto"/>
        <w:bottom w:val="none" w:sz="0" w:space="0" w:color="auto"/>
        <w:right w:val="none" w:sz="0" w:space="0" w:color="auto"/>
      </w:divBdr>
    </w:div>
    <w:div w:id="282662134">
      <w:bodyDiv w:val="1"/>
      <w:marLeft w:val="0"/>
      <w:marRight w:val="0"/>
      <w:marTop w:val="0"/>
      <w:marBottom w:val="0"/>
      <w:divBdr>
        <w:top w:val="none" w:sz="0" w:space="0" w:color="auto"/>
        <w:left w:val="none" w:sz="0" w:space="0" w:color="auto"/>
        <w:bottom w:val="none" w:sz="0" w:space="0" w:color="auto"/>
        <w:right w:val="none" w:sz="0" w:space="0" w:color="auto"/>
      </w:divBdr>
    </w:div>
    <w:div w:id="437332188">
      <w:bodyDiv w:val="1"/>
      <w:marLeft w:val="0"/>
      <w:marRight w:val="0"/>
      <w:marTop w:val="0"/>
      <w:marBottom w:val="0"/>
      <w:divBdr>
        <w:top w:val="none" w:sz="0" w:space="0" w:color="auto"/>
        <w:left w:val="none" w:sz="0" w:space="0" w:color="auto"/>
        <w:bottom w:val="none" w:sz="0" w:space="0" w:color="auto"/>
        <w:right w:val="none" w:sz="0" w:space="0" w:color="auto"/>
      </w:divBdr>
    </w:div>
    <w:div w:id="601837228">
      <w:bodyDiv w:val="1"/>
      <w:marLeft w:val="0"/>
      <w:marRight w:val="0"/>
      <w:marTop w:val="0"/>
      <w:marBottom w:val="0"/>
      <w:divBdr>
        <w:top w:val="none" w:sz="0" w:space="0" w:color="auto"/>
        <w:left w:val="none" w:sz="0" w:space="0" w:color="auto"/>
        <w:bottom w:val="none" w:sz="0" w:space="0" w:color="auto"/>
        <w:right w:val="none" w:sz="0" w:space="0" w:color="auto"/>
      </w:divBdr>
    </w:div>
    <w:div w:id="628628921">
      <w:bodyDiv w:val="1"/>
      <w:marLeft w:val="0"/>
      <w:marRight w:val="0"/>
      <w:marTop w:val="0"/>
      <w:marBottom w:val="0"/>
      <w:divBdr>
        <w:top w:val="none" w:sz="0" w:space="0" w:color="auto"/>
        <w:left w:val="none" w:sz="0" w:space="0" w:color="auto"/>
        <w:bottom w:val="none" w:sz="0" w:space="0" w:color="auto"/>
        <w:right w:val="none" w:sz="0" w:space="0" w:color="auto"/>
      </w:divBdr>
    </w:div>
    <w:div w:id="733553772">
      <w:bodyDiv w:val="1"/>
      <w:marLeft w:val="0"/>
      <w:marRight w:val="0"/>
      <w:marTop w:val="0"/>
      <w:marBottom w:val="0"/>
      <w:divBdr>
        <w:top w:val="none" w:sz="0" w:space="0" w:color="auto"/>
        <w:left w:val="none" w:sz="0" w:space="0" w:color="auto"/>
        <w:bottom w:val="none" w:sz="0" w:space="0" w:color="auto"/>
        <w:right w:val="none" w:sz="0" w:space="0" w:color="auto"/>
      </w:divBdr>
    </w:div>
    <w:div w:id="795761914">
      <w:bodyDiv w:val="1"/>
      <w:marLeft w:val="0"/>
      <w:marRight w:val="0"/>
      <w:marTop w:val="0"/>
      <w:marBottom w:val="0"/>
      <w:divBdr>
        <w:top w:val="none" w:sz="0" w:space="0" w:color="auto"/>
        <w:left w:val="none" w:sz="0" w:space="0" w:color="auto"/>
        <w:bottom w:val="none" w:sz="0" w:space="0" w:color="auto"/>
        <w:right w:val="none" w:sz="0" w:space="0" w:color="auto"/>
      </w:divBdr>
    </w:div>
    <w:div w:id="805588804">
      <w:bodyDiv w:val="1"/>
      <w:marLeft w:val="0"/>
      <w:marRight w:val="0"/>
      <w:marTop w:val="0"/>
      <w:marBottom w:val="0"/>
      <w:divBdr>
        <w:top w:val="none" w:sz="0" w:space="0" w:color="auto"/>
        <w:left w:val="none" w:sz="0" w:space="0" w:color="auto"/>
        <w:bottom w:val="none" w:sz="0" w:space="0" w:color="auto"/>
        <w:right w:val="none" w:sz="0" w:space="0" w:color="auto"/>
      </w:divBdr>
    </w:div>
    <w:div w:id="874929151">
      <w:bodyDiv w:val="1"/>
      <w:marLeft w:val="0"/>
      <w:marRight w:val="0"/>
      <w:marTop w:val="0"/>
      <w:marBottom w:val="0"/>
      <w:divBdr>
        <w:top w:val="none" w:sz="0" w:space="0" w:color="auto"/>
        <w:left w:val="none" w:sz="0" w:space="0" w:color="auto"/>
        <w:bottom w:val="none" w:sz="0" w:space="0" w:color="auto"/>
        <w:right w:val="none" w:sz="0" w:space="0" w:color="auto"/>
      </w:divBdr>
    </w:div>
    <w:div w:id="893197477">
      <w:bodyDiv w:val="1"/>
      <w:marLeft w:val="0"/>
      <w:marRight w:val="0"/>
      <w:marTop w:val="0"/>
      <w:marBottom w:val="0"/>
      <w:divBdr>
        <w:top w:val="none" w:sz="0" w:space="0" w:color="auto"/>
        <w:left w:val="none" w:sz="0" w:space="0" w:color="auto"/>
        <w:bottom w:val="none" w:sz="0" w:space="0" w:color="auto"/>
        <w:right w:val="none" w:sz="0" w:space="0" w:color="auto"/>
      </w:divBdr>
    </w:div>
    <w:div w:id="908618199">
      <w:bodyDiv w:val="1"/>
      <w:marLeft w:val="0"/>
      <w:marRight w:val="0"/>
      <w:marTop w:val="0"/>
      <w:marBottom w:val="0"/>
      <w:divBdr>
        <w:top w:val="none" w:sz="0" w:space="0" w:color="auto"/>
        <w:left w:val="none" w:sz="0" w:space="0" w:color="auto"/>
        <w:bottom w:val="none" w:sz="0" w:space="0" w:color="auto"/>
        <w:right w:val="none" w:sz="0" w:space="0" w:color="auto"/>
      </w:divBdr>
    </w:div>
    <w:div w:id="1103962346">
      <w:bodyDiv w:val="1"/>
      <w:marLeft w:val="0"/>
      <w:marRight w:val="0"/>
      <w:marTop w:val="0"/>
      <w:marBottom w:val="0"/>
      <w:divBdr>
        <w:top w:val="none" w:sz="0" w:space="0" w:color="auto"/>
        <w:left w:val="none" w:sz="0" w:space="0" w:color="auto"/>
        <w:bottom w:val="none" w:sz="0" w:space="0" w:color="auto"/>
        <w:right w:val="none" w:sz="0" w:space="0" w:color="auto"/>
      </w:divBdr>
    </w:div>
    <w:div w:id="1121386933">
      <w:bodyDiv w:val="1"/>
      <w:marLeft w:val="0"/>
      <w:marRight w:val="0"/>
      <w:marTop w:val="0"/>
      <w:marBottom w:val="0"/>
      <w:divBdr>
        <w:top w:val="none" w:sz="0" w:space="0" w:color="auto"/>
        <w:left w:val="none" w:sz="0" w:space="0" w:color="auto"/>
        <w:bottom w:val="none" w:sz="0" w:space="0" w:color="auto"/>
        <w:right w:val="none" w:sz="0" w:space="0" w:color="auto"/>
      </w:divBdr>
    </w:div>
    <w:div w:id="1133333920">
      <w:bodyDiv w:val="1"/>
      <w:marLeft w:val="0"/>
      <w:marRight w:val="0"/>
      <w:marTop w:val="0"/>
      <w:marBottom w:val="0"/>
      <w:divBdr>
        <w:top w:val="none" w:sz="0" w:space="0" w:color="auto"/>
        <w:left w:val="none" w:sz="0" w:space="0" w:color="auto"/>
        <w:bottom w:val="none" w:sz="0" w:space="0" w:color="auto"/>
        <w:right w:val="none" w:sz="0" w:space="0" w:color="auto"/>
      </w:divBdr>
    </w:div>
    <w:div w:id="1161962809">
      <w:bodyDiv w:val="1"/>
      <w:marLeft w:val="0"/>
      <w:marRight w:val="0"/>
      <w:marTop w:val="0"/>
      <w:marBottom w:val="0"/>
      <w:divBdr>
        <w:top w:val="none" w:sz="0" w:space="0" w:color="auto"/>
        <w:left w:val="none" w:sz="0" w:space="0" w:color="auto"/>
        <w:bottom w:val="none" w:sz="0" w:space="0" w:color="auto"/>
        <w:right w:val="none" w:sz="0" w:space="0" w:color="auto"/>
      </w:divBdr>
    </w:div>
    <w:div w:id="1332104392">
      <w:bodyDiv w:val="1"/>
      <w:marLeft w:val="0"/>
      <w:marRight w:val="0"/>
      <w:marTop w:val="0"/>
      <w:marBottom w:val="0"/>
      <w:divBdr>
        <w:top w:val="none" w:sz="0" w:space="0" w:color="auto"/>
        <w:left w:val="none" w:sz="0" w:space="0" w:color="auto"/>
        <w:bottom w:val="none" w:sz="0" w:space="0" w:color="auto"/>
        <w:right w:val="none" w:sz="0" w:space="0" w:color="auto"/>
      </w:divBdr>
    </w:div>
    <w:div w:id="1472014179">
      <w:bodyDiv w:val="1"/>
      <w:marLeft w:val="0"/>
      <w:marRight w:val="0"/>
      <w:marTop w:val="0"/>
      <w:marBottom w:val="0"/>
      <w:divBdr>
        <w:top w:val="none" w:sz="0" w:space="0" w:color="auto"/>
        <w:left w:val="none" w:sz="0" w:space="0" w:color="auto"/>
        <w:bottom w:val="none" w:sz="0" w:space="0" w:color="auto"/>
        <w:right w:val="none" w:sz="0" w:space="0" w:color="auto"/>
      </w:divBdr>
    </w:div>
    <w:div w:id="1538161718">
      <w:bodyDiv w:val="1"/>
      <w:marLeft w:val="0"/>
      <w:marRight w:val="0"/>
      <w:marTop w:val="0"/>
      <w:marBottom w:val="0"/>
      <w:divBdr>
        <w:top w:val="none" w:sz="0" w:space="0" w:color="auto"/>
        <w:left w:val="none" w:sz="0" w:space="0" w:color="auto"/>
        <w:bottom w:val="none" w:sz="0" w:space="0" w:color="auto"/>
        <w:right w:val="none" w:sz="0" w:space="0" w:color="auto"/>
      </w:divBdr>
    </w:div>
    <w:div w:id="1640843500">
      <w:bodyDiv w:val="1"/>
      <w:marLeft w:val="0"/>
      <w:marRight w:val="0"/>
      <w:marTop w:val="0"/>
      <w:marBottom w:val="0"/>
      <w:divBdr>
        <w:top w:val="none" w:sz="0" w:space="0" w:color="auto"/>
        <w:left w:val="none" w:sz="0" w:space="0" w:color="auto"/>
        <w:bottom w:val="none" w:sz="0" w:space="0" w:color="auto"/>
        <w:right w:val="none" w:sz="0" w:space="0" w:color="auto"/>
      </w:divBdr>
    </w:div>
    <w:div w:id="1657106319">
      <w:bodyDiv w:val="1"/>
      <w:marLeft w:val="0"/>
      <w:marRight w:val="0"/>
      <w:marTop w:val="0"/>
      <w:marBottom w:val="0"/>
      <w:divBdr>
        <w:top w:val="none" w:sz="0" w:space="0" w:color="auto"/>
        <w:left w:val="none" w:sz="0" w:space="0" w:color="auto"/>
        <w:bottom w:val="none" w:sz="0" w:space="0" w:color="auto"/>
        <w:right w:val="none" w:sz="0" w:space="0" w:color="auto"/>
      </w:divBdr>
    </w:div>
    <w:div w:id="1713262327">
      <w:bodyDiv w:val="1"/>
      <w:marLeft w:val="0"/>
      <w:marRight w:val="0"/>
      <w:marTop w:val="0"/>
      <w:marBottom w:val="0"/>
      <w:divBdr>
        <w:top w:val="none" w:sz="0" w:space="0" w:color="auto"/>
        <w:left w:val="none" w:sz="0" w:space="0" w:color="auto"/>
        <w:bottom w:val="none" w:sz="0" w:space="0" w:color="auto"/>
        <w:right w:val="none" w:sz="0" w:space="0" w:color="auto"/>
      </w:divBdr>
    </w:div>
    <w:div w:id="1766882341">
      <w:bodyDiv w:val="1"/>
      <w:marLeft w:val="0"/>
      <w:marRight w:val="0"/>
      <w:marTop w:val="0"/>
      <w:marBottom w:val="0"/>
      <w:divBdr>
        <w:top w:val="none" w:sz="0" w:space="0" w:color="auto"/>
        <w:left w:val="none" w:sz="0" w:space="0" w:color="auto"/>
        <w:bottom w:val="none" w:sz="0" w:space="0" w:color="auto"/>
        <w:right w:val="none" w:sz="0" w:space="0" w:color="auto"/>
      </w:divBdr>
    </w:div>
    <w:div w:id="1935891507">
      <w:bodyDiv w:val="1"/>
      <w:marLeft w:val="0"/>
      <w:marRight w:val="0"/>
      <w:marTop w:val="0"/>
      <w:marBottom w:val="0"/>
      <w:divBdr>
        <w:top w:val="none" w:sz="0" w:space="0" w:color="auto"/>
        <w:left w:val="none" w:sz="0" w:space="0" w:color="auto"/>
        <w:bottom w:val="none" w:sz="0" w:space="0" w:color="auto"/>
        <w:right w:val="none" w:sz="0" w:space="0" w:color="auto"/>
      </w:divBdr>
    </w:div>
    <w:div w:id="21012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DB73F-FEE4-4E37-B7E4-B5D3BC5B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Grant Thornton</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Stewart</dc:creator>
  <cp:keywords/>
  <dc:description/>
  <cp:lastModifiedBy>Chloe Stewart</cp:lastModifiedBy>
  <cp:revision>4</cp:revision>
  <cp:lastPrinted>2021-07-27T10:26:00Z</cp:lastPrinted>
  <dcterms:created xsi:type="dcterms:W3CDTF">2022-05-11T14:50:00Z</dcterms:created>
  <dcterms:modified xsi:type="dcterms:W3CDTF">2022-12-07T10:30:00Z</dcterms:modified>
</cp:coreProperties>
</file>