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9784" w14:textId="77777777" w:rsidR="0050138D" w:rsidRDefault="00D746FE">
      <w:pPr>
        <w:spacing w:before="10" w:after="767"/>
        <w:ind w:right="4283"/>
        <w:textAlignment w:val="baseline"/>
      </w:pPr>
      <w:r>
        <w:rPr>
          <w:noProof/>
        </w:rPr>
        <w:drawing>
          <wp:inline distT="0" distB="0" distL="0" distR="0" wp14:anchorId="2F11211F" wp14:editId="3F30744F">
            <wp:extent cx="2550795" cy="8509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550795" cy="850900"/>
                    </a:xfrm>
                    <a:prstGeom prst="rect">
                      <a:avLst/>
                    </a:prstGeom>
                  </pic:spPr>
                </pic:pic>
              </a:graphicData>
            </a:graphic>
          </wp:inline>
        </w:drawing>
      </w:r>
    </w:p>
    <w:p w14:paraId="735770A7" w14:textId="77777777" w:rsidR="0050138D" w:rsidRDefault="00D746FE">
      <w:pPr>
        <w:spacing w:after="3351" w:line="494" w:lineRule="exact"/>
        <w:jc w:val="center"/>
        <w:textAlignment w:val="baseline"/>
        <w:rPr>
          <w:rFonts w:ascii="Arial" w:eastAsia="Arial" w:hAnsi="Arial"/>
          <w:b/>
          <w:color w:val="000000"/>
          <w:spacing w:val="-1"/>
          <w:sz w:val="44"/>
        </w:rPr>
      </w:pPr>
      <w:r>
        <w:rPr>
          <w:rFonts w:ascii="Arial" w:eastAsia="Arial" w:hAnsi="Arial"/>
          <w:b/>
          <w:color w:val="000000"/>
          <w:spacing w:val="-1"/>
          <w:sz w:val="44"/>
        </w:rPr>
        <w:t>LAND AND PROPERTY POLICY</w:t>
      </w:r>
    </w:p>
    <w:p w14:paraId="7C899E5E" w14:textId="77777777" w:rsidR="0050138D" w:rsidRDefault="0050138D">
      <w:pPr>
        <w:spacing w:after="3351" w:line="494" w:lineRule="exact"/>
        <w:sectPr w:rsidR="0050138D">
          <w:pgSz w:w="11909" w:h="16838"/>
          <w:pgMar w:top="1180" w:right="2500" w:bottom="1042" w:left="1109"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2131"/>
        <w:gridCol w:w="3836"/>
      </w:tblGrid>
      <w:tr w:rsidR="0050138D" w14:paraId="53117385" w14:textId="77777777">
        <w:trPr>
          <w:trHeight w:hRule="exact" w:val="533"/>
        </w:trPr>
        <w:tc>
          <w:tcPr>
            <w:tcW w:w="2131" w:type="dxa"/>
            <w:tcBorders>
              <w:top w:val="single" w:sz="5" w:space="0" w:color="000000"/>
              <w:left w:val="single" w:sz="5" w:space="0" w:color="000000"/>
              <w:bottom w:val="single" w:sz="5" w:space="0" w:color="000000"/>
              <w:right w:val="single" w:sz="5" w:space="0" w:color="000000"/>
            </w:tcBorders>
          </w:tcPr>
          <w:p w14:paraId="468D64F9" w14:textId="77777777" w:rsidR="0050138D" w:rsidRDefault="00D746FE">
            <w:pPr>
              <w:spacing w:after="232" w:line="275" w:lineRule="exact"/>
              <w:ind w:left="111"/>
              <w:textAlignment w:val="baseline"/>
              <w:rPr>
                <w:rFonts w:ascii="Arial" w:eastAsia="Arial" w:hAnsi="Arial"/>
                <w:b/>
                <w:color w:val="000000"/>
                <w:sz w:val="24"/>
              </w:rPr>
            </w:pPr>
            <w:r>
              <w:rPr>
                <w:rFonts w:ascii="Arial" w:eastAsia="Arial" w:hAnsi="Arial"/>
                <w:b/>
                <w:color w:val="000000"/>
                <w:sz w:val="24"/>
              </w:rPr>
              <w:t>Policy Number</w:t>
            </w:r>
          </w:p>
        </w:tc>
        <w:tc>
          <w:tcPr>
            <w:tcW w:w="3836" w:type="dxa"/>
            <w:tcBorders>
              <w:top w:val="single" w:sz="5" w:space="0" w:color="000000"/>
              <w:left w:val="single" w:sz="5" w:space="0" w:color="000000"/>
              <w:bottom w:val="single" w:sz="5" w:space="0" w:color="000000"/>
              <w:right w:val="single" w:sz="5" w:space="0" w:color="000000"/>
            </w:tcBorders>
          </w:tcPr>
          <w:p w14:paraId="396782CB" w14:textId="77777777" w:rsidR="0050138D" w:rsidRDefault="00D746FE">
            <w:pPr>
              <w:spacing w:after="232" w:line="275" w:lineRule="exact"/>
              <w:ind w:left="120"/>
              <w:textAlignment w:val="baseline"/>
              <w:rPr>
                <w:rFonts w:ascii="Arial" w:eastAsia="Arial" w:hAnsi="Arial"/>
                <w:color w:val="000000"/>
                <w:sz w:val="24"/>
              </w:rPr>
            </w:pPr>
            <w:r>
              <w:rPr>
                <w:rFonts w:ascii="Arial" w:eastAsia="Arial" w:hAnsi="Arial"/>
                <w:color w:val="000000"/>
                <w:sz w:val="24"/>
              </w:rPr>
              <w:t>CCG/5/20</w:t>
            </w:r>
          </w:p>
        </w:tc>
      </w:tr>
      <w:tr w:rsidR="0050138D" w14:paraId="3ED578E3" w14:textId="77777777">
        <w:trPr>
          <w:trHeight w:hRule="exact" w:val="528"/>
        </w:trPr>
        <w:tc>
          <w:tcPr>
            <w:tcW w:w="2131" w:type="dxa"/>
            <w:tcBorders>
              <w:top w:val="single" w:sz="5" w:space="0" w:color="000000"/>
              <w:left w:val="single" w:sz="5" w:space="0" w:color="000000"/>
              <w:bottom w:val="single" w:sz="5" w:space="0" w:color="000000"/>
              <w:right w:val="single" w:sz="5" w:space="0" w:color="000000"/>
            </w:tcBorders>
          </w:tcPr>
          <w:p w14:paraId="5F89A3FC" w14:textId="77777777" w:rsidR="0050138D" w:rsidRDefault="00D746FE">
            <w:pPr>
              <w:spacing w:after="237" w:line="275" w:lineRule="exact"/>
              <w:ind w:left="111"/>
              <w:textAlignment w:val="baseline"/>
              <w:rPr>
                <w:rFonts w:ascii="Arial" w:eastAsia="Arial" w:hAnsi="Arial"/>
                <w:b/>
                <w:color w:val="000000"/>
                <w:sz w:val="24"/>
              </w:rPr>
            </w:pPr>
            <w:r>
              <w:rPr>
                <w:rFonts w:ascii="Arial" w:eastAsia="Arial" w:hAnsi="Arial"/>
                <w:b/>
                <w:color w:val="000000"/>
                <w:sz w:val="24"/>
              </w:rPr>
              <w:t>Version Number</w:t>
            </w:r>
          </w:p>
        </w:tc>
        <w:tc>
          <w:tcPr>
            <w:tcW w:w="3836" w:type="dxa"/>
            <w:tcBorders>
              <w:top w:val="single" w:sz="5" w:space="0" w:color="000000"/>
              <w:left w:val="single" w:sz="5" w:space="0" w:color="000000"/>
              <w:bottom w:val="single" w:sz="5" w:space="0" w:color="000000"/>
              <w:right w:val="single" w:sz="5" w:space="0" w:color="000000"/>
            </w:tcBorders>
          </w:tcPr>
          <w:p w14:paraId="3E64DF40" w14:textId="77777777" w:rsidR="0050138D" w:rsidRDefault="00D746FE">
            <w:pPr>
              <w:spacing w:after="237" w:line="275" w:lineRule="exact"/>
              <w:ind w:left="120"/>
              <w:textAlignment w:val="baseline"/>
              <w:rPr>
                <w:rFonts w:ascii="Arial" w:eastAsia="Arial" w:hAnsi="Arial"/>
                <w:color w:val="000000"/>
                <w:sz w:val="24"/>
              </w:rPr>
            </w:pPr>
            <w:r>
              <w:rPr>
                <w:rFonts w:ascii="Arial" w:eastAsia="Arial" w:hAnsi="Arial"/>
                <w:color w:val="000000"/>
                <w:sz w:val="24"/>
              </w:rPr>
              <w:t>1.0</w:t>
            </w:r>
          </w:p>
        </w:tc>
      </w:tr>
      <w:tr w:rsidR="0050138D" w14:paraId="69138506" w14:textId="77777777">
        <w:trPr>
          <w:trHeight w:hRule="exact" w:val="854"/>
        </w:trPr>
        <w:tc>
          <w:tcPr>
            <w:tcW w:w="2131" w:type="dxa"/>
            <w:tcBorders>
              <w:top w:val="single" w:sz="5" w:space="0" w:color="000000"/>
              <w:left w:val="single" w:sz="5" w:space="0" w:color="000000"/>
              <w:bottom w:val="single" w:sz="5" w:space="0" w:color="000000"/>
              <w:right w:val="single" w:sz="5" w:space="0" w:color="000000"/>
            </w:tcBorders>
          </w:tcPr>
          <w:p w14:paraId="1E8B5FC1" w14:textId="77777777" w:rsidR="0050138D" w:rsidRDefault="00D746FE">
            <w:pPr>
              <w:spacing w:after="559" w:line="275" w:lineRule="exact"/>
              <w:ind w:left="111"/>
              <w:textAlignment w:val="baseline"/>
              <w:rPr>
                <w:rFonts w:ascii="Arial" w:eastAsia="Arial" w:hAnsi="Arial"/>
                <w:b/>
                <w:color w:val="000000"/>
                <w:sz w:val="24"/>
              </w:rPr>
            </w:pPr>
            <w:r>
              <w:rPr>
                <w:rFonts w:ascii="Arial" w:eastAsia="Arial" w:hAnsi="Arial"/>
                <w:b/>
                <w:color w:val="000000"/>
                <w:sz w:val="24"/>
              </w:rPr>
              <w:t>Author</w:t>
            </w:r>
          </w:p>
        </w:tc>
        <w:tc>
          <w:tcPr>
            <w:tcW w:w="3836" w:type="dxa"/>
            <w:tcBorders>
              <w:top w:val="single" w:sz="5" w:space="0" w:color="000000"/>
              <w:left w:val="single" w:sz="5" w:space="0" w:color="000000"/>
              <w:bottom w:val="single" w:sz="5" w:space="0" w:color="000000"/>
              <w:right w:val="single" w:sz="5" w:space="0" w:color="000000"/>
            </w:tcBorders>
          </w:tcPr>
          <w:p w14:paraId="63E526EF" w14:textId="77777777" w:rsidR="0050138D" w:rsidRDefault="00D746FE">
            <w:pPr>
              <w:spacing w:after="242" w:line="303" w:lineRule="exact"/>
              <w:ind w:left="108"/>
              <w:textAlignment w:val="baseline"/>
              <w:rPr>
                <w:rFonts w:ascii="Arial" w:eastAsia="Arial" w:hAnsi="Arial"/>
                <w:color w:val="000000"/>
                <w:sz w:val="24"/>
              </w:rPr>
            </w:pPr>
            <w:r>
              <w:rPr>
                <w:rFonts w:ascii="Arial" w:eastAsia="Arial" w:hAnsi="Arial"/>
                <w:color w:val="000000"/>
                <w:sz w:val="24"/>
              </w:rPr>
              <w:t>Democratic &amp; Central Services Manager</w:t>
            </w:r>
          </w:p>
        </w:tc>
      </w:tr>
    </w:tbl>
    <w:p w14:paraId="2CE32E18" w14:textId="77777777" w:rsidR="0050138D" w:rsidRDefault="0050138D">
      <w:pPr>
        <w:spacing w:after="479"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547"/>
        <w:gridCol w:w="2420"/>
      </w:tblGrid>
      <w:tr w:rsidR="0050138D" w14:paraId="5EB1075F" w14:textId="77777777">
        <w:trPr>
          <w:trHeight w:hRule="exact" w:val="528"/>
        </w:trPr>
        <w:tc>
          <w:tcPr>
            <w:tcW w:w="3547" w:type="dxa"/>
            <w:tcBorders>
              <w:top w:val="single" w:sz="5" w:space="0" w:color="000000"/>
              <w:left w:val="single" w:sz="5" w:space="0" w:color="000000"/>
              <w:bottom w:val="single" w:sz="5" w:space="0" w:color="000000"/>
              <w:right w:val="single" w:sz="5" w:space="0" w:color="000000"/>
            </w:tcBorders>
          </w:tcPr>
          <w:p w14:paraId="226C0C50" w14:textId="77777777" w:rsidR="0050138D" w:rsidRDefault="00D746FE">
            <w:pPr>
              <w:spacing w:after="222" w:line="275" w:lineRule="exact"/>
              <w:ind w:left="130"/>
              <w:textAlignment w:val="baseline"/>
              <w:rPr>
                <w:rFonts w:ascii="Arial" w:eastAsia="Arial" w:hAnsi="Arial"/>
                <w:b/>
                <w:color w:val="000000"/>
                <w:sz w:val="24"/>
              </w:rPr>
            </w:pPr>
            <w:r>
              <w:rPr>
                <w:rFonts w:ascii="Arial" w:eastAsia="Arial" w:hAnsi="Arial"/>
                <w:b/>
                <w:color w:val="000000"/>
                <w:sz w:val="24"/>
              </w:rPr>
              <w:t>Date of Screening of Policy</w:t>
            </w:r>
          </w:p>
        </w:tc>
        <w:tc>
          <w:tcPr>
            <w:tcW w:w="2420" w:type="dxa"/>
            <w:tcBorders>
              <w:top w:val="single" w:sz="5" w:space="0" w:color="000000"/>
              <w:left w:val="single" w:sz="5" w:space="0" w:color="000000"/>
              <w:bottom w:val="single" w:sz="5" w:space="0" w:color="000000"/>
              <w:right w:val="single" w:sz="5" w:space="0" w:color="000000"/>
            </w:tcBorders>
          </w:tcPr>
          <w:p w14:paraId="26211861" w14:textId="77777777" w:rsidR="0050138D" w:rsidRDefault="00D746FE">
            <w:pPr>
              <w:spacing w:after="222" w:line="275" w:lineRule="exact"/>
              <w:ind w:left="120"/>
              <w:textAlignment w:val="baseline"/>
              <w:rPr>
                <w:rFonts w:ascii="Arial" w:eastAsia="Arial" w:hAnsi="Arial"/>
                <w:color w:val="000000"/>
                <w:sz w:val="24"/>
              </w:rPr>
            </w:pPr>
            <w:r>
              <w:rPr>
                <w:rFonts w:ascii="Arial" w:eastAsia="Arial" w:hAnsi="Arial"/>
                <w:color w:val="000000"/>
                <w:sz w:val="24"/>
              </w:rPr>
              <w:t>30/6/2020</w:t>
            </w:r>
          </w:p>
        </w:tc>
      </w:tr>
      <w:tr w:rsidR="0050138D" w14:paraId="6ADFFDA9" w14:textId="77777777">
        <w:trPr>
          <w:trHeight w:hRule="exact" w:val="528"/>
        </w:trPr>
        <w:tc>
          <w:tcPr>
            <w:tcW w:w="3547" w:type="dxa"/>
            <w:tcBorders>
              <w:top w:val="single" w:sz="5" w:space="0" w:color="000000"/>
              <w:left w:val="single" w:sz="5" w:space="0" w:color="000000"/>
              <w:bottom w:val="single" w:sz="5" w:space="0" w:color="000000"/>
              <w:right w:val="single" w:sz="5" w:space="0" w:color="000000"/>
            </w:tcBorders>
          </w:tcPr>
          <w:p w14:paraId="4874A1F3" w14:textId="77777777" w:rsidR="0050138D" w:rsidRDefault="00D746FE">
            <w:pPr>
              <w:spacing w:after="232" w:line="275" w:lineRule="exact"/>
              <w:ind w:left="130"/>
              <w:textAlignment w:val="baseline"/>
              <w:rPr>
                <w:rFonts w:ascii="Arial" w:eastAsia="Arial" w:hAnsi="Arial"/>
                <w:b/>
                <w:color w:val="000000"/>
                <w:sz w:val="24"/>
              </w:rPr>
            </w:pPr>
            <w:r>
              <w:rPr>
                <w:rFonts w:ascii="Arial" w:eastAsia="Arial" w:hAnsi="Arial"/>
                <w:b/>
                <w:color w:val="000000"/>
                <w:sz w:val="24"/>
              </w:rPr>
              <w:t>EQIA</w:t>
            </w:r>
          </w:p>
        </w:tc>
        <w:tc>
          <w:tcPr>
            <w:tcW w:w="2420" w:type="dxa"/>
            <w:tcBorders>
              <w:top w:val="single" w:sz="5" w:space="0" w:color="000000"/>
              <w:left w:val="single" w:sz="5" w:space="0" w:color="000000"/>
              <w:bottom w:val="single" w:sz="5" w:space="0" w:color="000000"/>
              <w:right w:val="single" w:sz="5" w:space="0" w:color="000000"/>
            </w:tcBorders>
          </w:tcPr>
          <w:p w14:paraId="3D75CA55" w14:textId="77777777" w:rsidR="0050138D" w:rsidRDefault="00D746FE">
            <w:pPr>
              <w:spacing w:after="232" w:line="275" w:lineRule="exact"/>
              <w:ind w:left="120"/>
              <w:textAlignment w:val="baseline"/>
              <w:rPr>
                <w:rFonts w:ascii="Arial" w:eastAsia="Arial" w:hAnsi="Arial"/>
                <w:color w:val="000000"/>
                <w:sz w:val="24"/>
              </w:rPr>
            </w:pPr>
            <w:r>
              <w:rPr>
                <w:rFonts w:ascii="Arial" w:eastAsia="Arial" w:hAnsi="Arial"/>
                <w:color w:val="000000"/>
                <w:sz w:val="24"/>
              </w:rPr>
              <w:t>N/A</w:t>
            </w:r>
          </w:p>
        </w:tc>
      </w:tr>
      <w:tr w:rsidR="0050138D" w14:paraId="60318493" w14:textId="77777777">
        <w:trPr>
          <w:trHeight w:hRule="exact" w:val="528"/>
        </w:trPr>
        <w:tc>
          <w:tcPr>
            <w:tcW w:w="3547" w:type="dxa"/>
            <w:tcBorders>
              <w:top w:val="single" w:sz="5" w:space="0" w:color="000000"/>
              <w:left w:val="single" w:sz="5" w:space="0" w:color="000000"/>
              <w:bottom w:val="single" w:sz="5" w:space="0" w:color="000000"/>
              <w:right w:val="single" w:sz="5" w:space="0" w:color="000000"/>
            </w:tcBorders>
          </w:tcPr>
          <w:p w14:paraId="2E1333FB" w14:textId="77777777" w:rsidR="0050138D" w:rsidRDefault="00D746FE">
            <w:pPr>
              <w:spacing w:after="223" w:line="275" w:lineRule="exact"/>
              <w:ind w:left="130"/>
              <w:textAlignment w:val="baseline"/>
              <w:rPr>
                <w:rFonts w:ascii="Arial" w:eastAsia="Arial" w:hAnsi="Arial"/>
                <w:b/>
                <w:color w:val="000000"/>
                <w:sz w:val="24"/>
              </w:rPr>
            </w:pPr>
            <w:r>
              <w:rPr>
                <w:rFonts w:ascii="Arial" w:eastAsia="Arial" w:hAnsi="Arial"/>
                <w:b/>
                <w:color w:val="000000"/>
                <w:sz w:val="24"/>
              </w:rPr>
              <w:t>Date Adopted by Council</w:t>
            </w:r>
          </w:p>
        </w:tc>
        <w:tc>
          <w:tcPr>
            <w:tcW w:w="2420" w:type="dxa"/>
            <w:tcBorders>
              <w:top w:val="single" w:sz="5" w:space="0" w:color="000000"/>
              <w:left w:val="single" w:sz="5" w:space="0" w:color="000000"/>
              <w:bottom w:val="single" w:sz="5" w:space="0" w:color="000000"/>
              <w:right w:val="single" w:sz="5" w:space="0" w:color="000000"/>
            </w:tcBorders>
          </w:tcPr>
          <w:p w14:paraId="31BDFA21" w14:textId="77777777" w:rsidR="0050138D" w:rsidRDefault="00D746FE">
            <w:pPr>
              <w:spacing w:after="223" w:line="275" w:lineRule="exact"/>
              <w:ind w:left="120"/>
              <w:textAlignment w:val="baseline"/>
              <w:rPr>
                <w:rFonts w:ascii="Arial" w:eastAsia="Arial" w:hAnsi="Arial"/>
                <w:color w:val="000000"/>
                <w:sz w:val="24"/>
              </w:rPr>
            </w:pPr>
            <w:r>
              <w:rPr>
                <w:rFonts w:ascii="Arial" w:eastAsia="Arial" w:hAnsi="Arial"/>
                <w:color w:val="000000"/>
                <w:sz w:val="24"/>
              </w:rPr>
              <w:t>3/3/2020</w:t>
            </w:r>
          </w:p>
        </w:tc>
      </w:tr>
      <w:tr w:rsidR="0050138D" w14:paraId="28B95C69" w14:textId="77777777">
        <w:trPr>
          <w:trHeight w:hRule="exact" w:val="538"/>
        </w:trPr>
        <w:tc>
          <w:tcPr>
            <w:tcW w:w="3547" w:type="dxa"/>
            <w:tcBorders>
              <w:top w:val="single" w:sz="5" w:space="0" w:color="000000"/>
              <w:left w:val="single" w:sz="5" w:space="0" w:color="000000"/>
              <w:bottom w:val="single" w:sz="5" w:space="0" w:color="000000"/>
              <w:right w:val="single" w:sz="5" w:space="0" w:color="000000"/>
            </w:tcBorders>
          </w:tcPr>
          <w:p w14:paraId="66B7EB45" w14:textId="77777777" w:rsidR="0050138D" w:rsidRDefault="00D746FE">
            <w:pPr>
              <w:spacing w:after="242" w:line="275" w:lineRule="exact"/>
              <w:ind w:left="130"/>
              <w:textAlignment w:val="baseline"/>
              <w:rPr>
                <w:rFonts w:ascii="Arial" w:eastAsia="Arial" w:hAnsi="Arial"/>
                <w:b/>
                <w:color w:val="000000"/>
                <w:sz w:val="24"/>
              </w:rPr>
            </w:pPr>
            <w:r>
              <w:rPr>
                <w:rFonts w:ascii="Arial" w:eastAsia="Arial" w:hAnsi="Arial"/>
                <w:b/>
                <w:color w:val="000000"/>
                <w:sz w:val="24"/>
              </w:rPr>
              <w:t>Date Policy Revised</w:t>
            </w:r>
          </w:p>
        </w:tc>
        <w:tc>
          <w:tcPr>
            <w:tcW w:w="2420" w:type="dxa"/>
            <w:tcBorders>
              <w:top w:val="single" w:sz="5" w:space="0" w:color="000000"/>
              <w:left w:val="single" w:sz="5" w:space="0" w:color="000000"/>
              <w:bottom w:val="single" w:sz="5" w:space="0" w:color="000000"/>
              <w:right w:val="single" w:sz="5" w:space="0" w:color="000000"/>
            </w:tcBorders>
          </w:tcPr>
          <w:p w14:paraId="38C9972D" w14:textId="77777777" w:rsidR="0050138D" w:rsidRDefault="00D746FE">
            <w:pPr>
              <w:textAlignment w:val="baseline"/>
              <w:rPr>
                <w:rFonts w:ascii="Arial" w:eastAsia="Arial" w:hAnsi="Arial"/>
                <w:color w:val="000000"/>
                <w:sz w:val="24"/>
              </w:rPr>
            </w:pPr>
            <w:r>
              <w:rPr>
                <w:rFonts w:ascii="Arial" w:eastAsia="Arial" w:hAnsi="Arial"/>
                <w:color w:val="000000"/>
                <w:sz w:val="24"/>
              </w:rPr>
              <w:t xml:space="preserve"> </w:t>
            </w:r>
          </w:p>
        </w:tc>
      </w:tr>
    </w:tbl>
    <w:p w14:paraId="6A1AF16C" w14:textId="77777777" w:rsidR="0050138D" w:rsidRDefault="0050138D">
      <w:pPr>
        <w:spacing w:after="3063" w:line="20" w:lineRule="exact"/>
      </w:pPr>
    </w:p>
    <w:p w14:paraId="26ACAECD" w14:textId="77777777" w:rsidR="0050138D" w:rsidRDefault="0050138D">
      <w:pPr>
        <w:spacing w:after="3063" w:line="20" w:lineRule="exact"/>
        <w:sectPr w:rsidR="0050138D">
          <w:type w:val="continuous"/>
          <w:pgSz w:w="11909" w:h="16838"/>
          <w:pgMar w:top="1180" w:right="1536" w:bottom="1042" w:left="4373" w:header="720" w:footer="720" w:gutter="0"/>
          <w:cols w:space="720"/>
        </w:sectPr>
      </w:pPr>
    </w:p>
    <w:p w14:paraId="49BABDE5" w14:textId="77777777" w:rsidR="0050138D" w:rsidRDefault="00D746FE">
      <w:pPr>
        <w:spacing w:before="27" w:line="266" w:lineRule="exact"/>
        <w:jc w:val="right"/>
        <w:textAlignment w:val="baseline"/>
        <w:rPr>
          <w:rFonts w:ascii="Calibri" w:eastAsia="Calibri" w:hAnsi="Calibri"/>
          <w:color w:val="000000"/>
          <w:sz w:val="24"/>
        </w:rPr>
      </w:pPr>
      <w:r>
        <w:rPr>
          <w:rFonts w:ascii="Calibri" w:eastAsia="Calibri" w:hAnsi="Calibri"/>
          <w:color w:val="000000"/>
          <w:sz w:val="24"/>
        </w:rPr>
        <w:t>1</w:t>
      </w:r>
    </w:p>
    <w:p w14:paraId="1C13E8B7" w14:textId="77777777" w:rsidR="0050138D" w:rsidRDefault="00D746FE">
      <w:pPr>
        <w:spacing w:before="80" w:line="187" w:lineRule="exact"/>
        <w:textAlignment w:val="baseline"/>
        <w:rPr>
          <w:rFonts w:ascii="Calibri" w:eastAsia="Calibri" w:hAnsi="Calibri"/>
          <w:color w:val="000000"/>
          <w:spacing w:val="-3"/>
          <w:sz w:val="18"/>
        </w:r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2020</w:t>
      </w:r>
    </w:p>
    <w:p w14:paraId="42D364E2" w14:textId="77777777" w:rsidR="0050138D" w:rsidRDefault="0050138D">
      <w:pPr>
        <w:sectPr w:rsidR="0050138D">
          <w:type w:val="continuous"/>
          <w:pgSz w:w="11909" w:h="16838"/>
          <w:pgMar w:top="1180" w:right="848" w:bottom="1042" w:left="6581" w:header="720" w:footer="720" w:gutter="0"/>
          <w:cols w:space="720"/>
        </w:sectPr>
      </w:pPr>
    </w:p>
    <w:p w14:paraId="42D218FA" w14:textId="77777777" w:rsidR="0050138D" w:rsidRDefault="00D746FE">
      <w:pPr>
        <w:spacing w:before="15" w:line="274" w:lineRule="exact"/>
        <w:textAlignment w:val="baseline"/>
        <w:rPr>
          <w:rFonts w:ascii="Arial" w:eastAsia="Arial" w:hAnsi="Arial"/>
          <w:b/>
          <w:color w:val="000000"/>
          <w:spacing w:val="-8"/>
          <w:sz w:val="24"/>
          <w:u w:val="single"/>
        </w:rPr>
      </w:pPr>
      <w:r>
        <w:rPr>
          <w:rFonts w:ascii="Arial" w:eastAsia="Arial" w:hAnsi="Arial"/>
          <w:b/>
          <w:color w:val="000000"/>
          <w:spacing w:val="-8"/>
          <w:sz w:val="24"/>
          <w:u w:val="single"/>
        </w:rPr>
        <w:lastRenderedPageBreak/>
        <w:t>INDEX OF CONTENTS</w:t>
      </w:r>
    </w:p>
    <w:p w14:paraId="111517B9" w14:textId="77777777" w:rsidR="0050138D" w:rsidRDefault="00D746FE">
      <w:pPr>
        <w:spacing w:before="724" w:line="274" w:lineRule="exact"/>
        <w:textAlignment w:val="baseline"/>
        <w:rPr>
          <w:rFonts w:ascii="Arial" w:eastAsia="Arial" w:hAnsi="Arial"/>
          <w:b/>
          <w:color w:val="000000"/>
          <w:spacing w:val="-2"/>
          <w:sz w:val="24"/>
        </w:rPr>
      </w:pPr>
      <w:r>
        <w:rPr>
          <w:rFonts w:ascii="Arial" w:eastAsia="Arial" w:hAnsi="Arial"/>
          <w:b/>
          <w:color w:val="000000"/>
          <w:spacing w:val="-2"/>
          <w:sz w:val="24"/>
        </w:rPr>
        <w:t>Contents</w:t>
      </w:r>
    </w:p>
    <w:p w14:paraId="713BD312" w14:textId="77777777" w:rsidR="0050138D" w:rsidRDefault="00D746FE">
      <w:pPr>
        <w:numPr>
          <w:ilvl w:val="0"/>
          <w:numId w:val="1"/>
        </w:numPr>
        <w:tabs>
          <w:tab w:val="right" w:leader="dot" w:pos="9936"/>
        </w:tabs>
        <w:spacing w:before="605" w:line="247" w:lineRule="exact"/>
        <w:textAlignment w:val="baseline"/>
        <w:rPr>
          <w:rFonts w:ascii="Arial" w:eastAsia="Arial" w:hAnsi="Arial"/>
          <w:b/>
          <w:color w:val="000000"/>
          <w:sz w:val="21"/>
        </w:rPr>
      </w:pPr>
      <w:r>
        <w:rPr>
          <w:rFonts w:ascii="Arial" w:eastAsia="Arial" w:hAnsi="Arial"/>
          <w:b/>
          <w:color w:val="000000"/>
          <w:sz w:val="21"/>
        </w:rPr>
        <w:t>INTRODUCTION</w:t>
      </w:r>
      <w:r>
        <w:rPr>
          <w:rFonts w:ascii="Arial" w:eastAsia="Arial" w:hAnsi="Arial"/>
          <w:b/>
          <w:color w:val="000000"/>
          <w:sz w:val="21"/>
        </w:rPr>
        <w:tab/>
      </w:r>
      <w:r>
        <w:rPr>
          <w:rFonts w:ascii="Calibri" w:eastAsia="Calibri" w:hAnsi="Calibri"/>
          <w:b/>
          <w:color w:val="000000"/>
          <w:sz w:val="20"/>
        </w:rPr>
        <w:t>3</w:t>
      </w:r>
    </w:p>
    <w:p w14:paraId="1F1D4297" w14:textId="77777777" w:rsidR="0050138D" w:rsidRDefault="00D746FE">
      <w:pPr>
        <w:numPr>
          <w:ilvl w:val="0"/>
          <w:numId w:val="1"/>
        </w:num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POLICY STATEMENT</w:t>
      </w:r>
      <w:r>
        <w:rPr>
          <w:rFonts w:ascii="Arial" w:eastAsia="Arial" w:hAnsi="Arial"/>
          <w:b/>
          <w:color w:val="000000"/>
          <w:sz w:val="21"/>
        </w:rPr>
        <w:tab/>
      </w:r>
      <w:r>
        <w:rPr>
          <w:rFonts w:ascii="Calibri" w:eastAsia="Calibri" w:hAnsi="Calibri"/>
          <w:b/>
          <w:color w:val="000000"/>
          <w:sz w:val="20"/>
        </w:rPr>
        <w:t>3</w:t>
      </w:r>
    </w:p>
    <w:p w14:paraId="409067CF"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A</w:t>
      </w:r>
      <w:r>
        <w:rPr>
          <w:rFonts w:ascii="Arial" w:eastAsia="Arial" w:hAnsi="Arial"/>
          <w:b/>
          <w:color w:val="000000"/>
          <w:sz w:val="21"/>
        </w:rPr>
        <w:tab/>
      </w:r>
      <w:r>
        <w:rPr>
          <w:rFonts w:ascii="Calibri" w:eastAsia="Calibri" w:hAnsi="Calibri"/>
          <w:b/>
          <w:color w:val="000000"/>
          <w:sz w:val="20"/>
        </w:rPr>
        <w:t>4</w:t>
      </w:r>
    </w:p>
    <w:p w14:paraId="7EEB3894"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1.0</w:t>
      </w:r>
      <w:r>
        <w:rPr>
          <w:rFonts w:ascii="Arial" w:eastAsia="Arial" w:hAnsi="Arial"/>
          <w:b/>
          <w:color w:val="000000"/>
          <w:sz w:val="21"/>
        </w:rPr>
        <w:tab/>
        <w:t>Acquisition of Land and Property</w:t>
      </w:r>
      <w:r>
        <w:rPr>
          <w:rFonts w:ascii="Arial" w:eastAsia="Arial" w:hAnsi="Arial"/>
          <w:b/>
          <w:color w:val="000000"/>
          <w:sz w:val="21"/>
        </w:rPr>
        <w:tab/>
      </w:r>
      <w:r>
        <w:rPr>
          <w:rFonts w:ascii="Calibri" w:eastAsia="Calibri" w:hAnsi="Calibri"/>
          <w:b/>
          <w:color w:val="000000"/>
          <w:sz w:val="20"/>
        </w:rPr>
        <w:t>4</w:t>
      </w:r>
    </w:p>
    <w:p w14:paraId="20E67171"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B</w:t>
      </w:r>
      <w:r>
        <w:rPr>
          <w:rFonts w:ascii="Arial" w:eastAsia="Arial" w:hAnsi="Arial"/>
          <w:b/>
          <w:color w:val="000000"/>
          <w:sz w:val="21"/>
        </w:rPr>
        <w:tab/>
      </w:r>
      <w:r>
        <w:rPr>
          <w:rFonts w:ascii="Calibri" w:eastAsia="Calibri" w:hAnsi="Calibri"/>
          <w:b/>
          <w:color w:val="000000"/>
          <w:sz w:val="20"/>
        </w:rPr>
        <w:t>6</w:t>
      </w:r>
    </w:p>
    <w:p w14:paraId="439AB047"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2.0</w:t>
      </w:r>
      <w:r>
        <w:rPr>
          <w:rFonts w:ascii="Arial" w:eastAsia="Arial" w:hAnsi="Arial"/>
          <w:b/>
          <w:color w:val="000000"/>
          <w:sz w:val="21"/>
        </w:rPr>
        <w:tab/>
        <w:t>Disposal of Land and Property</w:t>
      </w:r>
      <w:r>
        <w:rPr>
          <w:rFonts w:ascii="Arial" w:eastAsia="Arial" w:hAnsi="Arial"/>
          <w:b/>
          <w:color w:val="000000"/>
          <w:sz w:val="21"/>
        </w:rPr>
        <w:tab/>
      </w:r>
      <w:r>
        <w:rPr>
          <w:rFonts w:ascii="Calibri" w:eastAsia="Calibri" w:hAnsi="Calibri"/>
          <w:b/>
          <w:color w:val="000000"/>
          <w:sz w:val="20"/>
        </w:rPr>
        <w:t>6</w:t>
      </w:r>
    </w:p>
    <w:p w14:paraId="20695E6C" w14:textId="77777777" w:rsidR="0050138D" w:rsidRDefault="00D746FE">
      <w:pPr>
        <w:tabs>
          <w:tab w:val="left" w:pos="864"/>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2.1.1</w:t>
      </w:r>
      <w:r>
        <w:rPr>
          <w:rFonts w:ascii="Arial" w:eastAsia="Arial" w:hAnsi="Arial"/>
          <w:b/>
          <w:color w:val="000000"/>
          <w:sz w:val="21"/>
        </w:rPr>
        <w:tab/>
        <w:t>Land which has been declared surplus to requirement</w:t>
      </w:r>
      <w:r>
        <w:rPr>
          <w:rFonts w:ascii="Arial" w:eastAsia="Arial" w:hAnsi="Arial"/>
          <w:b/>
          <w:color w:val="000000"/>
          <w:sz w:val="21"/>
        </w:rPr>
        <w:tab/>
      </w:r>
      <w:r>
        <w:rPr>
          <w:rFonts w:ascii="Calibri" w:eastAsia="Calibri" w:hAnsi="Calibri"/>
          <w:b/>
          <w:color w:val="000000"/>
          <w:sz w:val="20"/>
        </w:rPr>
        <w:t>6</w:t>
      </w:r>
    </w:p>
    <w:p w14:paraId="05582BC8" w14:textId="77777777" w:rsidR="0050138D" w:rsidRDefault="00D746FE">
      <w:pPr>
        <w:tabs>
          <w:tab w:val="left" w:pos="864"/>
          <w:tab w:val="right" w:leader="dot" w:pos="9936"/>
        </w:tabs>
        <w:spacing w:before="156" w:line="247" w:lineRule="exact"/>
        <w:textAlignment w:val="baseline"/>
        <w:rPr>
          <w:rFonts w:ascii="Arial" w:eastAsia="Arial" w:hAnsi="Arial"/>
          <w:b/>
          <w:color w:val="000000"/>
          <w:sz w:val="21"/>
        </w:rPr>
      </w:pPr>
      <w:r>
        <w:rPr>
          <w:rFonts w:ascii="Arial" w:eastAsia="Arial" w:hAnsi="Arial"/>
          <w:b/>
          <w:color w:val="000000"/>
          <w:sz w:val="21"/>
        </w:rPr>
        <w:t>2.1.2</w:t>
      </w:r>
      <w:r>
        <w:rPr>
          <w:rFonts w:ascii="Arial" w:eastAsia="Arial" w:hAnsi="Arial"/>
          <w:b/>
          <w:color w:val="000000"/>
          <w:sz w:val="21"/>
        </w:rPr>
        <w:tab/>
        <w:t>Requests received from third parties to purchase Council land or property</w:t>
      </w:r>
      <w:r>
        <w:rPr>
          <w:rFonts w:ascii="Arial" w:eastAsia="Arial" w:hAnsi="Arial"/>
          <w:b/>
          <w:color w:val="000000"/>
          <w:sz w:val="21"/>
        </w:rPr>
        <w:tab/>
      </w:r>
      <w:r>
        <w:rPr>
          <w:rFonts w:ascii="Calibri" w:eastAsia="Calibri" w:hAnsi="Calibri"/>
          <w:b/>
          <w:color w:val="000000"/>
          <w:sz w:val="20"/>
        </w:rPr>
        <w:t>8</w:t>
      </w:r>
    </w:p>
    <w:p w14:paraId="22944344" w14:textId="77777777" w:rsidR="0050138D" w:rsidRDefault="00D746FE">
      <w:pPr>
        <w:tabs>
          <w:tab w:val="left" w:pos="864"/>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2.1.3</w:t>
      </w:r>
      <w:r>
        <w:rPr>
          <w:rFonts w:ascii="Arial" w:eastAsia="Arial" w:hAnsi="Arial"/>
          <w:b/>
          <w:color w:val="000000"/>
          <w:sz w:val="21"/>
        </w:rPr>
        <w:tab/>
        <w:t>Requests for access over Council Land</w:t>
      </w:r>
      <w:r>
        <w:rPr>
          <w:rFonts w:ascii="Arial" w:eastAsia="Arial" w:hAnsi="Arial"/>
          <w:b/>
          <w:color w:val="000000"/>
          <w:sz w:val="21"/>
        </w:rPr>
        <w:tab/>
      </w:r>
      <w:r>
        <w:rPr>
          <w:rFonts w:ascii="Calibri" w:eastAsia="Calibri" w:hAnsi="Calibri"/>
          <w:b/>
          <w:color w:val="000000"/>
          <w:sz w:val="20"/>
        </w:rPr>
        <w:t>9</w:t>
      </w:r>
    </w:p>
    <w:p w14:paraId="2CE5569B"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C</w:t>
      </w:r>
      <w:r>
        <w:rPr>
          <w:rFonts w:ascii="Arial" w:eastAsia="Arial" w:hAnsi="Arial"/>
          <w:b/>
          <w:color w:val="000000"/>
          <w:sz w:val="21"/>
        </w:rPr>
        <w:tab/>
      </w:r>
      <w:r>
        <w:rPr>
          <w:rFonts w:ascii="Calibri" w:eastAsia="Calibri" w:hAnsi="Calibri"/>
          <w:b/>
          <w:color w:val="000000"/>
          <w:sz w:val="20"/>
        </w:rPr>
        <w:t>11</w:t>
      </w:r>
    </w:p>
    <w:p w14:paraId="7538360C"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3.0</w:t>
      </w:r>
      <w:r>
        <w:rPr>
          <w:rFonts w:ascii="Arial" w:eastAsia="Arial" w:hAnsi="Arial"/>
          <w:b/>
          <w:color w:val="000000"/>
          <w:sz w:val="21"/>
        </w:rPr>
        <w:tab/>
        <w:t>Marketing of Land and Property</w:t>
      </w:r>
      <w:r>
        <w:rPr>
          <w:rFonts w:ascii="Arial" w:eastAsia="Arial" w:hAnsi="Arial"/>
          <w:b/>
          <w:color w:val="000000"/>
          <w:sz w:val="21"/>
        </w:rPr>
        <w:tab/>
      </w:r>
      <w:r>
        <w:rPr>
          <w:rFonts w:ascii="Calibri" w:eastAsia="Calibri" w:hAnsi="Calibri"/>
          <w:b/>
          <w:color w:val="000000"/>
          <w:sz w:val="20"/>
        </w:rPr>
        <w:t>11</w:t>
      </w:r>
    </w:p>
    <w:p w14:paraId="087E5DFA"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D</w:t>
      </w:r>
      <w:r>
        <w:rPr>
          <w:rFonts w:ascii="Arial" w:eastAsia="Arial" w:hAnsi="Arial"/>
          <w:b/>
          <w:color w:val="000000"/>
          <w:sz w:val="21"/>
        </w:rPr>
        <w:tab/>
      </w:r>
      <w:r>
        <w:rPr>
          <w:rFonts w:ascii="Calibri" w:eastAsia="Calibri" w:hAnsi="Calibri"/>
          <w:b/>
          <w:color w:val="000000"/>
          <w:sz w:val="20"/>
        </w:rPr>
        <w:t>12</w:t>
      </w:r>
    </w:p>
    <w:p w14:paraId="72E7FDC9"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4.0</w:t>
      </w:r>
      <w:r>
        <w:rPr>
          <w:rFonts w:ascii="Arial" w:eastAsia="Arial" w:hAnsi="Arial"/>
          <w:b/>
          <w:color w:val="000000"/>
          <w:sz w:val="21"/>
        </w:rPr>
        <w:tab/>
        <w:t>Use of Council Land and Property</w:t>
      </w:r>
      <w:r>
        <w:rPr>
          <w:rFonts w:ascii="Arial" w:eastAsia="Arial" w:hAnsi="Arial"/>
          <w:b/>
          <w:color w:val="000000"/>
          <w:sz w:val="21"/>
        </w:rPr>
        <w:tab/>
      </w:r>
      <w:r>
        <w:rPr>
          <w:rFonts w:ascii="Calibri" w:eastAsia="Calibri" w:hAnsi="Calibri"/>
          <w:b/>
          <w:color w:val="000000"/>
          <w:sz w:val="20"/>
        </w:rPr>
        <w:t>12</w:t>
      </w:r>
    </w:p>
    <w:p w14:paraId="48FFEA2D"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E</w:t>
      </w:r>
      <w:r>
        <w:rPr>
          <w:rFonts w:ascii="Arial" w:eastAsia="Arial" w:hAnsi="Arial"/>
          <w:b/>
          <w:color w:val="000000"/>
          <w:sz w:val="21"/>
        </w:rPr>
        <w:tab/>
      </w:r>
      <w:r>
        <w:rPr>
          <w:rFonts w:ascii="Calibri" w:eastAsia="Calibri" w:hAnsi="Calibri"/>
          <w:b/>
          <w:color w:val="000000"/>
          <w:sz w:val="20"/>
        </w:rPr>
        <w:t>14</w:t>
      </w:r>
    </w:p>
    <w:p w14:paraId="1CC79864"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5.0</w:t>
      </w:r>
      <w:r>
        <w:rPr>
          <w:rFonts w:ascii="Arial" w:eastAsia="Arial" w:hAnsi="Arial"/>
          <w:b/>
          <w:color w:val="000000"/>
          <w:sz w:val="21"/>
        </w:rPr>
        <w:tab/>
        <w:t>Rental of Council Land and Property</w:t>
      </w:r>
      <w:r>
        <w:rPr>
          <w:rFonts w:ascii="Arial" w:eastAsia="Arial" w:hAnsi="Arial"/>
          <w:b/>
          <w:color w:val="000000"/>
          <w:sz w:val="21"/>
        </w:rPr>
        <w:tab/>
      </w:r>
      <w:r>
        <w:rPr>
          <w:rFonts w:ascii="Calibri" w:eastAsia="Calibri" w:hAnsi="Calibri"/>
          <w:b/>
          <w:color w:val="000000"/>
          <w:sz w:val="20"/>
        </w:rPr>
        <w:t>14</w:t>
      </w:r>
    </w:p>
    <w:p w14:paraId="302DF837"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SECTION F</w:t>
      </w:r>
      <w:r>
        <w:rPr>
          <w:rFonts w:ascii="Arial" w:eastAsia="Arial" w:hAnsi="Arial"/>
          <w:b/>
          <w:color w:val="000000"/>
          <w:sz w:val="21"/>
        </w:rPr>
        <w:tab/>
      </w:r>
      <w:r>
        <w:rPr>
          <w:rFonts w:ascii="Calibri" w:eastAsia="Calibri" w:hAnsi="Calibri"/>
          <w:b/>
          <w:color w:val="000000"/>
          <w:sz w:val="20"/>
        </w:rPr>
        <w:t>16</w:t>
      </w:r>
    </w:p>
    <w:p w14:paraId="6E981F2F" w14:textId="77777777" w:rsidR="0050138D" w:rsidRDefault="00D746FE">
      <w:pPr>
        <w:tabs>
          <w:tab w:val="left" w:pos="648"/>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6.0</w:t>
      </w:r>
      <w:r>
        <w:rPr>
          <w:rFonts w:ascii="Arial" w:eastAsia="Arial" w:hAnsi="Arial"/>
          <w:b/>
          <w:color w:val="000000"/>
          <w:sz w:val="21"/>
        </w:rPr>
        <w:tab/>
        <w:t>Valuation Services</w:t>
      </w:r>
      <w:r>
        <w:rPr>
          <w:rFonts w:ascii="Arial" w:eastAsia="Arial" w:hAnsi="Arial"/>
          <w:b/>
          <w:color w:val="000000"/>
          <w:sz w:val="21"/>
        </w:rPr>
        <w:tab/>
      </w:r>
      <w:r>
        <w:rPr>
          <w:rFonts w:ascii="Calibri" w:eastAsia="Calibri" w:hAnsi="Calibri"/>
          <w:b/>
          <w:color w:val="000000"/>
          <w:sz w:val="20"/>
        </w:rPr>
        <w:t>16</w:t>
      </w:r>
    </w:p>
    <w:p w14:paraId="5CF139AB"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Fees for Use of Council Land</w:t>
      </w:r>
      <w:r>
        <w:rPr>
          <w:rFonts w:ascii="Arial" w:eastAsia="Arial" w:hAnsi="Arial"/>
          <w:b/>
          <w:color w:val="000000"/>
          <w:sz w:val="21"/>
        </w:rPr>
        <w:tab/>
      </w:r>
      <w:r>
        <w:rPr>
          <w:rFonts w:ascii="Calibri" w:eastAsia="Calibri" w:hAnsi="Calibri"/>
          <w:b/>
          <w:color w:val="000000"/>
          <w:sz w:val="20"/>
        </w:rPr>
        <w:t>17</w:t>
      </w:r>
    </w:p>
    <w:p w14:paraId="2D3E4F08" w14:textId="77777777" w:rsidR="0050138D" w:rsidRDefault="00D746FE">
      <w:pPr>
        <w:tabs>
          <w:tab w:val="right" w:leader="dot" w:pos="9936"/>
        </w:tabs>
        <w:spacing w:before="161" w:line="247" w:lineRule="exact"/>
        <w:textAlignment w:val="baseline"/>
        <w:rPr>
          <w:rFonts w:ascii="Arial" w:eastAsia="Arial" w:hAnsi="Arial"/>
          <w:b/>
          <w:color w:val="000000"/>
          <w:sz w:val="21"/>
        </w:rPr>
      </w:pPr>
      <w:r>
        <w:rPr>
          <w:rFonts w:ascii="Arial" w:eastAsia="Arial" w:hAnsi="Arial"/>
          <w:b/>
          <w:color w:val="000000"/>
          <w:sz w:val="21"/>
        </w:rPr>
        <w:t>Filming on Council Land</w:t>
      </w:r>
      <w:r>
        <w:rPr>
          <w:rFonts w:ascii="Arial" w:eastAsia="Arial" w:hAnsi="Arial"/>
          <w:b/>
          <w:color w:val="000000"/>
          <w:sz w:val="21"/>
        </w:rPr>
        <w:tab/>
      </w:r>
      <w:r>
        <w:rPr>
          <w:rFonts w:ascii="Calibri" w:eastAsia="Calibri" w:hAnsi="Calibri"/>
          <w:b/>
          <w:color w:val="000000"/>
          <w:sz w:val="20"/>
        </w:rPr>
        <w:t>17</w:t>
      </w:r>
    </w:p>
    <w:p w14:paraId="4A6AADB0" w14:textId="77777777" w:rsidR="0050138D" w:rsidRDefault="00D746FE">
      <w:pPr>
        <w:tabs>
          <w:tab w:val="right" w:leader="dot" w:pos="9936"/>
        </w:tabs>
        <w:spacing w:before="161" w:after="3697" w:line="247" w:lineRule="exact"/>
        <w:textAlignment w:val="baseline"/>
        <w:rPr>
          <w:rFonts w:ascii="Arial" w:eastAsia="Arial" w:hAnsi="Arial"/>
          <w:b/>
          <w:color w:val="000000"/>
          <w:sz w:val="21"/>
        </w:rPr>
      </w:pPr>
      <w:r>
        <w:rPr>
          <w:rFonts w:ascii="Arial" w:eastAsia="Arial" w:hAnsi="Arial"/>
          <w:b/>
          <w:color w:val="000000"/>
          <w:sz w:val="21"/>
        </w:rPr>
        <w:t>CONDITIONS OF HIRE</w:t>
      </w:r>
      <w:r>
        <w:rPr>
          <w:rFonts w:ascii="Arial" w:eastAsia="Arial" w:hAnsi="Arial"/>
          <w:b/>
          <w:color w:val="000000"/>
          <w:sz w:val="21"/>
        </w:rPr>
        <w:tab/>
      </w:r>
      <w:r>
        <w:rPr>
          <w:rFonts w:ascii="Calibri" w:eastAsia="Calibri" w:hAnsi="Calibri"/>
          <w:b/>
          <w:color w:val="000000"/>
          <w:sz w:val="20"/>
        </w:rPr>
        <w:t>18</w:t>
      </w:r>
    </w:p>
    <w:p w14:paraId="79961339" w14:textId="77777777" w:rsidR="0050138D" w:rsidRDefault="0050138D">
      <w:pPr>
        <w:spacing w:before="161" w:after="3697" w:line="247" w:lineRule="exact"/>
        <w:sectPr w:rsidR="0050138D">
          <w:pgSz w:w="11909" w:h="16838"/>
          <w:pgMar w:top="1220" w:right="696" w:bottom="1042" w:left="1133" w:header="720" w:footer="720" w:gutter="0"/>
          <w:cols w:space="720"/>
        </w:sectPr>
      </w:pPr>
    </w:p>
    <w:p w14:paraId="0D6C6D31" w14:textId="77777777" w:rsidR="0050138D" w:rsidRDefault="00D746FE">
      <w:pPr>
        <w:spacing w:before="19" w:line="262" w:lineRule="exact"/>
        <w:ind w:right="72"/>
        <w:jc w:val="right"/>
        <w:textAlignment w:val="baseline"/>
        <w:rPr>
          <w:rFonts w:ascii="Calibri" w:eastAsia="Calibri" w:hAnsi="Calibri"/>
          <w:b/>
          <w:color w:val="000000"/>
          <w:sz w:val="23"/>
        </w:rPr>
      </w:pPr>
      <w:r>
        <w:rPr>
          <w:rFonts w:ascii="Calibri" w:eastAsia="Calibri" w:hAnsi="Calibri"/>
          <w:b/>
          <w:color w:val="000000"/>
          <w:sz w:val="23"/>
        </w:rPr>
        <w:t>2</w:t>
      </w:r>
    </w:p>
    <w:p w14:paraId="13A5B178" w14:textId="77777777" w:rsidR="0050138D" w:rsidRDefault="00D746FE">
      <w:pPr>
        <w:spacing w:before="83" w:line="186" w:lineRule="exact"/>
        <w:textAlignment w:val="baseline"/>
        <w:rPr>
          <w:rFonts w:ascii="Calibri" w:eastAsia="Calibri" w:hAnsi="Calibri"/>
          <w:b/>
          <w:color w:val="000000"/>
          <w:spacing w:val="1"/>
          <w:sz w:val="17"/>
        </w:rPr>
      </w:pPr>
      <w:r>
        <w:rPr>
          <w:rFonts w:ascii="Calibri" w:eastAsia="Calibri" w:hAnsi="Calibri"/>
          <w:b/>
          <w:color w:val="000000"/>
          <w:spacing w:val="1"/>
          <w:sz w:val="17"/>
        </w:rPr>
        <w:t>Land and Property Policy Version 1.0 adopted 3</w:t>
      </w:r>
      <w:r>
        <w:rPr>
          <w:rFonts w:ascii="Calibri" w:eastAsia="Calibri" w:hAnsi="Calibri"/>
          <w:b/>
          <w:color w:val="000000"/>
          <w:spacing w:val="1"/>
          <w:sz w:val="17"/>
          <w:vertAlign w:val="superscript"/>
        </w:rPr>
        <w:t>rd</w:t>
      </w:r>
      <w:r>
        <w:rPr>
          <w:rFonts w:ascii="Calibri" w:eastAsia="Calibri" w:hAnsi="Calibri"/>
          <w:b/>
          <w:color w:val="000000"/>
          <w:spacing w:val="1"/>
          <w:sz w:val="17"/>
        </w:rPr>
        <w:t xml:space="preserve"> March 2020</w:t>
      </w:r>
    </w:p>
    <w:p w14:paraId="5695F2B4" w14:textId="77777777" w:rsidR="0050138D" w:rsidRDefault="0050138D">
      <w:pPr>
        <w:sectPr w:rsidR="0050138D">
          <w:type w:val="continuous"/>
          <w:pgSz w:w="11909" w:h="16838"/>
          <w:pgMar w:top="1220" w:right="696" w:bottom="1042" w:left="6578" w:header="720" w:footer="720" w:gutter="0"/>
          <w:cols w:space="720"/>
        </w:sectPr>
      </w:pPr>
    </w:p>
    <w:p w14:paraId="518CC060" w14:textId="77777777" w:rsidR="0050138D" w:rsidRDefault="00D746FE">
      <w:pPr>
        <w:spacing w:before="18" w:line="274" w:lineRule="exact"/>
        <w:ind w:left="72"/>
        <w:textAlignment w:val="baseline"/>
        <w:rPr>
          <w:rFonts w:ascii="Arial" w:eastAsia="Arial" w:hAnsi="Arial"/>
          <w:b/>
          <w:color w:val="000000"/>
          <w:sz w:val="24"/>
        </w:rPr>
      </w:pPr>
      <w:r>
        <w:rPr>
          <w:rFonts w:ascii="Arial" w:eastAsia="Arial" w:hAnsi="Arial"/>
          <w:b/>
          <w:color w:val="000000"/>
          <w:sz w:val="24"/>
        </w:rPr>
        <w:lastRenderedPageBreak/>
        <w:t>1. INTRODUCTION</w:t>
      </w:r>
    </w:p>
    <w:p w14:paraId="1FBD0CAD" w14:textId="77777777" w:rsidR="0050138D" w:rsidRDefault="00D746FE">
      <w:pPr>
        <w:spacing w:before="532" w:line="331" w:lineRule="exact"/>
        <w:ind w:left="360" w:right="360"/>
        <w:textAlignment w:val="baseline"/>
        <w:rPr>
          <w:rFonts w:ascii="Arial" w:eastAsia="Arial" w:hAnsi="Arial"/>
          <w:color w:val="000000"/>
          <w:sz w:val="24"/>
        </w:rPr>
      </w:pPr>
      <w:r>
        <w:rPr>
          <w:rFonts w:ascii="Arial" w:eastAsia="Arial" w:hAnsi="Arial"/>
          <w:color w:val="000000"/>
          <w:sz w:val="24"/>
        </w:rPr>
        <w:t>Causeway Coast and Glens Council is committed to delivering the highest quality public services to the residents of, businesses and visitors to, this area.</w:t>
      </w:r>
    </w:p>
    <w:p w14:paraId="329C0E9B" w14:textId="77777777" w:rsidR="0050138D" w:rsidRDefault="00D746FE">
      <w:pPr>
        <w:spacing w:before="260" w:line="273" w:lineRule="exact"/>
        <w:ind w:left="360"/>
        <w:textAlignment w:val="baseline"/>
        <w:rPr>
          <w:rFonts w:ascii="Arial" w:eastAsia="Arial" w:hAnsi="Arial"/>
          <w:color w:val="000000"/>
          <w:sz w:val="24"/>
        </w:rPr>
      </w:pPr>
      <w:r>
        <w:rPr>
          <w:rFonts w:ascii="Arial" w:eastAsia="Arial" w:hAnsi="Arial"/>
          <w:color w:val="000000"/>
          <w:sz w:val="24"/>
        </w:rPr>
        <w:t>In line with Council’s Estate Management Strategy the purpose of this policy is to:</w:t>
      </w:r>
    </w:p>
    <w:p w14:paraId="27E92E45" w14:textId="77777777" w:rsidR="0050138D" w:rsidRDefault="00D746FE">
      <w:pPr>
        <w:numPr>
          <w:ilvl w:val="0"/>
          <w:numId w:val="2"/>
        </w:numPr>
        <w:tabs>
          <w:tab w:val="clear" w:pos="432"/>
          <w:tab w:val="left" w:pos="1152"/>
        </w:tabs>
        <w:spacing w:before="207" w:line="321" w:lineRule="exact"/>
        <w:ind w:left="1152" w:right="288" w:hanging="432"/>
        <w:textAlignment w:val="baseline"/>
        <w:rPr>
          <w:rFonts w:ascii="Arial" w:eastAsia="Arial" w:hAnsi="Arial"/>
          <w:color w:val="000000"/>
          <w:sz w:val="24"/>
        </w:rPr>
      </w:pPr>
      <w:r>
        <w:rPr>
          <w:rFonts w:ascii="Arial" w:eastAsia="Arial" w:hAnsi="Arial"/>
          <w:color w:val="000000"/>
          <w:sz w:val="24"/>
        </w:rPr>
        <w:t>Provide a consistent approach across Council departments for the acquisition and disposal of its land and property</w:t>
      </w:r>
    </w:p>
    <w:p w14:paraId="37A0DE5D" w14:textId="77777777" w:rsidR="0050138D" w:rsidRDefault="00D746FE">
      <w:pPr>
        <w:numPr>
          <w:ilvl w:val="0"/>
          <w:numId w:val="2"/>
        </w:numPr>
        <w:tabs>
          <w:tab w:val="clear" w:pos="432"/>
          <w:tab w:val="left" w:pos="1152"/>
        </w:tabs>
        <w:spacing w:before="35" w:line="297" w:lineRule="exact"/>
        <w:ind w:left="1152" w:hanging="432"/>
        <w:textAlignment w:val="baseline"/>
        <w:rPr>
          <w:rFonts w:ascii="Arial" w:eastAsia="Arial" w:hAnsi="Arial"/>
          <w:color w:val="000000"/>
          <w:sz w:val="24"/>
        </w:rPr>
      </w:pPr>
      <w:r>
        <w:rPr>
          <w:rFonts w:ascii="Arial" w:eastAsia="Arial" w:hAnsi="Arial"/>
          <w:color w:val="000000"/>
          <w:sz w:val="24"/>
        </w:rPr>
        <w:t>Set out Council’s principles and terms and conditions for the use of its land.</w:t>
      </w:r>
    </w:p>
    <w:p w14:paraId="317F72B3" w14:textId="77777777" w:rsidR="0050138D" w:rsidRDefault="00D746FE">
      <w:pPr>
        <w:numPr>
          <w:ilvl w:val="0"/>
          <w:numId w:val="2"/>
        </w:numPr>
        <w:tabs>
          <w:tab w:val="clear" w:pos="432"/>
          <w:tab w:val="left" w:pos="1152"/>
        </w:tabs>
        <w:spacing w:before="39" w:line="297" w:lineRule="exact"/>
        <w:ind w:left="1152" w:hanging="432"/>
        <w:textAlignment w:val="baseline"/>
        <w:rPr>
          <w:rFonts w:ascii="Arial" w:eastAsia="Arial" w:hAnsi="Arial"/>
          <w:color w:val="000000"/>
          <w:sz w:val="24"/>
        </w:rPr>
      </w:pPr>
      <w:r>
        <w:rPr>
          <w:rFonts w:ascii="Arial" w:eastAsia="Arial" w:hAnsi="Arial"/>
          <w:color w:val="000000"/>
          <w:sz w:val="24"/>
        </w:rPr>
        <w:t>Provide guidance on how to request the use of Council’s land.</w:t>
      </w:r>
    </w:p>
    <w:p w14:paraId="015FF980" w14:textId="77777777" w:rsidR="0050138D" w:rsidRDefault="00D746FE">
      <w:pPr>
        <w:numPr>
          <w:ilvl w:val="0"/>
          <w:numId w:val="2"/>
        </w:numPr>
        <w:tabs>
          <w:tab w:val="clear" w:pos="432"/>
          <w:tab w:val="left" w:pos="1152"/>
        </w:tabs>
        <w:spacing w:before="10" w:line="321" w:lineRule="exact"/>
        <w:ind w:left="1152" w:right="648" w:hanging="432"/>
        <w:textAlignment w:val="baseline"/>
        <w:rPr>
          <w:rFonts w:ascii="Arial" w:eastAsia="Arial" w:hAnsi="Arial"/>
          <w:color w:val="000000"/>
          <w:sz w:val="24"/>
        </w:rPr>
      </w:pPr>
      <w:r>
        <w:rPr>
          <w:rFonts w:ascii="Arial" w:eastAsia="Arial" w:hAnsi="Arial"/>
          <w:color w:val="000000"/>
          <w:sz w:val="24"/>
        </w:rPr>
        <w:t>Good estate management of its existing estate and provision of a cost efficient strategy of best use of Council assets.</w:t>
      </w:r>
    </w:p>
    <w:p w14:paraId="59F34704" w14:textId="77777777" w:rsidR="0050138D" w:rsidRDefault="00D746FE">
      <w:pPr>
        <w:numPr>
          <w:ilvl w:val="0"/>
          <w:numId w:val="3"/>
        </w:numPr>
        <w:tabs>
          <w:tab w:val="clear" w:pos="288"/>
          <w:tab w:val="left" w:pos="360"/>
        </w:tabs>
        <w:spacing w:before="399" w:line="274" w:lineRule="exact"/>
        <w:ind w:left="72"/>
        <w:textAlignment w:val="baseline"/>
        <w:rPr>
          <w:rFonts w:ascii="Arial" w:eastAsia="Arial" w:hAnsi="Arial"/>
          <w:b/>
          <w:color w:val="000000"/>
          <w:sz w:val="24"/>
        </w:rPr>
      </w:pPr>
      <w:r>
        <w:rPr>
          <w:rFonts w:ascii="Arial" w:eastAsia="Arial" w:hAnsi="Arial"/>
          <w:b/>
          <w:color w:val="000000"/>
          <w:sz w:val="24"/>
        </w:rPr>
        <w:t>POLICY STATEMENT</w:t>
      </w:r>
    </w:p>
    <w:p w14:paraId="64F8420A" w14:textId="77777777" w:rsidR="0050138D" w:rsidRDefault="00D746FE">
      <w:pPr>
        <w:spacing w:before="561" w:line="317" w:lineRule="exact"/>
        <w:ind w:left="360" w:right="144"/>
        <w:textAlignment w:val="baseline"/>
        <w:rPr>
          <w:rFonts w:ascii="Arial" w:eastAsia="Arial" w:hAnsi="Arial"/>
          <w:color w:val="000000"/>
          <w:spacing w:val="-1"/>
          <w:sz w:val="24"/>
        </w:rPr>
      </w:pPr>
      <w:r>
        <w:rPr>
          <w:rFonts w:ascii="Arial" w:eastAsia="Arial" w:hAnsi="Arial"/>
          <w:color w:val="000000"/>
          <w:spacing w:val="-1"/>
          <w:sz w:val="24"/>
        </w:rPr>
        <w:t>Causeway Coast and Glens Council is committed to delivering the highest quality public services and will follow best practice in the management of its Land and Property portfolio.</w:t>
      </w:r>
    </w:p>
    <w:p w14:paraId="230A59EB" w14:textId="77777777" w:rsidR="0050138D" w:rsidRDefault="00D746FE">
      <w:pPr>
        <w:numPr>
          <w:ilvl w:val="0"/>
          <w:numId w:val="3"/>
        </w:numPr>
        <w:tabs>
          <w:tab w:val="clear" w:pos="288"/>
          <w:tab w:val="left" w:pos="360"/>
        </w:tabs>
        <w:spacing w:before="763" w:line="274" w:lineRule="exact"/>
        <w:ind w:left="72"/>
        <w:textAlignment w:val="baseline"/>
        <w:rPr>
          <w:rFonts w:ascii="Arial" w:eastAsia="Arial" w:hAnsi="Arial"/>
          <w:b/>
          <w:color w:val="000000"/>
          <w:sz w:val="24"/>
        </w:rPr>
      </w:pPr>
      <w:r>
        <w:rPr>
          <w:rFonts w:ascii="Arial" w:eastAsia="Arial" w:hAnsi="Arial"/>
          <w:b/>
          <w:color w:val="000000"/>
          <w:sz w:val="24"/>
        </w:rPr>
        <w:t>ACCOUNTABILITY AND RESPONSIBILITIES</w:t>
      </w:r>
    </w:p>
    <w:p w14:paraId="5F284F81" w14:textId="77777777" w:rsidR="0050138D" w:rsidRDefault="00D746FE">
      <w:pPr>
        <w:spacing w:before="194" w:line="319" w:lineRule="exact"/>
        <w:ind w:left="360" w:right="288"/>
        <w:textAlignment w:val="baseline"/>
        <w:rPr>
          <w:rFonts w:ascii="Arial" w:eastAsia="Arial" w:hAnsi="Arial"/>
          <w:color w:val="000000"/>
          <w:sz w:val="24"/>
        </w:rPr>
      </w:pPr>
      <w:r>
        <w:rPr>
          <w:rFonts w:ascii="Arial" w:eastAsia="Arial" w:hAnsi="Arial"/>
          <w:color w:val="000000"/>
          <w:sz w:val="24"/>
        </w:rPr>
        <w:t>Council’s Estate Management Strategy describes the Council’s strategic approach to the management of its land and property resources and was adopted by the Council on 3</w:t>
      </w:r>
      <w:r>
        <w:rPr>
          <w:rFonts w:ascii="Arial" w:eastAsia="Arial" w:hAnsi="Arial"/>
          <w:color w:val="000000"/>
          <w:sz w:val="16"/>
        </w:rPr>
        <w:t xml:space="preserve">rd </w:t>
      </w:r>
      <w:r>
        <w:rPr>
          <w:rFonts w:ascii="Arial" w:eastAsia="Arial" w:hAnsi="Arial"/>
          <w:color w:val="000000"/>
          <w:sz w:val="24"/>
        </w:rPr>
        <w:t>March 2020.</w:t>
      </w:r>
    </w:p>
    <w:p w14:paraId="287EFE7A" w14:textId="77777777" w:rsidR="0050138D" w:rsidRDefault="00D746FE">
      <w:pPr>
        <w:spacing w:before="192" w:line="322" w:lineRule="exact"/>
        <w:ind w:left="360" w:right="1656"/>
        <w:textAlignment w:val="baseline"/>
        <w:rPr>
          <w:rFonts w:ascii="Arial" w:eastAsia="Arial" w:hAnsi="Arial"/>
          <w:color w:val="000000"/>
          <w:sz w:val="24"/>
        </w:rPr>
      </w:pPr>
      <w:r>
        <w:rPr>
          <w:rFonts w:ascii="Arial" w:eastAsia="Arial" w:hAnsi="Arial"/>
          <w:color w:val="000000"/>
          <w:sz w:val="24"/>
        </w:rPr>
        <w:t>The Land and Property Sub-Committee has overall responsibility for making recommendation to Council on Land and Property matters.</w:t>
      </w:r>
    </w:p>
    <w:p w14:paraId="2AF55667" w14:textId="77777777" w:rsidR="0050138D" w:rsidRDefault="00D746FE">
      <w:pPr>
        <w:spacing w:before="196" w:after="3498" w:line="317" w:lineRule="exact"/>
        <w:ind w:left="360" w:right="72"/>
        <w:textAlignment w:val="baseline"/>
        <w:rPr>
          <w:rFonts w:ascii="Arial" w:eastAsia="Arial" w:hAnsi="Arial"/>
          <w:color w:val="000000"/>
          <w:sz w:val="24"/>
        </w:rPr>
      </w:pPr>
      <w:r>
        <w:rPr>
          <w:rFonts w:ascii="Arial" w:eastAsia="Arial" w:hAnsi="Arial"/>
          <w:color w:val="000000"/>
          <w:sz w:val="24"/>
        </w:rPr>
        <w:t>The implementation and effectiveness of the policy will be overseen by the Chief Executive of the Council or by officers so designated by him</w:t>
      </w:r>
    </w:p>
    <w:p w14:paraId="21007D38" w14:textId="77777777" w:rsidR="0050138D" w:rsidRDefault="0050138D">
      <w:pPr>
        <w:spacing w:before="196" w:after="3498" w:line="317" w:lineRule="exact"/>
        <w:sectPr w:rsidR="0050138D">
          <w:pgSz w:w="11909" w:h="16838"/>
          <w:pgMar w:top="1380" w:right="782" w:bottom="1042" w:left="1047" w:header="720" w:footer="720" w:gutter="0"/>
          <w:cols w:space="720"/>
        </w:sectPr>
      </w:pPr>
    </w:p>
    <w:p w14:paraId="2AD091FB" w14:textId="77777777" w:rsidR="0050138D" w:rsidRDefault="00D746FE">
      <w:pPr>
        <w:spacing w:before="27" w:line="266" w:lineRule="exact"/>
        <w:jc w:val="right"/>
        <w:textAlignment w:val="baseline"/>
        <w:rPr>
          <w:rFonts w:ascii="Calibri" w:eastAsia="Calibri" w:hAnsi="Calibri"/>
          <w:color w:val="000000"/>
          <w:sz w:val="24"/>
        </w:rPr>
      </w:pPr>
      <w:r>
        <w:rPr>
          <w:rFonts w:ascii="Calibri" w:eastAsia="Calibri" w:hAnsi="Calibri"/>
          <w:color w:val="000000"/>
          <w:sz w:val="24"/>
        </w:rPr>
        <w:t>3</w:t>
      </w:r>
    </w:p>
    <w:p w14:paraId="1E7D0C59" w14:textId="77777777" w:rsidR="0050138D" w:rsidRDefault="00D746FE">
      <w:pPr>
        <w:spacing w:before="80" w:line="187" w:lineRule="exact"/>
        <w:ind w:left="72"/>
        <w:textAlignment w:val="baseline"/>
        <w:rPr>
          <w:rFonts w:ascii="Calibri" w:eastAsia="Calibri" w:hAnsi="Calibri"/>
          <w:color w:val="000000"/>
          <w:spacing w:val="-2"/>
          <w:sz w:val="18"/>
        </w:rPr>
      </w:pPr>
      <w:r>
        <w:rPr>
          <w:rFonts w:ascii="Calibri" w:eastAsia="Calibri" w:hAnsi="Calibri"/>
          <w:color w:val="000000"/>
          <w:spacing w:val="-2"/>
          <w:sz w:val="18"/>
        </w:rPr>
        <w:t>Land and Property Policy Version 1.0 adopted 3</w:t>
      </w:r>
      <w:r>
        <w:rPr>
          <w:rFonts w:ascii="Calibri" w:eastAsia="Calibri" w:hAnsi="Calibri"/>
          <w:color w:val="000000"/>
          <w:spacing w:val="-2"/>
          <w:sz w:val="18"/>
          <w:vertAlign w:val="superscript"/>
        </w:rPr>
        <w:t>rd</w:t>
      </w:r>
      <w:r>
        <w:rPr>
          <w:rFonts w:ascii="Calibri" w:eastAsia="Calibri" w:hAnsi="Calibri"/>
          <w:color w:val="000000"/>
          <w:spacing w:val="-2"/>
          <w:sz w:val="18"/>
        </w:rPr>
        <w:t xml:space="preserve"> March 2020</w:t>
      </w:r>
    </w:p>
    <w:p w14:paraId="3E4F74B8" w14:textId="77777777" w:rsidR="0050138D" w:rsidRDefault="0050138D">
      <w:pPr>
        <w:sectPr w:rsidR="0050138D">
          <w:type w:val="continuous"/>
          <w:pgSz w:w="11909" w:h="16838"/>
          <w:pgMar w:top="1380" w:right="774" w:bottom="1042" w:left="6500" w:header="720" w:footer="720" w:gutter="0"/>
          <w:cols w:space="720"/>
        </w:sectPr>
      </w:pPr>
    </w:p>
    <w:p w14:paraId="093D8E24" w14:textId="77777777" w:rsidR="0050138D" w:rsidRDefault="00D746FE">
      <w:pPr>
        <w:spacing w:before="16" w:line="272" w:lineRule="exact"/>
        <w:ind w:left="72"/>
        <w:textAlignment w:val="baseline"/>
        <w:rPr>
          <w:rFonts w:ascii="Arial" w:eastAsia="Arial" w:hAnsi="Arial"/>
          <w:b/>
          <w:color w:val="000000"/>
          <w:sz w:val="24"/>
        </w:rPr>
      </w:pPr>
      <w:r>
        <w:rPr>
          <w:rFonts w:ascii="Arial" w:eastAsia="Arial" w:hAnsi="Arial"/>
          <w:b/>
          <w:color w:val="000000"/>
          <w:sz w:val="24"/>
        </w:rPr>
        <w:lastRenderedPageBreak/>
        <w:t>SECTION A</w:t>
      </w:r>
    </w:p>
    <w:p w14:paraId="19829FA5" w14:textId="77777777" w:rsidR="0050138D" w:rsidRDefault="00D746FE">
      <w:pPr>
        <w:spacing w:before="760" w:line="272" w:lineRule="exact"/>
        <w:ind w:left="72"/>
        <w:textAlignment w:val="baseline"/>
        <w:rPr>
          <w:rFonts w:ascii="Arial" w:eastAsia="Arial" w:hAnsi="Arial"/>
          <w:b/>
          <w:color w:val="000000"/>
          <w:spacing w:val="4"/>
          <w:sz w:val="24"/>
        </w:rPr>
      </w:pPr>
      <w:r>
        <w:rPr>
          <w:rFonts w:ascii="Arial" w:eastAsia="Arial" w:hAnsi="Arial"/>
          <w:b/>
          <w:color w:val="000000"/>
          <w:spacing w:val="4"/>
          <w:sz w:val="24"/>
        </w:rPr>
        <w:t>1.0 Acquisition of Land and Property</w:t>
      </w:r>
    </w:p>
    <w:p w14:paraId="433348FE" w14:textId="77777777" w:rsidR="0050138D" w:rsidRDefault="00D746FE">
      <w:pPr>
        <w:tabs>
          <w:tab w:val="decimal" w:pos="216"/>
          <w:tab w:val="left" w:pos="648"/>
        </w:tabs>
        <w:spacing w:before="607" w:line="272" w:lineRule="exact"/>
        <w:ind w:left="72"/>
        <w:textAlignment w:val="baseline"/>
        <w:rPr>
          <w:rFonts w:ascii="Arial" w:eastAsia="Arial" w:hAnsi="Arial"/>
          <w:color w:val="000000"/>
          <w:sz w:val="24"/>
        </w:rPr>
      </w:pPr>
      <w:r>
        <w:rPr>
          <w:rFonts w:ascii="Arial" w:eastAsia="Arial" w:hAnsi="Arial"/>
          <w:color w:val="000000"/>
          <w:sz w:val="24"/>
        </w:rPr>
        <w:tab/>
        <w:t>1.1</w:t>
      </w:r>
      <w:r>
        <w:rPr>
          <w:rFonts w:ascii="Arial" w:eastAsia="Arial" w:hAnsi="Arial"/>
          <w:color w:val="000000"/>
          <w:sz w:val="24"/>
        </w:rPr>
        <w:tab/>
        <w:t>A requirement may arise whereby the Council needs to consider the acquisition of land</w:t>
      </w:r>
    </w:p>
    <w:p w14:paraId="21842020" w14:textId="77777777" w:rsidR="0050138D" w:rsidRDefault="00D746FE">
      <w:pPr>
        <w:spacing w:before="44" w:line="272" w:lineRule="exact"/>
        <w:ind w:left="648"/>
        <w:textAlignment w:val="baseline"/>
        <w:rPr>
          <w:rFonts w:ascii="Arial" w:eastAsia="Arial" w:hAnsi="Arial"/>
          <w:color w:val="000000"/>
          <w:sz w:val="24"/>
        </w:rPr>
      </w:pPr>
      <w:r>
        <w:rPr>
          <w:rFonts w:ascii="Arial" w:eastAsia="Arial" w:hAnsi="Arial"/>
          <w:color w:val="000000"/>
          <w:sz w:val="24"/>
        </w:rPr>
        <w:t>and property or acquire easements to meet its strategic objectives.</w:t>
      </w:r>
    </w:p>
    <w:p w14:paraId="64D13C05" w14:textId="77777777" w:rsidR="0050138D" w:rsidRDefault="00D746FE">
      <w:pPr>
        <w:tabs>
          <w:tab w:val="decimal" w:pos="216"/>
          <w:tab w:val="left" w:pos="648"/>
        </w:tabs>
        <w:spacing w:before="247" w:line="272" w:lineRule="exact"/>
        <w:ind w:left="72"/>
        <w:textAlignment w:val="baseline"/>
        <w:rPr>
          <w:rFonts w:ascii="Arial" w:eastAsia="Arial" w:hAnsi="Arial"/>
          <w:color w:val="000000"/>
          <w:sz w:val="24"/>
        </w:rPr>
      </w:pPr>
      <w:r>
        <w:rPr>
          <w:rFonts w:ascii="Arial" w:eastAsia="Arial" w:hAnsi="Arial"/>
          <w:color w:val="000000"/>
          <w:sz w:val="24"/>
        </w:rPr>
        <w:tab/>
        <w:t>1.2</w:t>
      </w:r>
      <w:r>
        <w:rPr>
          <w:rFonts w:ascii="Arial" w:eastAsia="Arial" w:hAnsi="Arial"/>
          <w:color w:val="000000"/>
          <w:sz w:val="24"/>
        </w:rPr>
        <w:tab/>
        <w:t>The Council may require land to undertake a project or scheme under the general</w:t>
      </w:r>
    </w:p>
    <w:p w14:paraId="49F88832" w14:textId="77777777" w:rsidR="0050138D" w:rsidRDefault="00D746FE">
      <w:pPr>
        <w:spacing w:before="4" w:line="316" w:lineRule="exact"/>
        <w:ind w:left="648" w:right="288"/>
        <w:textAlignment w:val="baseline"/>
        <w:rPr>
          <w:rFonts w:ascii="Arial" w:eastAsia="Arial" w:hAnsi="Arial"/>
          <w:color w:val="000000"/>
          <w:sz w:val="24"/>
        </w:rPr>
      </w:pPr>
      <w:r>
        <w:rPr>
          <w:rFonts w:ascii="Arial" w:eastAsia="Arial" w:hAnsi="Arial"/>
          <w:color w:val="000000"/>
          <w:sz w:val="24"/>
        </w:rPr>
        <w:t>power of competence conferred by Section 79 of the Local Government Act (NI) 2014, or in terms of ‘site assembly’ for a particular purpose i.e. to construct or provide new facilities or to enhance or develop existing facilities. Within this context it is recommended that the following principles be applied to the acquisition of new land or property:</w:t>
      </w:r>
    </w:p>
    <w:p w14:paraId="5E8DD415" w14:textId="77777777" w:rsidR="0050138D" w:rsidRDefault="00D746FE">
      <w:pPr>
        <w:numPr>
          <w:ilvl w:val="0"/>
          <w:numId w:val="4"/>
        </w:numPr>
        <w:tabs>
          <w:tab w:val="clear" w:pos="360"/>
          <w:tab w:val="left" w:pos="1296"/>
        </w:tabs>
        <w:spacing w:before="337" w:line="316" w:lineRule="exact"/>
        <w:ind w:left="1296" w:right="288" w:hanging="360"/>
        <w:textAlignment w:val="baseline"/>
        <w:rPr>
          <w:rFonts w:ascii="Arial" w:eastAsia="Arial" w:hAnsi="Arial"/>
          <w:color w:val="000000"/>
          <w:sz w:val="24"/>
        </w:rPr>
      </w:pPr>
      <w:r>
        <w:rPr>
          <w:rFonts w:ascii="Arial" w:eastAsia="Arial" w:hAnsi="Arial"/>
          <w:color w:val="000000"/>
          <w:sz w:val="24"/>
        </w:rPr>
        <w:t>The need for the acquisition of new land or property should be identified by the relevant Directorate and should be linked to the Council’s Strategic Objectives. A Business Case* should be developed setting out how the requirement meets the Council’s strategic objectives and priorities and any other relevant plans. It should include a cost–benefit analysis and feasibility study. The Business Case should be placed before the relevant Council committee for recommendation to Council. Approval should be sought to start identifying a suitable site. Where a site has already been identified, it should be detailed in the Business Case.</w:t>
      </w:r>
    </w:p>
    <w:p w14:paraId="020E1561" w14:textId="77777777" w:rsidR="0050138D" w:rsidRDefault="00D746FE">
      <w:pPr>
        <w:numPr>
          <w:ilvl w:val="0"/>
          <w:numId w:val="4"/>
        </w:numPr>
        <w:tabs>
          <w:tab w:val="clear" w:pos="360"/>
          <w:tab w:val="left" w:pos="1296"/>
        </w:tabs>
        <w:spacing w:before="338" w:line="316" w:lineRule="exact"/>
        <w:ind w:left="1296" w:right="648" w:hanging="360"/>
        <w:jc w:val="both"/>
        <w:textAlignment w:val="baseline"/>
        <w:rPr>
          <w:rFonts w:ascii="Arial" w:eastAsia="Arial" w:hAnsi="Arial"/>
          <w:color w:val="000000"/>
          <w:sz w:val="24"/>
        </w:rPr>
      </w:pPr>
      <w:r>
        <w:rPr>
          <w:rFonts w:ascii="Arial" w:eastAsia="Arial" w:hAnsi="Arial"/>
          <w:color w:val="000000"/>
          <w:sz w:val="24"/>
        </w:rPr>
        <w:t>A site survey as part of the necessary due diligence should be carried out on any potential site prior to acquisition to ensure that it is suitable for the</w:t>
      </w:r>
    </w:p>
    <w:p w14:paraId="7156E55B" w14:textId="77777777" w:rsidR="0050138D" w:rsidRDefault="00D746FE">
      <w:pPr>
        <w:spacing w:before="2" w:line="316" w:lineRule="exact"/>
        <w:ind w:left="1296" w:right="432"/>
        <w:textAlignment w:val="baseline"/>
        <w:rPr>
          <w:rFonts w:ascii="Arial" w:eastAsia="Arial" w:hAnsi="Arial"/>
          <w:color w:val="000000"/>
          <w:sz w:val="24"/>
        </w:rPr>
      </w:pPr>
      <w:r>
        <w:rPr>
          <w:rFonts w:ascii="Arial" w:eastAsia="Arial" w:hAnsi="Arial"/>
          <w:color w:val="000000"/>
          <w:sz w:val="24"/>
        </w:rPr>
        <w:t>Council’s need. Professional advice may be required. Officers should identify any potential development constraints and planning advice should be sought prior to purchase / instruction of legal department.</w:t>
      </w:r>
    </w:p>
    <w:p w14:paraId="2DA9B9F7" w14:textId="77777777" w:rsidR="0050138D" w:rsidRDefault="00D746FE">
      <w:pPr>
        <w:numPr>
          <w:ilvl w:val="0"/>
          <w:numId w:val="4"/>
        </w:numPr>
        <w:tabs>
          <w:tab w:val="clear" w:pos="360"/>
          <w:tab w:val="left" w:pos="1296"/>
        </w:tabs>
        <w:spacing w:before="353" w:line="316" w:lineRule="exact"/>
        <w:ind w:left="1296" w:right="648" w:hanging="360"/>
        <w:textAlignment w:val="baseline"/>
        <w:rPr>
          <w:rFonts w:ascii="Arial" w:eastAsia="Arial" w:hAnsi="Arial"/>
          <w:color w:val="000000"/>
          <w:sz w:val="24"/>
        </w:rPr>
      </w:pPr>
      <w:r>
        <w:rPr>
          <w:rFonts w:ascii="Arial" w:eastAsia="Arial" w:hAnsi="Arial"/>
          <w:color w:val="000000"/>
          <w:sz w:val="24"/>
        </w:rPr>
        <w:t>All land acquisitions and property acquisitions, including final purchase price must be approved by Council. The Land and Property Sub-Committee will be responsible for progressing requests for land acquisition issues.</w:t>
      </w:r>
    </w:p>
    <w:p w14:paraId="6350047B" w14:textId="77777777" w:rsidR="0050138D" w:rsidRDefault="00D746FE">
      <w:pPr>
        <w:numPr>
          <w:ilvl w:val="0"/>
          <w:numId w:val="4"/>
        </w:numPr>
        <w:tabs>
          <w:tab w:val="clear" w:pos="360"/>
          <w:tab w:val="left" w:pos="1296"/>
        </w:tabs>
        <w:spacing w:before="352" w:line="316" w:lineRule="exact"/>
        <w:ind w:left="1296" w:right="648" w:hanging="360"/>
        <w:jc w:val="both"/>
        <w:textAlignment w:val="baseline"/>
        <w:rPr>
          <w:rFonts w:ascii="Arial" w:eastAsia="Arial" w:hAnsi="Arial"/>
          <w:color w:val="000000"/>
          <w:sz w:val="24"/>
        </w:rPr>
      </w:pPr>
      <w:r>
        <w:rPr>
          <w:rFonts w:ascii="Arial" w:eastAsia="Arial" w:hAnsi="Arial"/>
          <w:color w:val="000000"/>
          <w:sz w:val="24"/>
        </w:rPr>
        <w:t>Land acquisition will be supported by Legal Services who will review title and provide advice throughout the process.</w:t>
      </w:r>
    </w:p>
    <w:p w14:paraId="0FC8D507" w14:textId="77777777" w:rsidR="0050138D" w:rsidRDefault="00D746FE">
      <w:pPr>
        <w:numPr>
          <w:ilvl w:val="0"/>
          <w:numId w:val="4"/>
        </w:numPr>
        <w:tabs>
          <w:tab w:val="clear" w:pos="360"/>
          <w:tab w:val="left" w:pos="1296"/>
        </w:tabs>
        <w:spacing w:before="353" w:line="316" w:lineRule="exact"/>
        <w:ind w:left="1296" w:right="648" w:hanging="360"/>
        <w:textAlignment w:val="baseline"/>
        <w:rPr>
          <w:rFonts w:ascii="Arial" w:eastAsia="Arial" w:hAnsi="Arial"/>
          <w:color w:val="000000"/>
          <w:spacing w:val="-1"/>
          <w:sz w:val="24"/>
        </w:rPr>
      </w:pPr>
      <w:r>
        <w:rPr>
          <w:rFonts w:ascii="Arial" w:eastAsia="Arial" w:hAnsi="Arial"/>
          <w:color w:val="000000"/>
          <w:spacing w:val="-1"/>
          <w:sz w:val="24"/>
        </w:rPr>
        <w:t>Where negotiations on price are required, these will be conducted by a professional Chartered Surveyor and RICS Registered valuer on Council’s behalf. Any external agent must carry the appropriate Professional Indemnity</w:t>
      </w:r>
    </w:p>
    <w:p w14:paraId="26A12810" w14:textId="77777777" w:rsidR="0050138D" w:rsidRDefault="00D746FE">
      <w:pPr>
        <w:spacing w:before="293" w:line="266" w:lineRule="exact"/>
        <w:ind w:left="72"/>
        <w:jc w:val="right"/>
        <w:textAlignment w:val="baseline"/>
        <w:rPr>
          <w:rFonts w:ascii="Calibri" w:eastAsia="Calibri" w:hAnsi="Calibri"/>
          <w:color w:val="000000"/>
          <w:sz w:val="24"/>
        </w:rPr>
      </w:pPr>
      <w:r>
        <w:rPr>
          <w:rFonts w:ascii="Calibri" w:eastAsia="Calibri" w:hAnsi="Calibri"/>
          <w:color w:val="000000"/>
          <w:sz w:val="24"/>
        </w:rPr>
        <w:t>4</w:t>
      </w:r>
    </w:p>
    <w:p w14:paraId="0F8AC256" w14:textId="77777777" w:rsidR="0050138D" w:rsidRDefault="00D746FE">
      <w:pPr>
        <w:spacing w:before="80" w:line="187" w:lineRule="exact"/>
        <w:ind w:left="72"/>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594E0C85" w14:textId="77777777" w:rsidR="0050138D" w:rsidRDefault="0050138D">
      <w:pPr>
        <w:sectPr w:rsidR="0050138D">
          <w:pgSz w:w="11909" w:h="16838"/>
          <w:pgMar w:top="1540" w:right="773" w:bottom="1042" w:left="1056" w:header="720" w:footer="720" w:gutter="0"/>
          <w:cols w:space="720"/>
        </w:sectPr>
      </w:pPr>
    </w:p>
    <w:p w14:paraId="22433BC3" w14:textId="77777777" w:rsidR="0050138D" w:rsidRDefault="00D746FE">
      <w:pPr>
        <w:spacing w:before="14" w:line="317" w:lineRule="exact"/>
        <w:ind w:left="720" w:right="288"/>
        <w:textAlignment w:val="baseline"/>
        <w:rPr>
          <w:rFonts w:ascii="Arial" w:eastAsia="Arial" w:hAnsi="Arial"/>
          <w:color w:val="000000"/>
          <w:sz w:val="24"/>
        </w:rPr>
      </w:pPr>
      <w:r>
        <w:rPr>
          <w:rFonts w:ascii="Arial" w:eastAsia="Arial" w:hAnsi="Arial"/>
          <w:color w:val="000000"/>
          <w:sz w:val="24"/>
        </w:rPr>
        <w:lastRenderedPageBreak/>
        <w:t>insurance cover for up to £1m for each and every claim. It should be the responsibility of the external agent to agree heads of terms, subject to conditions, and contract for approval by The Land and Property Sub-Committee.</w:t>
      </w:r>
    </w:p>
    <w:p w14:paraId="08585B78" w14:textId="77777777" w:rsidR="0050138D" w:rsidRDefault="00D746FE">
      <w:pPr>
        <w:tabs>
          <w:tab w:val="right" w:pos="8784"/>
        </w:tabs>
        <w:spacing w:before="356" w:line="317" w:lineRule="exact"/>
        <w:ind w:left="360"/>
        <w:textAlignment w:val="baseline"/>
        <w:rPr>
          <w:rFonts w:ascii="Segoe UI Symbol" w:eastAsia="Segoe UI Symbol" w:hAnsi="Segoe UI Symbol"/>
          <w:color w:val="000000"/>
          <w:sz w:val="24"/>
        </w:rPr>
      </w:pPr>
      <w:r>
        <w:rPr>
          <w:rFonts w:ascii="Segoe UI Symbol" w:eastAsia="Segoe UI Symbol" w:hAnsi="Segoe UI Symbol"/>
          <w:color w:val="000000"/>
          <w:sz w:val="24"/>
        </w:rPr>
        <w:t></w:t>
      </w:r>
      <w:r>
        <w:rPr>
          <w:rFonts w:ascii="Arial" w:eastAsia="Arial" w:hAnsi="Arial"/>
          <w:color w:val="000000"/>
          <w:sz w:val="24"/>
        </w:rPr>
        <w:tab/>
        <w:t>Unless for any specific reason, each party should bear their own legal costs</w:t>
      </w:r>
    </w:p>
    <w:p w14:paraId="40B9C3D7" w14:textId="77777777" w:rsidR="0050138D" w:rsidRDefault="00D746FE">
      <w:pPr>
        <w:spacing w:before="34" w:line="272" w:lineRule="exact"/>
        <w:ind w:left="720"/>
        <w:textAlignment w:val="baseline"/>
        <w:rPr>
          <w:rFonts w:ascii="Arial" w:eastAsia="Arial" w:hAnsi="Arial"/>
          <w:color w:val="000000"/>
          <w:spacing w:val="-1"/>
          <w:sz w:val="24"/>
        </w:rPr>
      </w:pPr>
      <w:r>
        <w:rPr>
          <w:rFonts w:ascii="Arial" w:eastAsia="Arial" w:hAnsi="Arial"/>
          <w:color w:val="000000"/>
          <w:spacing w:val="-1"/>
          <w:sz w:val="24"/>
        </w:rPr>
        <w:t>and agents fee.</w:t>
      </w:r>
    </w:p>
    <w:p w14:paraId="319AE041" w14:textId="77777777" w:rsidR="0050138D" w:rsidRDefault="00D746FE">
      <w:pPr>
        <w:spacing w:before="283" w:after="10113" w:line="317" w:lineRule="exact"/>
        <w:ind w:right="72"/>
        <w:textAlignment w:val="baseline"/>
        <w:rPr>
          <w:rFonts w:ascii="Arial" w:eastAsia="Arial" w:hAnsi="Arial"/>
          <w:color w:val="000000"/>
          <w:sz w:val="24"/>
        </w:rPr>
      </w:pPr>
      <w:r>
        <w:rPr>
          <w:rFonts w:ascii="Arial" w:eastAsia="Arial" w:hAnsi="Arial"/>
          <w:color w:val="000000"/>
          <w:sz w:val="24"/>
        </w:rPr>
        <w:t>All potential acquisitions of land should consider current users and potential users and where adverse impact may be identified in relation to Section 75 dimensions each decision must be screened.</w:t>
      </w:r>
    </w:p>
    <w:p w14:paraId="1D99EC97" w14:textId="77777777" w:rsidR="0050138D" w:rsidRDefault="0050138D">
      <w:pPr>
        <w:spacing w:before="283" w:after="10113" w:line="317" w:lineRule="exact"/>
        <w:sectPr w:rsidR="0050138D">
          <w:pgSz w:w="11909" w:h="16838"/>
          <w:pgMar w:top="1180" w:right="1517" w:bottom="1042" w:left="1632" w:header="720" w:footer="720" w:gutter="0"/>
          <w:cols w:space="720"/>
        </w:sectPr>
      </w:pPr>
    </w:p>
    <w:p w14:paraId="35162191" w14:textId="77777777" w:rsidR="0050138D" w:rsidRDefault="00D746FE">
      <w:pPr>
        <w:spacing w:before="27" w:line="266" w:lineRule="exact"/>
        <w:jc w:val="right"/>
        <w:textAlignment w:val="baseline"/>
        <w:rPr>
          <w:rFonts w:ascii="Calibri" w:eastAsia="Calibri" w:hAnsi="Calibri"/>
          <w:color w:val="000000"/>
          <w:sz w:val="24"/>
        </w:rPr>
      </w:pPr>
      <w:r>
        <w:rPr>
          <w:rFonts w:ascii="Calibri" w:eastAsia="Calibri" w:hAnsi="Calibri"/>
          <w:color w:val="000000"/>
          <w:sz w:val="24"/>
        </w:rPr>
        <w:t>5</w:t>
      </w:r>
    </w:p>
    <w:p w14:paraId="2D1280CF" w14:textId="77777777" w:rsidR="0050138D" w:rsidRDefault="00D746FE">
      <w:pPr>
        <w:spacing w:before="80" w:line="187" w:lineRule="exact"/>
        <w:ind w:left="72"/>
        <w:textAlignment w:val="baseline"/>
        <w:rPr>
          <w:rFonts w:ascii="Calibri" w:eastAsia="Calibri" w:hAnsi="Calibri"/>
          <w:color w:val="000000"/>
          <w:spacing w:val="-2"/>
          <w:sz w:val="18"/>
        </w:rPr>
      </w:pPr>
      <w:r>
        <w:rPr>
          <w:rFonts w:ascii="Calibri" w:eastAsia="Calibri" w:hAnsi="Calibri"/>
          <w:color w:val="000000"/>
          <w:spacing w:val="-2"/>
          <w:sz w:val="18"/>
        </w:rPr>
        <w:t>Land and Property Policy Version 1.0 adopted 3</w:t>
      </w:r>
      <w:r>
        <w:rPr>
          <w:rFonts w:ascii="Calibri" w:eastAsia="Calibri" w:hAnsi="Calibri"/>
          <w:color w:val="000000"/>
          <w:spacing w:val="-2"/>
          <w:sz w:val="18"/>
          <w:vertAlign w:val="superscript"/>
        </w:rPr>
        <w:t>rd</w:t>
      </w:r>
      <w:r>
        <w:rPr>
          <w:rFonts w:ascii="Calibri" w:eastAsia="Calibri" w:hAnsi="Calibri"/>
          <w:color w:val="000000"/>
          <w:spacing w:val="-2"/>
          <w:sz w:val="18"/>
        </w:rPr>
        <w:t xml:space="preserve"> March 2020</w:t>
      </w:r>
    </w:p>
    <w:p w14:paraId="39E44377" w14:textId="77777777" w:rsidR="0050138D" w:rsidRDefault="0050138D">
      <w:pPr>
        <w:sectPr w:rsidR="0050138D">
          <w:type w:val="continuous"/>
          <w:pgSz w:w="11909" w:h="16838"/>
          <w:pgMar w:top="1180" w:right="774" w:bottom="1042" w:left="6500" w:header="720" w:footer="720" w:gutter="0"/>
          <w:cols w:space="720"/>
        </w:sectPr>
      </w:pPr>
    </w:p>
    <w:p w14:paraId="04FD03E7" w14:textId="77777777" w:rsidR="0050138D" w:rsidRDefault="00D746FE">
      <w:pPr>
        <w:spacing w:before="18" w:line="271" w:lineRule="exact"/>
        <w:ind w:left="72"/>
        <w:textAlignment w:val="baseline"/>
        <w:rPr>
          <w:rFonts w:ascii="Arial" w:eastAsia="Arial" w:hAnsi="Arial"/>
          <w:b/>
          <w:color w:val="000000"/>
          <w:spacing w:val="-1"/>
          <w:sz w:val="24"/>
        </w:rPr>
      </w:pPr>
      <w:r>
        <w:rPr>
          <w:rFonts w:ascii="Arial" w:eastAsia="Arial" w:hAnsi="Arial"/>
          <w:b/>
          <w:color w:val="000000"/>
          <w:spacing w:val="-1"/>
          <w:sz w:val="24"/>
        </w:rPr>
        <w:lastRenderedPageBreak/>
        <w:t>SECTION B</w:t>
      </w:r>
    </w:p>
    <w:p w14:paraId="798B55F5" w14:textId="77777777" w:rsidR="0050138D" w:rsidRDefault="00D746FE">
      <w:pPr>
        <w:spacing w:before="406" w:line="271" w:lineRule="exact"/>
        <w:ind w:left="72"/>
        <w:textAlignment w:val="baseline"/>
        <w:rPr>
          <w:rFonts w:ascii="Arial" w:eastAsia="Arial" w:hAnsi="Arial"/>
          <w:b/>
          <w:color w:val="000000"/>
          <w:spacing w:val="5"/>
          <w:sz w:val="24"/>
        </w:rPr>
      </w:pPr>
      <w:r>
        <w:rPr>
          <w:rFonts w:ascii="Arial" w:eastAsia="Arial" w:hAnsi="Arial"/>
          <w:b/>
          <w:color w:val="000000"/>
          <w:spacing w:val="5"/>
          <w:sz w:val="24"/>
        </w:rPr>
        <w:t>2.0 Disposal of Land and Property</w:t>
      </w:r>
    </w:p>
    <w:p w14:paraId="716D9C2D" w14:textId="77777777" w:rsidR="0050138D" w:rsidRDefault="00D746FE">
      <w:pPr>
        <w:tabs>
          <w:tab w:val="left" w:pos="648"/>
        </w:tabs>
        <w:spacing w:before="506" w:line="272" w:lineRule="exact"/>
        <w:ind w:left="72"/>
        <w:textAlignment w:val="baseline"/>
        <w:rPr>
          <w:rFonts w:ascii="Arial" w:eastAsia="Arial" w:hAnsi="Arial"/>
          <w:color w:val="000000"/>
          <w:sz w:val="24"/>
        </w:rPr>
      </w:pPr>
      <w:r>
        <w:rPr>
          <w:rFonts w:ascii="Arial" w:eastAsia="Arial" w:hAnsi="Arial"/>
          <w:color w:val="000000"/>
          <w:sz w:val="24"/>
        </w:rPr>
        <w:t>2.1</w:t>
      </w:r>
      <w:r>
        <w:rPr>
          <w:rFonts w:ascii="Arial" w:eastAsia="Arial" w:hAnsi="Arial"/>
          <w:color w:val="000000"/>
          <w:sz w:val="24"/>
        </w:rPr>
        <w:tab/>
        <w:t>The disposal of Council land and property falls into two distinct categories:</w:t>
      </w:r>
    </w:p>
    <w:p w14:paraId="150D5413" w14:textId="77777777" w:rsidR="0050138D" w:rsidRDefault="00D746FE">
      <w:pPr>
        <w:spacing w:before="286" w:line="315" w:lineRule="exact"/>
        <w:ind w:left="648" w:right="144" w:hanging="576"/>
        <w:textAlignment w:val="baseline"/>
        <w:rPr>
          <w:rFonts w:ascii="Arial" w:eastAsia="Arial" w:hAnsi="Arial"/>
          <w:color w:val="000000"/>
          <w:sz w:val="24"/>
        </w:rPr>
      </w:pPr>
      <w:r>
        <w:rPr>
          <w:rFonts w:ascii="Arial" w:eastAsia="Arial" w:hAnsi="Arial"/>
          <w:color w:val="000000"/>
          <w:sz w:val="24"/>
        </w:rPr>
        <w:t xml:space="preserve">2.1.1 Land which has been declared surplus to requirements which can be either, large capital assets which will be disposed of guided by the Land and Property Service Guidance Disposal of Surplus Public Sector Property in Northern Ireland </w:t>
      </w:r>
      <w:hyperlink r:id="rId6">
        <w:r>
          <w:rPr>
            <w:rFonts w:ascii="Arial" w:eastAsia="Arial" w:hAnsi="Arial"/>
            <w:color w:val="0000FF"/>
            <w:sz w:val="24"/>
            <w:u w:val="single"/>
          </w:rPr>
          <w:t>(</w:t>
        </w:r>
      </w:hyperlink>
      <w:r>
        <w:rPr>
          <w:rFonts w:ascii="Calibri" w:eastAsia="Calibri" w:hAnsi="Calibri"/>
          <w:color w:val="0000FF"/>
          <w:sz w:val="21"/>
          <w:u w:val="single"/>
        </w:rPr>
        <w:t>https://www.finance-ni.gov.uk/sites/default/files/publications/dfp/Disposal%20of%20surplus%20public%20sector%20property%2 0in%20Northern%20Ireland%20-%20guidance%20-%20Nov%2018.pdf</w:t>
      </w:r>
      <w:r>
        <w:rPr>
          <w:rFonts w:ascii="Arial" w:eastAsia="Arial" w:hAnsi="Arial"/>
          <w:color w:val="0462C1"/>
          <w:sz w:val="24"/>
        </w:rPr>
        <w:t>)</w:t>
      </w:r>
      <w:r>
        <w:rPr>
          <w:rFonts w:ascii="Arial" w:eastAsia="Arial" w:hAnsi="Arial"/>
          <w:color w:val="000000"/>
          <w:sz w:val="24"/>
        </w:rPr>
        <w:t xml:space="preserve"> or smaller assets under a certain value via Estate Agent sale.</w:t>
      </w:r>
    </w:p>
    <w:p w14:paraId="3B5F1BC5" w14:textId="77777777" w:rsidR="0050138D" w:rsidRDefault="00D746FE">
      <w:pPr>
        <w:spacing w:before="247" w:line="272" w:lineRule="exact"/>
        <w:ind w:left="72"/>
        <w:textAlignment w:val="baseline"/>
        <w:rPr>
          <w:rFonts w:ascii="Arial" w:eastAsia="Arial" w:hAnsi="Arial"/>
          <w:color w:val="000000"/>
          <w:sz w:val="24"/>
        </w:rPr>
      </w:pPr>
      <w:r>
        <w:rPr>
          <w:rFonts w:ascii="Arial" w:eastAsia="Arial" w:hAnsi="Arial"/>
          <w:color w:val="000000"/>
          <w:sz w:val="24"/>
        </w:rPr>
        <w:t>2.1.2 Requests received from third parties to purchase Council land or property.</w:t>
      </w:r>
    </w:p>
    <w:p w14:paraId="4AB91741" w14:textId="77777777" w:rsidR="0050138D" w:rsidRDefault="00D746FE">
      <w:pPr>
        <w:spacing w:before="201" w:line="317" w:lineRule="exact"/>
        <w:ind w:left="648" w:right="936" w:hanging="576"/>
        <w:textAlignment w:val="baseline"/>
        <w:rPr>
          <w:rFonts w:ascii="Arial" w:eastAsia="Arial" w:hAnsi="Arial"/>
          <w:color w:val="000000"/>
          <w:sz w:val="24"/>
        </w:rPr>
      </w:pPr>
      <w:r>
        <w:rPr>
          <w:rFonts w:ascii="Arial" w:eastAsia="Arial" w:hAnsi="Arial"/>
          <w:color w:val="000000"/>
          <w:sz w:val="24"/>
        </w:rPr>
        <w:t>2.1.3 Marketing should be carried out in accordance with section C below for property disposals, use of council land and easements sought.</w:t>
      </w:r>
    </w:p>
    <w:p w14:paraId="39BDE56A" w14:textId="77777777" w:rsidR="0050138D" w:rsidRDefault="00D746FE">
      <w:pPr>
        <w:spacing w:before="405" w:line="271" w:lineRule="exact"/>
        <w:ind w:left="72"/>
        <w:textAlignment w:val="baseline"/>
        <w:rPr>
          <w:rFonts w:ascii="Arial" w:eastAsia="Arial" w:hAnsi="Arial"/>
          <w:b/>
          <w:color w:val="000000"/>
          <w:sz w:val="24"/>
        </w:rPr>
      </w:pPr>
      <w:r>
        <w:rPr>
          <w:rFonts w:ascii="Arial" w:eastAsia="Arial" w:hAnsi="Arial"/>
          <w:b/>
          <w:color w:val="000000"/>
          <w:sz w:val="24"/>
        </w:rPr>
        <w:t>2.1.1 Land which has been declared surplus to requirement</w:t>
      </w:r>
    </w:p>
    <w:p w14:paraId="4516F451" w14:textId="77777777" w:rsidR="0050138D" w:rsidRDefault="00D746FE">
      <w:pPr>
        <w:spacing w:before="283" w:line="316" w:lineRule="exact"/>
        <w:ind w:left="792" w:right="432"/>
        <w:textAlignment w:val="baseline"/>
        <w:rPr>
          <w:rFonts w:ascii="Arial" w:eastAsia="Arial" w:hAnsi="Arial"/>
          <w:color w:val="000000"/>
          <w:spacing w:val="-1"/>
          <w:sz w:val="24"/>
        </w:rPr>
      </w:pPr>
      <w:r>
        <w:rPr>
          <w:rFonts w:ascii="Arial" w:eastAsia="Arial" w:hAnsi="Arial"/>
          <w:color w:val="000000"/>
          <w:spacing w:val="-1"/>
          <w:sz w:val="24"/>
        </w:rPr>
        <w:t xml:space="preserve">Although it is </w:t>
      </w:r>
      <w:proofErr w:type="spellStart"/>
      <w:r>
        <w:rPr>
          <w:rFonts w:ascii="Arial" w:eastAsia="Arial" w:hAnsi="Arial"/>
          <w:color w:val="000000"/>
          <w:spacing w:val="-1"/>
          <w:sz w:val="24"/>
        </w:rPr>
        <w:t>recognised</w:t>
      </w:r>
      <w:proofErr w:type="spellEnd"/>
      <w:r>
        <w:rPr>
          <w:rFonts w:ascii="Arial" w:eastAsia="Arial" w:hAnsi="Arial"/>
          <w:color w:val="000000"/>
          <w:spacing w:val="-1"/>
          <w:sz w:val="24"/>
        </w:rPr>
        <w:t xml:space="preserve"> that the Land and Property Service Guidance on ‘Disposal of Surplus Public Sector Property in Northern Ireland’ (March 2013, or as updated) does not specifically apply to Local Councils and that some of the steps detailed in the guidance are not required, it is deemed best practice to adhere to its guiding principles. The Council will therefore take a proactive approach across all</w:t>
      </w:r>
    </w:p>
    <w:p w14:paraId="1CA794FB" w14:textId="77777777" w:rsidR="0050138D" w:rsidRDefault="00D746FE">
      <w:pPr>
        <w:spacing w:before="50" w:line="272" w:lineRule="exact"/>
        <w:ind w:left="792"/>
        <w:textAlignment w:val="baseline"/>
        <w:rPr>
          <w:rFonts w:ascii="Arial" w:eastAsia="Arial" w:hAnsi="Arial"/>
          <w:color w:val="000000"/>
          <w:sz w:val="24"/>
        </w:rPr>
      </w:pPr>
      <w:r>
        <w:rPr>
          <w:rFonts w:ascii="Arial" w:eastAsia="Arial" w:hAnsi="Arial"/>
          <w:color w:val="000000"/>
          <w:sz w:val="24"/>
        </w:rPr>
        <w:t>Directorates to the identification of land and property which is surplus to</w:t>
      </w:r>
    </w:p>
    <w:p w14:paraId="640B1495" w14:textId="77777777" w:rsidR="0050138D" w:rsidRDefault="00D746FE">
      <w:pPr>
        <w:spacing w:before="45" w:line="272" w:lineRule="exact"/>
        <w:ind w:left="792"/>
        <w:textAlignment w:val="baseline"/>
        <w:rPr>
          <w:rFonts w:ascii="Arial" w:eastAsia="Arial" w:hAnsi="Arial"/>
          <w:color w:val="000000"/>
          <w:spacing w:val="-1"/>
          <w:sz w:val="24"/>
        </w:rPr>
      </w:pPr>
      <w:r>
        <w:rPr>
          <w:rFonts w:ascii="Arial" w:eastAsia="Arial" w:hAnsi="Arial"/>
          <w:color w:val="000000"/>
          <w:spacing w:val="-1"/>
          <w:sz w:val="24"/>
        </w:rPr>
        <w:t>requirements.</w:t>
      </w:r>
    </w:p>
    <w:p w14:paraId="18218933" w14:textId="77777777" w:rsidR="0050138D" w:rsidRDefault="00D746FE">
      <w:pPr>
        <w:spacing w:before="276" w:line="319" w:lineRule="exact"/>
        <w:ind w:left="792" w:right="1152"/>
        <w:textAlignment w:val="baseline"/>
        <w:rPr>
          <w:rFonts w:ascii="Arial" w:eastAsia="Arial" w:hAnsi="Arial"/>
          <w:color w:val="000000"/>
          <w:spacing w:val="-2"/>
          <w:sz w:val="24"/>
        </w:rPr>
      </w:pPr>
      <w:r>
        <w:rPr>
          <w:rFonts w:ascii="Arial" w:eastAsia="Arial" w:hAnsi="Arial"/>
          <w:color w:val="000000"/>
          <w:spacing w:val="-2"/>
          <w:sz w:val="24"/>
        </w:rPr>
        <w:t>The relevant Committee, on consideration of a report presented to it will be responsible for identifying land or property potentially surplus to requirements having taken into account the principles of good asset management.</w:t>
      </w:r>
    </w:p>
    <w:p w14:paraId="599920AC" w14:textId="77777777" w:rsidR="0050138D" w:rsidRDefault="00D746FE">
      <w:pPr>
        <w:spacing w:before="278" w:line="317" w:lineRule="exact"/>
        <w:ind w:left="792" w:right="1440"/>
        <w:textAlignment w:val="baseline"/>
        <w:rPr>
          <w:rFonts w:ascii="Arial" w:eastAsia="Arial" w:hAnsi="Arial"/>
          <w:color w:val="000000"/>
          <w:sz w:val="24"/>
        </w:rPr>
      </w:pPr>
      <w:r>
        <w:rPr>
          <w:rFonts w:ascii="Arial" w:eastAsia="Arial" w:hAnsi="Arial"/>
          <w:color w:val="000000"/>
          <w:sz w:val="24"/>
        </w:rPr>
        <w:t>The Land and Property Sub-Committee will be responsible for progressing requests for land disposals.</w:t>
      </w:r>
    </w:p>
    <w:p w14:paraId="62875AB2" w14:textId="77777777" w:rsidR="0050138D" w:rsidRDefault="00D746FE">
      <w:pPr>
        <w:spacing w:before="288" w:line="317" w:lineRule="exact"/>
        <w:ind w:left="792" w:right="432"/>
        <w:textAlignment w:val="baseline"/>
        <w:rPr>
          <w:rFonts w:ascii="Arial" w:eastAsia="Arial" w:hAnsi="Arial"/>
          <w:color w:val="000000"/>
          <w:sz w:val="24"/>
        </w:rPr>
      </w:pPr>
      <w:r>
        <w:rPr>
          <w:rFonts w:ascii="Arial" w:eastAsia="Arial" w:hAnsi="Arial"/>
          <w:color w:val="000000"/>
          <w:sz w:val="24"/>
        </w:rPr>
        <w:t>A site will be deemed to be surplus to the Council’s requirements by the appropriate Committee if either of the following has been established:</w:t>
      </w:r>
    </w:p>
    <w:p w14:paraId="7DAF544C" w14:textId="77777777" w:rsidR="0050138D" w:rsidRDefault="00D746FE">
      <w:pPr>
        <w:numPr>
          <w:ilvl w:val="0"/>
          <w:numId w:val="4"/>
        </w:numPr>
        <w:tabs>
          <w:tab w:val="clear" w:pos="360"/>
          <w:tab w:val="left" w:pos="1656"/>
        </w:tabs>
        <w:spacing w:before="292" w:line="317" w:lineRule="exact"/>
        <w:ind w:left="1656" w:right="936" w:hanging="360"/>
        <w:textAlignment w:val="baseline"/>
        <w:rPr>
          <w:rFonts w:ascii="Arial" w:eastAsia="Arial" w:hAnsi="Arial"/>
          <w:color w:val="000000"/>
          <w:spacing w:val="-2"/>
          <w:sz w:val="24"/>
        </w:rPr>
      </w:pPr>
      <w:r>
        <w:rPr>
          <w:rFonts w:ascii="Arial" w:eastAsia="Arial" w:hAnsi="Arial"/>
          <w:color w:val="000000"/>
          <w:spacing w:val="-2"/>
          <w:sz w:val="24"/>
        </w:rPr>
        <w:t>makes no contribution to the delivery of the Council’s services following consultation with all stakeholders including other service areas.</w:t>
      </w:r>
    </w:p>
    <w:p w14:paraId="4A41EE8E" w14:textId="77777777" w:rsidR="0050138D" w:rsidRDefault="00D746FE">
      <w:pPr>
        <w:numPr>
          <w:ilvl w:val="0"/>
          <w:numId w:val="4"/>
        </w:numPr>
        <w:tabs>
          <w:tab w:val="clear" w:pos="360"/>
          <w:tab w:val="left" w:pos="1656"/>
        </w:tabs>
        <w:spacing w:before="40" w:line="296" w:lineRule="exact"/>
        <w:ind w:left="1656" w:hanging="360"/>
        <w:textAlignment w:val="baseline"/>
        <w:rPr>
          <w:rFonts w:ascii="Arial" w:eastAsia="Arial" w:hAnsi="Arial"/>
          <w:color w:val="000000"/>
          <w:spacing w:val="-1"/>
          <w:sz w:val="24"/>
        </w:rPr>
      </w:pPr>
      <w:r>
        <w:rPr>
          <w:rFonts w:ascii="Arial" w:eastAsia="Arial" w:hAnsi="Arial"/>
          <w:color w:val="000000"/>
          <w:spacing w:val="-1"/>
          <w:sz w:val="24"/>
        </w:rPr>
        <w:t>has no potential for future strategic, regeneration or development purposes.</w:t>
      </w:r>
    </w:p>
    <w:p w14:paraId="5E699CAB" w14:textId="77777777" w:rsidR="0050138D" w:rsidRDefault="00D746FE">
      <w:pPr>
        <w:spacing w:before="346" w:line="266" w:lineRule="exact"/>
        <w:ind w:left="72"/>
        <w:jc w:val="right"/>
        <w:textAlignment w:val="baseline"/>
        <w:rPr>
          <w:rFonts w:ascii="Calibri" w:eastAsia="Calibri" w:hAnsi="Calibri"/>
          <w:color w:val="000000"/>
          <w:sz w:val="24"/>
        </w:rPr>
      </w:pPr>
      <w:r>
        <w:rPr>
          <w:rFonts w:ascii="Calibri" w:eastAsia="Calibri" w:hAnsi="Calibri"/>
          <w:color w:val="000000"/>
          <w:sz w:val="24"/>
        </w:rPr>
        <w:t>6</w:t>
      </w:r>
    </w:p>
    <w:p w14:paraId="14AC3938" w14:textId="77777777" w:rsidR="0050138D" w:rsidRDefault="00D746FE">
      <w:pPr>
        <w:spacing w:before="80" w:line="187" w:lineRule="exact"/>
        <w:ind w:left="72"/>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2E1BDECE" w14:textId="77777777" w:rsidR="0050138D" w:rsidRDefault="0050138D">
      <w:pPr>
        <w:sectPr w:rsidR="0050138D">
          <w:pgSz w:w="11909" w:h="16838"/>
          <w:pgMar w:top="1380" w:right="773" w:bottom="1042" w:left="1056" w:header="720" w:footer="720" w:gutter="0"/>
          <w:cols w:space="720"/>
        </w:sectPr>
      </w:pPr>
    </w:p>
    <w:p w14:paraId="7E3F46EB" w14:textId="77777777" w:rsidR="0050138D" w:rsidRDefault="00D746FE">
      <w:pPr>
        <w:numPr>
          <w:ilvl w:val="0"/>
          <w:numId w:val="4"/>
        </w:numPr>
        <w:tabs>
          <w:tab w:val="clear" w:pos="360"/>
          <w:tab w:val="left" w:pos="1512"/>
        </w:tabs>
        <w:spacing w:before="6" w:line="319" w:lineRule="exact"/>
        <w:ind w:left="1512" w:right="1008" w:hanging="360"/>
        <w:textAlignment w:val="baseline"/>
        <w:rPr>
          <w:rFonts w:ascii="Arial" w:eastAsia="Arial" w:hAnsi="Arial"/>
          <w:color w:val="000000"/>
          <w:sz w:val="24"/>
        </w:rPr>
      </w:pPr>
      <w:r>
        <w:rPr>
          <w:rFonts w:ascii="Arial" w:eastAsia="Arial" w:hAnsi="Arial"/>
          <w:color w:val="000000"/>
          <w:sz w:val="24"/>
        </w:rPr>
        <w:lastRenderedPageBreak/>
        <w:t>an alternative site has been identified which would achieve a more cost effective service delivery.</w:t>
      </w:r>
    </w:p>
    <w:p w14:paraId="5C90AD84" w14:textId="77777777" w:rsidR="0050138D" w:rsidRDefault="00D746FE">
      <w:pPr>
        <w:numPr>
          <w:ilvl w:val="0"/>
          <w:numId w:val="4"/>
        </w:numPr>
        <w:tabs>
          <w:tab w:val="clear" w:pos="360"/>
          <w:tab w:val="left" w:pos="1512"/>
        </w:tabs>
        <w:spacing w:before="14" w:line="319" w:lineRule="exact"/>
        <w:ind w:left="1512" w:right="648" w:hanging="360"/>
        <w:textAlignment w:val="baseline"/>
        <w:rPr>
          <w:rFonts w:ascii="Arial" w:eastAsia="Arial" w:hAnsi="Arial"/>
          <w:color w:val="000000"/>
          <w:sz w:val="24"/>
        </w:rPr>
      </w:pPr>
      <w:r>
        <w:rPr>
          <w:rFonts w:ascii="Arial" w:eastAsia="Arial" w:hAnsi="Arial"/>
          <w:color w:val="000000"/>
          <w:sz w:val="24"/>
        </w:rPr>
        <w:t>its disposal would help facilitate the achievement of the Council’s Strategic objectives.</w:t>
      </w:r>
    </w:p>
    <w:p w14:paraId="355D7C71" w14:textId="77777777" w:rsidR="0050138D" w:rsidRDefault="00D746FE">
      <w:pPr>
        <w:spacing w:before="323" w:line="273" w:lineRule="exact"/>
        <w:ind w:left="216"/>
        <w:textAlignment w:val="baseline"/>
        <w:rPr>
          <w:rFonts w:ascii="Arial" w:eastAsia="Arial" w:hAnsi="Arial"/>
          <w:color w:val="000000"/>
          <w:sz w:val="24"/>
        </w:rPr>
      </w:pPr>
      <w:r>
        <w:rPr>
          <w:rFonts w:ascii="Arial" w:eastAsia="Arial" w:hAnsi="Arial"/>
          <w:color w:val="000000"/>
          <w:sz w:val="24"/>
        </w:rPr>
        <w:t>A site will be deemed to be under-used if:</w:t>
      </w:r>
    </w:p>
    <w:p w14:paraId="5E7BCC92" w14:textId="77777777" w:rsidR="0050138D" w:rsidRDefault="00D746FE">
      <w:pPr>
        <w:numPr>
          <w:ilvl w:val="0"/>
          <w:numId w:val="4"/>
        </w:numPr>
        <w:tabs>
          <w:tab w:val="clear" w:pos="360"/>
          <w:tab w:val="left" w:pos="1512"/>
        </w:tabs>
        <w:spacing w:before="286" w:line="319" w:lineRule="exact"/>
        <w:ind w:left="1512" w:right="1152" w:hanging="360"/>
        <w:textAlignment w:val="baseline"/>
        <w:rPr>
          <w:rFonts w:ascii="Arial" w:eastAsia="Arial" w:hAnsi="Arial"/>
          <w:color w:val="000000"/>
          <w:sz w:val="24"/>
        </w:rPr>
      </w:pPr>
      <w:r>
        <w:rPr>
          <w:rFonts w:ascii="Arial" w:eastAsia="Arial" w:hAnsi="Arial"/>
          <w:color w:val="000000"/>
          <w:sz w:val="24"/>
        </w:rPr>
        <w:t>the income being generated from the site is below that which could be achieved from an alternative use; disposing of the site and investing the income or intensifying the existing use.</w:t>
      </w:r>
    </w:p>
    <w:p w14:paraId="4E63EEDB" w14:textId="77777777" w:rsidR="0050138D" w:rsidRDefault="00D746FE">
      <w:pPr>
        <w:numPr>
          <w:ilvl w:val="0"/>
          <w:numId w:val="4"/>
        </w:numPr>
        <w:tabs>
          <w:tab w:val="clear" w:pos="360"/>
          <w:tab w:val="left" w:pos="1512"/>
        </w:tabs>
        <w:spacing w:before="15" w:line="319" w:lineRule="exact"/>
        <w:ind w:left="1512" w:right="2160" w:hanging="360"/>
        <w:textAlignment w:val="baseline"/>
        <w:rPr>
          <w:rFonts w:ascii="Arial" w:eastAsia="Arial" w:hAnsi="Arial"/>
          <w:color w:val="000000"/>
          <w:sz w:val="24"/>
        </w:rPr>
      </w:pPr>
      <w:r>
        <w:rPr>
          <w:rFonts w:ascii="Arial" w:eastAsia="Arial" w:hAnsi="Arial"/>
          <w:color w:val="000000"/>
          <w:sz w:val="24"/>
        </w:rPr>
        <w:t>part of the site is vacant and is likely to remain vacant for the foreseeable future</w:t>
      </w:r>
    </w:p>
    <w:p w14:paraId="6ACF1E06" w14:textId="77777777" w:rsidR="0050138D" w:rsidRDefault="00D746FE">
      <w:pPr>
        <w:numPr>
          <w:ilvl w:val="0"/>
          <w:numId w:val="4"/>
        </w:numPr>
        <w:tabs>
          <w:tab w:val="clear" w:pos="360"/>
          <w:tab w:val="left" w:pos="1512"/>
        </w:tabs>
        <w:spacing w:before="17" w:line="319" w:lineRule="exact"/>
        <w:ind w:left="1512" w:hanging="360"/>
        <w:textAlignment w:val="baseline"/>
        <w:rPr>
          <w:rFonts w:ascii="Arial" w:eastAsia="Arial" w:hAnsi="Arial"/>
          <w:color w:val="000000"/>
          <w:sz w:val="24"/>
        </w:rPr>
      </w:pPr>
      <w:r>
        <w:rPr>
          <w:rFonts w:ascii="Arial" w:eastAsia="Arial" w:hAnsi="Arial"/>
          <w:color w:val="000000"/>
          <w:sz w:val="24"/>
        </w:rPr>
        <w:t>demand can be facilitated through other arrangements</w:t>
      </w:r>
    </w:p>
    <w:p w14:paraId="26BFBD8C" w14:textId="77777777" w:rsidR="0050138D" w:rsidRDefault="00D746FE">
      <w:pPr>
        <w:spacing w:before="267" w:line="319" w:lineRule="exact"/>
        <w:ind w:left="504" w:right="1152"/>
        <w:textAlignment w:val="baseline"/>
        <w:rPr>
          <w:rFonts w:ascii="Arial" w:eastAsia="Arial" w:hAnsi="Arial"/>
          <w:color w:val="000000"/>
          <w:sz w:val="24"/>
        </w:rPr>
      </w:pPr>
      <w:r>
        <w:rPr>
          <w:rFonts w:ascii="Arial" w:eastAsia="Arial" w:hAnsi="Arial"/>
          <w:color w:val="000000"/>
          <w:sz w:val="24"/>
        </w:rPr>
        <w:t>Once such land has been identified, the subsequent disposal of same should take into consideration the principles of the LPS Guidance, and should be done so in accordance with the following:</w:t>
      </w:r>
    </w:p>
    <w:p w14:paraId="24D776F5" w14:textId="77777777" w:rsidR="0050138D" w:rsidRDefault="00D746FE">
      <w:pPr>
        <w:numPr>
          <w:ilvl w:val="0"/>
          <w:numId w:val="5"/>
        </w:numPr>
        <w:tabs>
          <w:tab w:val="clear" w:pos="720"/>
          <w:tab w:val="left" w:pos="1656"/>
        </w:tabs>
        <w:spacing w:before="295" w:line="319" w:lineRule="exact"/>
        <w:ind w:left="1656" w:hanging="720"/>
        <w:textAlignment w:val="baseline"/>
        <w:rPr>
          <w:rFonts w:ascii="Arial" w:eastAsia="Arial" w:hAnsi="Arial"/>
          <w:color w:val="000000"/>
          <w:sz w:val="24"/>
        </w:rPr>
      </w:pPr>
      <w:r>
        <w:rPr>
          <w:rFonts w:ascii="Arial" w:eastAsia="Arial" w:hAnsi="Arial"/>
          <w:color w:val="000000"/>
          <w:sz w:val="24"/>
        </w:rPr>
        <w:t>All disposals must be approved by Council.</w:t>
      </w:r>
    </w:p>
    <w:p w14:paraId="78FB5956" w14:textId="77777777" w:rsidR="0050138D" w:rsidRDefault="00D746FE">
      <w:pPr>
        <w:numPr>
          <w:ilvl w:val="0"/>
          <w:numId w:val="5"/>
        </w:numPr>
        <w:tabs>
          <w:tab w:val="clear" w:pos="720"/>
          <w:tab w:val="left" w:pos="1656"/>
        </w:tabs>
        <w:spacing w:before="12" w:line="319" w:lineRule="exact"/>
        <w:ind w:left="1656" w:hanging="720"/>
        <w:textAlignment w:val="baseline"/>
        <w:rPr>
          <w:rFonts w:ascii="Arial" w:eastAsia="Arial" w:hAnsi="Arial"/>
          <w:color w:val="000000"/>
          <w:sz w:val="24"/>
        </w:rPr>
      </w:pPr>
      <w:r>
        <w:rPr>
          <w:rFonts w:ascii="Arial" w:eastAsia="Arial" w:hAnsi="Arial"/>
          <w:color w:val="000000"/>
          <w:sz w:val="24"/>
        </w:rPr>
        <w:t>All pre-emption rights should be considered</w:t>
      </w:r>
    </w:p>
    <w:p w14:paraId="5D9F2B41" w14:textId="77777777" w:rsidR="0050138D" w:rsidRDefault="00D746FE">
      <w:pPr>
        <w:numPr>
          <w:ilvl w:val="0"/>
          <w:numId w:val="5"/>
        </w:numPr>
        <w:tabs>
          <w:tab w:val="clear" w:pos="720"/>
          <w:tab w:val="left" w:pos="1656"/>
        </w:tabs>
        <w:spacing w:before="8" w:line="319" w:lineRule="exact"/>
        <w:ind w:left="1656" w:right="1224" w:hanging="720"/>
        <w:textAlignment w:val="baseline"/>
        <w:rPr>
          <w:rFonts w:ascii="Arial" w:eastAsia="Arial" w:hAnsi="Arial"/>
          <w:color w:val="000000"/>
          <w:sz w:val="24"/>
        </w:rPr>
      </w:pPr>
      <w:r>
        <w:rPr>
          <w:rFonts w:ascii="Arial" w:eastAsia="Arial" w:hAnsi="Arial"/>
          <w:color w:val="000000"/>
          <w:sz w:val="24"/>
        </w:rPr>
        <w:t>Some initial scoping should be done to ascertain if there are any burdens or barriers in terms of the titles or clauses to obstruct the sale. If reports are held under The Control of Asbestos Regulations [Northern Ireland] 2012 are held, these should be made available to the purchaser and circulated to all concerned.</w:t>
      </w:r>
    </w:p>
    <w:p w14:paraId="3E4B55EC" w14:textId="77777777" w:rsidR="0050138D" w:rsidRDefault="00D746FE">
      <w:pPr>
        <w:numPr>
          <w:ilvl w:val="0"/>
          <w:numId w:val="5"/>
        </w:numPr>
        <w:tabs>
          <w:tab w:val="clear" w:pos="720"/>
          <w:tab w:val="left" w:pos="1656"/>
        </w:tabs>
        <w:spacing w:before="15" w:line="319" w:lineRule="exact"/>
        <w:ind w:left="1656" w:right="1152" w:hanging="720"/>
        <w:textAlignment w:val="baseline"/>
        <w:rPr>
          <w:rFonts w:ascii="Arial" w:eastAsia="Arial" w:hAnsi="Arial"/>
          <w:color w:val="000000"/>
          <w:sz w:val="24"/>
        </w:rPr>
      </w:pPr>
      <w:r>
        <w:rPr>
          <w:rFonts w:ascii="Arial" w:eastAsia="Arial" w:hAnsi="Arial"/>
          <w:color w:val="000000"/>
          <w:sz w:val="24"/>
        </w:rPr>
        <w:t>Offers should be sought through public advertisement unless there is good reason not to do so.</w:t>
      </w:r>
    </w:p>
    <w:p w14:paraId="6B2C1B7E" w14:textId="77777777" w:rsidR="0050138D" w:rsidRDefault="00D746FE">
      <w:pPr>
        <w:numPr>
          <w:ilvl w:val="0"/>
          <w:numId w:val="5"/>
        </w:numPr>
        <w:tabs>
          <w:tab w:val="clear" w:pos="720"/>
          <w:tab w:val="left" w:pos="1656"/>
        </w:tabs>
        <w:spacing w:before="10" w:line="319" w:lineRule="exact"/>
        <w:ind w:left="1656" w:right="1152" w:hanging="720"/>
        <w:textAlignment w:val="baseline"/>
        <w:rPr>
          <w:rFonts w:ascii="Arial" w:eastAsia="Arial" w:hAnsi="Arial"/>
          <w:color w:val="000000"/>
          <w:sz w:val="24"/>
        </w:rPr>
      </w:pPr>
      <w:r>
        <w:rPr>
          <w:rFonts w:ascii="Arial" w:eastAsia="Arial" w:hAnsi="Arial"/>
          <w:color w:val="000000"/>
          <w:sz w:val="24"/>
        </w:rPr>
        <w:t>Planning – full or outline consent input should be sought as to the +/</w:t>
      </w:r>
      <w:r>
        <w:rPr>
          <w:rFonts w:ascii="Arial" w:eastAsia="Arial" w:hAnsi="Arial"/>
          <w:color w:val="000000"/>
          <w:sz w:val="24"/>
        </w:rPr>
        <w:softHyphen/>
        <w:t>impact on the value of the site</w:t>
      </w:r>
    </w:p>
    <w:p w14:paraId="1627AC09" w14:textId="77777777" w:rsidR="0050138D" w:rsidRDefault="00D746FE">
      <w:pPr>
        <w:numPr>
          <w:ilvl w:val="0"/>
          <w:numId w:val="5"/>
        </w:numPr>
        <w:tabs>
          <w:tab w:val="clear" w:pos="720"/>
          <w:tab w:val="left" w:pos="1656"/>
        </w:tabs>
        <w:spacing w:before="15" w:line="319" w:lineRule="exact"/>
        <w:ind w:left="1656" w:right="1080" w:hanging="720"/>
        <w:textAlignment w:val="baseline"/>
        <w:rPr>
          <w:rFonts w:ascii="Arial" w:eastAsia="Arial" w:hAnsi="Arial"/>
          <w:color w:val="000000"/>
          <w:sz w:val="24"/>
        </w:rPr>
      </w:pPr>
      <w:r>
        <w:rPr>
          <w:rFonts w:ascii="Arial" w:eastAsia="Arial" w:hAnsi="Arial"/>
          <w:color w:val="000000"/>
          <w:sz w:val="24"/>
        </w:rPr>
        <w:t>Where negotiations on price are required, these should be conducted by a professional</w:t>
      </w:r>
    </w:p>
    <w:p w14:paraId="0AFF811B" w14:textId="77777777" w:rsidR="0050138D" w:rsidRDefault="00D746FE">
      <w:pPr>
        <w:numPr>
          <w:ilvl w:val="0"/>
          <w:numId w:val="5"/>
        </w:numPr>
        <w:tabs>
          <w:tab w:val="clear" w:pos="720"/>
          <w:tab w:val="left" w:pos="1656"/>
        </w:tabs>
        <w:spacing w:before="15" w:line="319" w:lineRule="exact"/>
        <w:ind w:left="1656" w:right="1656" w:hanging="720"/>
        <w:textAlignment w:val="baseline"/>
        <w:rPr>
          <w:rFonts w:ascii="Arial" w:eastAsia="Arial" w:hAnsi="Arial"/>
          <w:color w:val="000000"/>
          <w:sz w:val="24"/>
        </w:rPr>
      </w:pPr>
      <w:r>
        <w:rPr>
          <w:rFonts w:ascii="Arial" w:eastAsia="Arial" w:hAnsi="Arial"/>
          <w:color w:val="000000"/>
          <w:sz w:val="24"/>
        </w:rPr>
        <w:t>Advice should be sought from a professional valuer on the most appropriate method of disposal.</w:t>
      </w:r>
    </w:p>
    <w:p w14:paraId="0708A641" w14:textId="77777777" w:rsidR="0050138D" w:rsidRDefault="00D746FE">
      <w:pPr>
        <w:numPr>
          <w:ilvl w:val="0"/>
          <w:numId w:val="5"/>
        </w:numPr>
        <w:tabs>
          <w:tab w:val="clear" w:pos="720"/>
          <w:tab w:val="left" w:pos="1656"/>
        </w:tabs>
        <w:spacing w:before="5" w:line="319" w:lineRule="exact"/>
        <w:ind w:left="1656" w:right="1440" w:hanging="720"/>
        <w:textAlignment w:val="baseline"/>
        <w:rPr>
          <w:rFonts w:ascii="Arial" w:eastAsia="Arial" w:hAnsi="Arial"/>
          <w:color w:val="000000"/>
          <w:spacing w:val="-2"/>
          <w:sz w:val="24"/>
        </w:rPr>
      </w:pPr>
      <w:r>
        <w:rPr>
          <w:rFonts w:ascii="Arial" w:eastAsia="Arial" w:hAnsi="Arial"/>
          <w:color w:val="000000"/>
          <w:spacing w:val="-2"/>
          <w:sz w:val="24"/>
        </w:rPr>
        <w:t>Where appropriate more than one valuation may be sought. Any valuation for agency or brokerage should be in line with the RICS codes of practice and Red Book although valuations for agency or brokerage purposes are a permitted departure from the Red Book.</w:t>
      </w:r>
    </w:p>
    <w:p w14:paraId="71DEBCFD" w14:textId="77777777" w:rsidR="0050138D" w:rsidRDefault="00D746FE">
      <w:pPr>
        <w:numPr>
          <w:ilvl w:val="0"/>
          <w:numId w:val="5"/>
        </w:numPr>
        <w:tabs>
          <w:tab w:val="clear" w:pos="720"/>
          <w:tab w:val="left" w:pos="1656"/>
        </w:tabs>
        <w:spacing w:before="11" w:line="321" w:lineRule="exact"/>
        <w:ind w:left="1656" w:right="1440" w:hanging="720"/>
        <w:textAlignment w:val="baseline"/>
        <w:rPr>
          <w:rFonts w:ascii="Arial" w:eastAsia="Arial" w:hAnsi="Arial"/>
          <w:color w:val="000000"/>
          <w:sz w:val="24"/>
        </w:rPr>
      </w:pPr>
      <w:r>
        <w:rPr>
          <w:rFonts w:ascii="Arial" w:eastAsia="Arial" w:hAnsi="Arial"/>
          <w:color w:val="000000"/>
          <w:sz w:val="24"/>
        </w:rPr>
        <w:t>Each asset will be assessed on a “case by case” basis in terms of “adding value” prior to disposal.</w:t>
      </w:r>
    </w:p>
    <w:p w14:paraId="09052AA7" w14:textId="77777777" w:rsidR="0050138D" w:rsidRDefault="00D746FE">
      <w:pPr>
        <w:numPr>
          <w:ilvl w:val="0"/>
          <w:numId w:val="5"/>
        </w:numPr>
        <w:tabs>
          <w:tab w:val="clear" w:pos="720"/>
          <w:tab w:val="left" w:pos="1656"/>
        </w:tabs>
        <w:spacing w:before="13" w:line="319" w:lineRule="exact"/>
        <w:ind w:left="1656" w:right="1224" w:hanging="720"/>
        <w:textAlignment w:val="baseline"/>
        <w:rPr>
          <w:rFonts w:ascii="Arial" w:eastAsia="Arial" w:hAnsi="Arial"/>
          <w:color w:val="000000"/>
          <w:sz w:val="24"/>
        </w:rPr>
      </w:pPr>
      <w:r>
        <w:rPr>
          <w:rFonts w:ascii="Arial" w:eastAsia="Arial" w:hAnsi="Arial"/>
          <w:color w:val="000000"/>
          <w:sz w:val="24"/>
        </w:rPr>
        <w:t>Heads of Terms forming the basis of the sale should be drafted and negotiated by the agent[s] on Councils behalf and checked by the legal department prior to public circulation.</w:t>
      </w:r>
    </w:p>
    <w:p w14:paraId="2641FC25" w14:textId="77777777" w:rsidR="0050138D" w:rsidRDefault="00D746FE">
      <w:pPr>
        <w:spacing w:before="215" w:line="266" w:lineRule="exact"/>
        <w:ind w:right="144"/>
        <w:jc w:val="right"/>
        <w:textAlignment w:val="baseline"/>
        <w:rPr>
          <w:rFonts w:ascii="Calibri" w:eastAsia="Calibri" w:hAnsi="Calibri"/>
          <w:color w:val="000000"/>
          <w:sz w:val="24"/>
        </w:rPr>
      </w:pPr>
      <w:r>
        <w:rPr>
          <w:rFonts w:ascii="Calibri" w:eastAsia="Calibri" w:hAnsi="Calibri"/>
          <w:color w:val="000000"/>
          <w:sz w:val="24"/>
        </w:rPr>
        <w:t>7</w:t>
      </w:r>
    </w:p>
    <w:p w14:paraId="4C72E91D" w14:textId="77777777" w:rsidR="0050138D" w:rsidRDefault="00D746FE">
      <w:pPr>
        <w:spacing w:before="80" w:line="187" w:lineRule="exact"/>
        <w:ind w:right="144"/>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6F65D6EC" w14:textId="77777777" w:rsidR="0050138D" w:rsidRDefault="0050138D">
      <w:pPr>
        <w:sectPr w:rsidR="0050138D">
          <w:pgSz w:w="11909" w:h="16838"/>
          <w:pgMar w:top="1200" w:right="636" w:bottom="1042" w:left="1193" w:header="720" w:footer="720" w:gutter="0"/>
          <w:cols w:space="720"/>
        </w:sectPr>
      </w:pPr>
    </w:p>
    <w:p w14:paraId="30F31053" w14:textId="77777777" w:rsidR="0050138D" w:rsidRDefault="00D746FE">
      <w:pPr>
        <w:numPr>
          <w:ilvl w:val="0"/>
          <w:numId w:val="5"/>
        </w:numPr>
        <w:tabs>
          <w:tab w:val="clear" w:pos="720"/>
          <w:tab w:val="left" w:pos="1656"/>
        </w:tabs>
        <w:spacing w:before="8" w:line="318" w:lineRule="exact"/>
        <w:ind w:left="1656" w:right="1872" w:hanging="720"/>
        <w:textAlignment w:val="baseline"/>
        <w:rPr>
          <w:rFonts w:ascii="Arial" w:eastAsia="Arial" w:hAnsi="Arial"/>
          <w:color w:val="000000"/>
          <w:sz w:val="24"/>
        </w:rPr>
      </w:pPr>
      <w:r>
        <w:rPr>
          <w:rFonts w:ascii="Arial" w:eastAsia="Arial" w:hAnsi="Arial"/>
          <w:color w:val="000000"/>
          <w:sz w:val="24"/>
        </w:rPr>
        <w:lastRenderedPageBreak/>
        <w:t>All Heads of Terms should be marked Subject to Contract and Without Prejudice.</w:t>
      </w:r>
    </w:p>
    <w:p w14:paraId="77C60BE7" w14:textId="77777777" w:rsidR="0050138D" w:rsidRPr="00513146" w:rsidRDefault="00D746FE">
      <w:pPr>
        <w:spacing w:before="403" w:line="271" w:lineRule="exact"/>
        <w:ind w:left="216"/>
        <w:textAlignment w:val="baseline"/>
        <w:rPr>
          <w:rFonts w:ascii="Arial" w:eastAsia="Arial" w:hAnsi="Arial"/>
          <w:bCs/>
          <w:color w:val="000000"/>
          <w:sz w:val="24"/>
        </w:rPr>
      </w:pPr>
      <w:r w:rsidRPr="00513146">
        <w:rPr>
          <w:rFonts w:ascii="Arial" w:eastAsia="Arial" w:hAnsi="Arial"/>
          <w:bCs/>
          <w:color w:val="000000"/>
          <w:sz w:val="24"/>
        </w:rPr>
        <w:t>2.1.2 Requests received from third parties to purchase Council land or property</w:t>
      </w:r>
    </w:p>
    <w:p w14:paraId="03C38F43" w14:textId="77777777" w:rsidR="0050138D" w:rsidRDefault="00D746FE">
      <w:pPr>
        <w:spacing w:before="282" w:line="318" w:lineRule="exact"/>
        <w:ind w:left="648" w:right="576"/>
        <w:textAlignment w:val="baseline"/>
        <w:rPr>
          <w:rFonts w:ascii="Arial" w:eastAsia="Arial" w:hAnsi="Arial"/>
          <w:color w:val="000000"/>
          <w:spacing w:val="-2"/>
          <w:sz w:val="24"/>
        </w:rPr>
      </w:pPr>
      <w:r>
        <w:rPr>
          <w:rFonts w:ascii="Arial" w:eastAsia="Arial" w:hAnsi="Arial"/>
          <w:color w:val="000000"/>
          <w:spacing w:val="-2"/>
          <w:sz w:val="24"/>
        </w:rPr>
        <w:t>Given the wide range and variety of requests received from third parties to purchase a piece of land or property from the Council, each request should be dealt with on a case by case basis. However, the following should be considered in every request:</w:t>
      </w:r>
    </w:p>
    <w:p w14:paraId="005BB803" w14:textId="778DDBF4" w:rsidR="0050138D" w:rsidRPr="00D5387C" w:rsidRDefault="00D746FE" w:rsidP="00D5387C">
      <w:pPr>
        <w:tabs>
          <w:tab w:val="left" w:pos="144"/>
          <w:tab w:val="left" w:pos="1656"/>
        </w:tabs>
        <w:spacing w:before="271" w:line="318" w:lineRule="exact"/>
        <w:ind w:right="360"/>
        <w:textAlignment w:val="baseline"/>
        <w:rPr>
          <w:rFonts w:ascii="Arial" w:eastAsia="Arial" w:hAnsi="Arial"/>
          <w:color w:val="000000"/>
          <w:sz w:val="24"/>
        </w:rPr>
      </w:pPr>
      <w:r w:rsidRPr="00D5387C">
        <w:rPr>
          <w:rFonts w:ascii="Arial" w:eastAsia="Arial" w:hAnsi="Arial"/>
          <w:color w:val="000000"/>
          <w:sz w:val="24"/>
        </w:rPr>
        <w:t xml:space="preserve">S96 of the Local Government (NI) Act 1972 </w:t>
      </w:r>
      <w:r w:rsidRPr="00D5387C">
        <w:rPr>
          <w:rFonts w:ascii="Arial" w:eastAsia="Arial" w:hAnsi="Arial"/>
          <w:color w:val="000000"/>
          <w:sz w:val="25"/>
        </w:rPr>
        <w:t xml:space="preserve">– </w:t>
      </w:r>
      <w:r w:rsidRPr="00D5387C">
        <w:rPr>
          <w:rFonts w:ascii="Arial" w:eastAsia="Arial" w:hAnsi="Arial"/>
          <w:color w:val="000000"/>
          <w:sz w:val="24"/>
        </w:rPr>
        <w:t>Requirement to get best pri</w:t>
      </w:r>
      <w:r w:rsidR="00513146" w:rsidRPr="00D5387C">
        <w:rPr>
          <w:rFonts w:ascii="Arial" w:eastAsia="Arial" w:hAnsi="Arial"/>
          <w:color w:val="000000"/>
          <w:sz w:val="24"/>
        </w:rPr>
        <w:t xml:space="preserve">ce or </w:t>
      </w:r>
      <w:r w:rsidRPr="00D5387C">
        <w:rPr>
          <w:rFonts w:ascii="Arial" w:eastAsia="Arial" w:hAnsi="Arial"/>
          <w:color w:val="000000"/>
          <w:sz w:val="24"/>
        </w:rPr>
        <w:t>best rent.</w:t>
      </w:r>
    </w:p>
    <w:p w14:paraId="59AF072E" w14:textId="77777777" w:rsidR="0050138D" w:rsidRDefault="00D746FE" w:rsidP="00513146">
      <w:pPr>
        <w:tabs>
          <w:tab w:val="left" w:pos="144"/>
          <w:tab w:val="left" w:pos="1656"/>
        </w:tabs>
        <w:spacing w:before="273" w:line="318" w:lineRule="exact"/>
        <w:textAlignment w:val="baseline"/>
        <w:rPr>
          <w:rFonts w:ascii="Arial" w:eastAsia="Arial" w:hAnsi="Arial"/>
          <w:color w:val="000000"/>
          <w:spacing w:val="-1"/>
          <w:sz w:val="24"/>
        </w:rPr>
      </w:pPr>
      <w:r>
        <w:rPr>
          <w:rFonts w:ascii="Arial" w:eastAsia="Arial" w:hAnsi="Arial"/>
          <w:color w:val="000000"/>
          <w:spacing w:val="-1"/>
          <w:sz w:val="24"/>
        </w:rPr>
        <w:t>Any pre-emption rights.</w:t>
      </w:r>
    </w:p>
    <w:p w14:paraId="2AB3637A" w14:textId="77777777" w:rsidR="0050138D" w:rsidRDefault="00D746FE" w:rsidP="00513146">
      <w:pPr>
        <w:tabs>
          <w:tab w:val="left" w:pos="144"/>
          <w:tab w:val="left" w:pos="1656"/>
        </w:tabs>
        <w:spacing w:before="214" w:line="318" w:lineRule="exact"/>
        <w:textAlignment w:val="baseline"/>
        <w:rPr>
          <w:rFonts w:ascii="Arial" w:eastAsia="Arial" w:hAnsi="Arial"/>
          <w:color w:val="000000"/>
          <w:sz w:val="24"/>
        </w:rPr>
      </w:pPr>
      <w:r>
        <w:rPr>
          <w:rFonts w:ascii="Arial" w:eastAsia="Arial" w:hAnsi="Arial"/>
          <w:color w:val="000000"/>
          <w:sz w:val="24"/>
        </w:rPr>
        <w:t>Has or should market testing take place?</w:t>
      </w:r>
    </w:p>
    <w:p w14:paraId="3EFC1989" w14:textId="77777777" w:rsidR="0050138D" w:rsidRDefault="00D746FE" w:rsidP="00513146">
      <w:pPr>
        <w:tabs>
          <w:tab w:val="left" w:pos="144"/>
          <w:tab w:val="left" w:pos="1656"/>
        </w:tabs>
        <w:spacing w:before="214" w:line="318" w:lineRule="exact"/>
        <w:ind w:right="1656"/>
        <w:textAlignment w:val="baseline"/>
        <w:rPr>
          <w:rFonts w:ascii="Arial" w:eastAsia="Arial" w:hAnsi="Arial"/>
          <w:color w:val="000000"/>
          <w:sz w:val="24"/>
        </w:rPr>
      </w:pPr>
      <w:r>
        <w:rPr>
          <w:rFonts w:ascii="Arial" w:eastAsia="Arial" w:hAnsi="Arial"/>
          <w:color w:val="000000"/>
          <w:sz w:val="24"/>
        </w:rPr>
        <w:t xml:space="preserve">Should the land or property be placed on the open market </w:t>
      </w:r>
      <w:r>
        <w:rPr>
          <w:rFonts w:ascii="Arial" w:eastAsia="Arial" w:hAnsi="Arial"/>
          <w:color w:val="000000"/>
          <w:sz w:val="25"/>
        </w:rPr>
        <w:t xml:space="preserve">– </w:t>
      </w:r>
      <w:r>
        <w:rPr>
          <w:rFonts w:ascii="Arial" w:eastAsia="Arial" w:hAnsi="Arial"/>
          <w:color w:val="000000"/>
          <w:sz w:val="24"/>
        </w:rPr>
        <w:t>is it effectively surplus? Should D1 be engaged?</w:t>
      </w:r>
    </w:p>
    <w:p w14:paraId="686C6AEB" w14:textId="77777777" w:rsidR="0050138D" w:rsidRDefault="00D746FE" w:rsidP="00513146">
      <w:pPr>
        <w:tabs>
          <w:tab w:val="left" w:pos="144"/>
          <w:tab w:val="left" w:pos="1656"/>
        </w:tabs>
        <w:spacing w:before="218" w:line="318" w:lineRule="exact"/>
        <w:ind w:right="864"/>
        <w:textAlignment w:val="baseline"/>
        <w:rPr>
          <w:rFonts w:ascii="Arial" w:eastAsia="Arial" w:hAnsi="Arial"/>
          <w:color w:val="000000"/>
          <w:sz w:val="24"/>
        </w:rPr>
      </w:pPr>
      <w:r>
        <w:rPr>
          <w:rFonts w:ascii="Arial" w:eastAsia="Arial" w:hAnsi="Arial"/>
          <w:color w:val="000000"/>
          <w:sz w:val="24"/>
        </w:rPr>
        <w:t>How is the land accessed? Can the applicant gain access to the land without going over Council property? Are there any rights of way issues?</w:t>
      </w:r>
    </w:p>
    <w:p w14:paraId="224EA485" w14:textId="77777777" w:rsidR="0050138D" w:rsidRDefault="00D746FE" w:rsidP="00513146">
      <w:pPr>
        <w:tabs>
          <w:tab w:val="left" w:pos="144"/>
          <w:tab w:val="left" w:pos="1656"/>
        </w:tabs>
        <w:spacing w:before="214" w:line="318" w:lineRule="exact"/>
        <w:ind w:right="360"/>
        <w:textAlignment w:val="baseline"/>
        <w:rPr>
          <w:rFonts w:ascii="Arial" w:eastAsia="Arial" w:hAnsi="Arial"/>
          <w:color w:val="000000"/>
          <w:sz w:val="24"/>
        </w:rPr>
      </w:pPr>
      <w:r>
        <w:rPr>
          <w:rFonts w:ascii="Arial" w:eastAsia="Arial" w:hAnsi="Arial"/>
          <w:color w:val="000000"/>
          <w:sz w:val="24"/>
        </w:rPr>
        <w:t>What is the land required for? Is it necessary to agree a claw back clause or overage clauses?</w:t>
      </w:r>
    </w:p>
    <w:p w14:paraId="3E0A526A" w14:textId="77777777" w:rsidR="0050138D" w:rsidRDefault="00D746FE" w:rsidP="00513146">
      <w:pPr>
        <w:tabs>
          <w:tab w:val="left" w:pos="144"/>
          <w:tab w:val="left" w:pos="1656"/>
        </w:tabs>
        <w:spacing w:before="214" w:line="318" w:lineRule="exact"/>
        <w:ind w:right="720"/>
        <w:textAlignment w:val="baseline"/>
        <w:rPr>
          <w:rFonts w:ascii="Arial" w:eastAsia="Arial" w:hAnsi="Arial"/>
          <w:color w:val="000000"/>
          <w:sz w:val="24"/>
        </w:rPr>
      </w:pPr>
      <w:r>
        <w:rPr>
          <w:rFonts w:ascii="Arial" w:eastAsia="Arial" w:hAnsi="Arial"/>
          <w:color w:val="000000"/>
          <w:sz w:val="24"/>
        </w:rPr>
        <w:t>Is it a key or ransom strip? (Stokes v Cambridge). Other similar case law should also be considered.</w:t>
      </w:r>
    </w:p>
    <w:p w14:paraId="2D088D04" w14:textId="77777777" w:rsidR="0050138D" w:rsidRDefault="00D746FE" w:rsidP="00513146">
      <w:pPr>
        <w:tabs>
          <w:tab w:val="left" w:pos="144"/>
          <w:tab w:val="left" w:pos="1656"/>
        </w:tabs>
        <w:spacing w:before="218" w:line="318" w:lineRule="exact"/>
        <w:ind w:right="1296"/>
        <w:textAlignment w:val="baseline"/>
        <w:rPr>
          <w:rFonts w:ascii="Arial" w:eastAsia="Arial" w:hAnsi="Arial"/>
          <w:color w:val="000000"/>
          <w:sz w:val="24"/>
        </w:rPr>
      </w:pPr>
      <w:r>
        <w:rPr>
          <w:rFonts w:ascii="Arial" w:eastAsia="Arial" w:hAnsi="Arial"/>
          <w:color w:val="000000"/>
          <w:sz w:val="24"/>
        </w:rPr>
        <w:t>Would disposing of the land have any impact on Council operations or services, including maintenance?</w:t>
      </w:r>
    </w:p>
    <w:p w14:paraId="3C16AA7F" w14:textId="77777777" w:rsidR="0050138D" w:rsidRDefault="00D746FE" w:rsidP="00513146">
      <w:pPr>
        <w:tabs>
          <w:tab w:val="left" w:pos="144"/>
          <w:tab w:val="left" w:pos="1656"/>
        </w:tabs>
        <w:spacing w:before="214" w:line="318" w:lineRule="exact"/>
        <w:ind w:right="1152"/>
        <w:textAlignment w:val="baseline"/>
        <w:rPr>
          <w:rFonts w:ascii="Arial" w:eastAsia="Arial" w:hAnsi="Arial"/>
          <w:color w:val="000000"/>
          <w:sz w:val="24"/>
        </w:rPr>
      </w:pPr>
      <w:r>
        <w:rPr>
          <w:rFonts w:ascii="Arial" w:eastAsia="Arial" w:hAnsi="Arial"/>
          <w:color w:val="000000"/>
          <w:sz w:val="24"/>
        </w:rPr>
        <w:t>Would the disposal have a detrimental impact on the remaining land, where only a portion has been requested?</w:t>
      </w:r>
    </w:p>
    <w:p w14:paraId="4C978E05" w14:textId="77777777" w:rsidR="0050138D" w:rsidRDefault="00D746FE" w:rsidP="00513146">
      <w:pPr>
        <w:tabs>
          <w:tab w:val="left" w:pos="144"/>
          <w:tab w:val="left" w:pos="1656"/>
        </w:tabs>
        <w:spacing w:before="214" w:line="318" w:lineRule="exact"/>
        <w:textAlignment w:val="baseline"/>
        <w:rPr>
          <w:rFonts w:ascii="Arial" w:eastAsia="Arial" w:hAnsi="Arial"/>
          <w:color w:val="000000"/>
          <w:sz w:val="24"/>
        </w:rPr>
      </w:pPr>
      <w:r>
        <w:rPr>
          <w:rFonts w:ascii="Arial" w:eastAsia="Arial" w:hAnsi="Arial"/>
          <w:color w:val="000000"/>
          <w:sz w:val="24"/>
        </w:rPr>
        <w:t>Is there any relevant historical background to the land?</w:t>
      </w:r>
    </w:p>
    <w:p w14:paraId="6D304562" w14:textId="77777777" w:rsidR="0050138D" w:rsidRDefault="00D746FE" w:rsidP="00513146">
      <w:pPr>
        <w:tabs>
          <w:tab w:val="left" w:pos="144"/>
          <w:tab w:val="left" w:pos="1656"/>
        </w:tabs>
        <w:spacing w:before="214" w:line="318" w:lineRule="exact"/>
        <w:ind w:right="1152"/>
        <w:textAlignment w:val="baseline"/>
        <w:rPr>
          <w:rFonts w:ascii="Arial" w:eastAsia="Arial" w:hAnsi="Arial"/>
          <w:color w:val="000000"/>
          <w:sz w:val="24"/>
        </w:rPr>
      </w:pPr>
      <w:r>
        <w:rPr>
          <w:rFonts w:ascii="Arial" w:eastAsia="Arial" w:hAnsi="Arial"/>
          <w:color w:val="000000"/>
          <w:sz w:val="24"/>
        </w:rPr>
        <w:t>Should any restrictive covenants or special conditions be attached to the disposal?</w:t>
      </w:r>
    </w:p>
    <w:p w14:paraId="6FE2AC32" w14:textId="77777777" w:rsidR="0050138D" w:rsidRDefault="00D746FE" w:rsidP="00513146">
      <w:pPr>
        <w:tabs>
          <w:tab w:val="left" w:pos="144"/>
          <w:tab w:val="left" w:pos="1656"/>
        </w:tabs>
        <w:spacing w:before="214" w:line="318" w:lineRule="exact"/>
        <w:ind w:right="1224"/>
        <w:textAlignment w:val="baseline"/>
        <w:rPr>
          <w:rFonts w:ascii="Arial" w:eastAsia="Arial" w:hAnsi="Arial"/>
          <w:color w:val="000000"/>
          <w:sz w:val="24"/>
        </w:rPr>
      </w:pPr>
      <w:r>
        <w:rPr>
          <w:rFonts w:ascii="Arial" w:eastAsia="Arial" w:hAnsi="Arial"/>
          <w:color w:val="000000"/>
          <w:sz w:val="24"/>
        </w:rPr>
        <w:t>Would the disposal have any impact (positive or negative) on any of the Section 75 groupings?</w:t>
      </w:r>
    </w:p>
    <w:p w14:paraId="0947273D" w14:textId="77777777" w:rsidR="00513146" w:rsidRDefault="00D746FE" w:rsidP="00513146">
      <w:pPr>
        <w:tabs>
          <w:tab w:val="left" w:pos="144"/>
          <w:tab w:val="left" w:pos="1656"/>
        </w:tabs>
        <w:spacing w:line="982" w:lineRule="exact"/>
        <w:ind w:right="216"/>
        <w:textAlignment w:val="baseline"/>
        <w:rPr>
          <w:rFonts w:ascii="Arial" w:eastAsia="Arial" w:hAnsi="Arial"/>
          <w:color w:val="000000"/>
          <w:sz w:val="24"/>
        </w:rPr>
      </w:pPr>
      <w:r>
        <w:rPr>
          <w:rFonts w:ascii="Arial" w:eastAsia="Arial" w:hAnsi="Arial"/>
          <w:color w:val="000000"/>
          <w:sz w:val="24"/>
        </w:rPr>
        <w:t xml:space="preserve">Is the land to be disposed of a revenue generating asset e.g. carparks? </w:t>
      </w:r>
    </w:p>
    <w:p w14:paraId="13205313" w14:textId="77777777" w:rsidR="00513146" w:rsidRDefault="00513146" w:rsidP="00513146">
      <w:pPr>
        <w:tabs>
          <w:tab w:val="left" w:pos="144"/>
          <w:tab w:val="left" w:pos="1656"/>
        </w:tabs>
        <w:spacing w:line="982" w:lineRule="exact"/>
        <w:ind w:right="216"/>
        <w:textAlignment w:val="baseline"/>
        <w:rPr>
          <w:rFonts w:ascii="Arial" w:eastAsia="Arial" w:hAnsi="Arial"/>
          <w:color w:val="000000"/>
          <w:sz w:val="24"/>
        </w:rPr>
      </w:pPr>
    </w:p>
    <w:p w14:paraId="65F4F412" w14:textId="0BFA2E87" w:rsidR="0050138D" w:rsidRDefault="00513146" w:rsidP="00513146">
      <w:pPr>
        <w:tabs>
          <w:tab w:val="left" w:pos="144"/>
          <w:tab w:val="left" w:pos="1656"/>
        </w:tabs>
        <w:spacing w:line="982" w:lineRule="exact"/>
        <w:ind w:right="216"/>
        <w:textAlignment w:val="baseline"/>
        <w:rPr>
          <w:rFonts w:ascii="Arial" w:eastAsia="Arial" w:hAnsi="Arial"/>
          <w:color w:val="000000"/>
          <w:sz w:val="24"/>
        </w:rPr>
      </w:pP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sidR="00D746FE">
        <w:rPr>
          <w:rFonts w:ascii="Calibri" w:eastAsia="Calibri" w:hAnsi="Calibri"/>
          <w:color w:val="000000"/>
          <w:sz w:val="24"/>
        </w:rPr>
        <w:t>8</w:t>
      </w:r>
    </w:p>
    <w:p w14:paraId="014444C3" w14:textId="77777777" w:rsidR="0050138D" w:rsidRDefault="00D746FE">
      <w:pPr>
        <w:spacing w:before="80" w:line="187" w:lineRule="exact"/>
        <w:ind w:right="144"/>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330EA7BC" w14:textId="77777777" w:rsidR="0050138D" w:rsidRDefault="0050138D">
      <w:pPr>
        <w:sectPr w:rsidR="0050138D">
          <w:pgSz w:w="11909" w:h="16838"/>
          <w:pgMar w:top="1200" w:right="631" w:bottom="1042" w:left="1198" w:header="720" w:footer="720" w:gutter="0"/>
          <w:cols w:space="720"/>
        </w:sectPr>
      </w:pPr>
    </w:p>
    <w:p w14:paraId="5445A84B" w14:textId="77777777" w:rsidR="0050138D" w:rsidRDefault="00D746FE">
      <w:pPr>
        <w:spacing w:before="9" w:line="317" w:lineRule="exact"/>
        <w:ind w:left="360" w:right="792"/>
        <w:textAlignment w:val="baseline"/>
        <w:rPr>
          <w:rFonts w:ascii="Arial" w:eastAsia="Arial" w:hAnsi="Arial"/>
          <w:color w:val="000000"/>
          <w:sz w:val="24"/>
        </w:rPr>
      </w:pPr>
      <w:r>
        <w:rPr>
          <w:rFonts w:ascii="Arial" w:eastAsia="Arial" w:hAnsi="Arial"/>
          <w:color w:val="000000"/>
          <w:sz w:val="24"/>
        </w:rPr>
        <w:lastRenderedPageBreak/>
        <w:t>As with the disposal of surplus land requests received from third parties to purchase Council land or property will be subject to the following:</w:t>
      </w:r>
    </w:p>
    <w:p w14:paraId="0F563827" w14:textId="77777777" w:rsidR="0050138D" w:rsidRDefault="00D746FE">
      <w:pPr>
        <w:numPr>
          <w:ilvl w:val="0"/>
          <w:numId w:val="6"/>
        </w:numPr>
        <w:tabs>
          <w:tab w:val="clear" w:pos="144"/>
          <w:tab w:val="left" w:pos="1800"/>
        </w:tabs>
        <w:spacing w:before="279" w:line="317" w:lineRule="exact"/>
        <w:ind w:left="1656"/>
        <w:textAlignment w:val="baseline"/>
        <w:rPr>
          <w:rFonts w:ascii="Arial" w:eastAsia="Arial" w:hAnsi="Arial"/>
          <w:color w:val="000000"/>
          <w:sz w:val="24"/>
        </w:rPr>
      </w:pPr>
      <w:r>
        <w:rPr>
          <w:rFonts w:ascii="Arial" w:eastAsia="Arial" w:hAnsi="Arial"/>
          <w:color w:val="000000"/>
          <w:sz w:val="24"/>
        </w:rPr>
        <w:t>All disposals must be approved by Council.</w:t>
      </w:r>
    </w:p>
    <w:p w14:paraId="79B4E55D" w14:textId="77777777" w:rsidR="0050138D" w:rsidRDefault="00D746FE">
      <w:pPr>
        <w:numPr>
          <w:ilvl w:val="0"/>
          <w:numId w:val="6"/>
        </w:numPr>
        <w:tabs>
          <w:tab w:val="clear" w:pos="144"/>
          <w:tab w:val="left" w:pos="1800"/>
        </w:tabs>
        <w:spacing w:before="220" w:line="317" w:lineRule="exact"/>
        <w:ind w:left="1656" w:right="648"/>
        <w:textAlignment w:val="baseline"/>
        <w:rPr>
          <w:rFonts w:ascii="Arial" w:eastAsia="Arial" w:hAnsi="Arial"/>
          <w:color w:val="000000"/>
          <w:sz w:val="24"/>
        </w:rPr>
      </w:pPr>
      <w:r>
        <w:rPr>
          <w:rFonts w:ascii="Arial" w:eastAsia="Arial" w:hAnsi="Arial"/>
          <w:color w:val="000000"/>
          <w:sz w:val="24"/>
        </w:rPr>
        <w:t>Where negotiations on price are required, these should be conducted by a professional RICS registered valuer on Council’s behalf following a conflict of interest check and prior involvement check / declaration from the proposed agent.</w:t>
      </w:r>
    </w:p>
    <w:p w14:paraId="2BD01FA4" w14:textId="77777777" w:rsidR="0050138D" w:rsidRDefault="00D746FE">
      <w:pPr>
        <w:numPr>
          <w:ilvl w:val="0"/>
          <w:numId w:val="6"/>
        </w:numPr>
        <w:tabs>
          <w:tab w:val="clear" w:pos="144"/>
          <w:tab w:val="left" w:pos="1800"/>
        </w:tabs>
        <w:spacing w:before="215" w:line="317" w:lineRule="exact"/>
        <w:ind w:left="1656"/>
        <w:textAlignment w:val="baseline"/>
        <w:rPr>
          <w:rFonts w:ascii="Arial" w:eastAsia="Arial" w:hAnsi="Arial"/>
          <w:color w:val="000000"/>
          <w:sz w:val="24"/>
        </w:rPr>
      </w:pPr>
      <w:r>
        <w:rPr>
          <w:rFonts w:ascii="Arial" w:eastAsia="Arial" w:hAnsi="Arial"/>
          <w:color w:val="000000"/>
          <w:sz w:val="24"/>
        </w:rPr>
        <w:t>Advice should be sought from a professional valuer on the most</w:t>
      </w:r>
    </w:p>
    <w:p w14:paraId="6A5A9DFC" w14:textId="77777777" w:rsidR="0050138D" w:rsidRDefault="00D746FE">
      <w:pPr>
        <w:spacing w:line="317" w:lineRule="exact"/>
        <w:ind w:left="1656" w:right="648"/>
        <w:textAlignment w:val="baseline"/>
        <w:rPr>
          <w:rFonts w:ascii="Arial" w:eastAsia="Arial" w:hAnsi="Arial"/>
          <w:color w:val="000000"/>
          <w:sz w:val="24"/>
        </w:rPr>
      </w:pPr>
      <w:r>
        <w:rPr>
          <w:rFonts w:ascii="Arial" w:eastAsia="Arial" w:hAnsi="Arial"/>
          <w:color w:val="000000"/>
          <w:sz w:val="24"/>
        </w:rPr>
        <w:t>appropriate method of disposal. Methods to include Private treaty, Sealed Bid and formal tender.</w:t>
      </w:r>
    </w:p>
    <w:p w14:paraId="316BAA5C" w14:textId="77777777" w:rsidR="0050138D" w:rsidRDefault="00D746FE">
      <w:pPr>
        <w:numPr>
          <w:ilvl w:val="0"/>
          <w:numId w:val="6"/>
        </w:numPr>
        <w:tabs>
          <w:tab w:val="clear" w:pos="144"/>
          <w:tab w:val="left" w:pos="1800"/>
        </w:tabs>
        <w:spacing w:before="220" w:line="317" w:lineRule="exact"/>
        <w:ind w:left="1656" w:right="648"/>
        <w:textAlignment w:val="baseline"/>
        <w:rPr>
          <w:rFonts w:ascii="Arial" w:eastAsia="Arial" w:hAnsi="Arial"/>
          <w:color w:val="000000"/>
          <w:sz w:val="24"/>
        </w:rPr>
      </w:pPr>
      <w:r>
        <w:rPr>
          <w:rFonts w:ascii="Arial" w:eastAsia="Arial" w:hAnsi="Arial"/>
          <w:color w:val="000000"/>
          <w:sz w:val="24"/>
        </w:rPr>
        <w:t>Applicants will normally be required pay the Council’s reasonable legal and other relevant fees when a direct approach has been made to council for purchase of council asset.</w:t>
      </w:r>
    </w:p>
    <w:p w14:paraId="0A734EC9" w14:textId="77777777" w:rsidR="0050138D" w:rsidRDefault="00D746FE">
      <w:pPr>
        <w:spacing w:before="201" w:line="317" w:lineRule="exact"/>
        <w:ind w:left="792" w:right="432"/>
        <w:textAlignment w:val="baseline"/>
        <w:rPr>
          <w:rFonts w:ascii="Arial" w:eastAsia="Arial" w:hAnsi="Arial"/>
          <w:color w:val="000000"/>
          <w:sz w:val="24"/>
        </w:rPr>
      </w:pPr>
      <w:r>
        <w:rPr>
          <w:rFonts w:ascii="Arial" w:eastAsia="Arial" w:hAnsi="Arial"/>
          <w:color w:val="000000"/>
          <w:sz w:val="24"/>
        </w:rPr>
        <w:t>All potential disposals of land should consider current users and potential users and where adverse impact may be identified in relation to Section 75 dimensions each decision must be screened. Council shall keep a written record of its reasoning for engagement or non-engagement of the D1 process.</w:t>
      </w:r>
    </w:p>
    <w:p w14:paraId="04A233D0" w14:textId="77777777" w:rsidR="0050138D" w:rsidRDefault="00D746FE">
      <w:pPr>
        <w:spacing w:before="405" w:line="273" w:lineRule="exact"/>
        <w:textAlignment w:val="baseline"/>
        <w:rPr>
          <w:rFonts w:ascii="Arial" w:eastAsia="Arial" w:hAnsi="Arial"/>
          <w:b/>
          <w:color w:val="000000"/>
          <w:sz w:val="24"/>
        </w:rPr>
      </w:pPr>
      <w:r>
        <w:rPr>
          <w:rFonts w:ascii="Arial" w:eastAsia="Arial" w:hAnsi="Arial"/>
          <w:b/>
          <w:color w:val="000000"/>
          <w:sz w:val="24"/>
        </w:rPr>
        <w:t>2.1.3 Requests for access over Council Land</w:t>
      </w:r>
    </w:p>
    <w:p w14:paraId="5DAA6E47" w14:textId="77777777" w:rsidR="0050138D" w:rsidRDefault="00D746FE">
      <w:pPr>
        <w:spacing w:before="545" w:line="317" w:lineRule="exact"/>
        <w:ind w:left="792" w:right="216"/>
        <w:textAlignment w:val="baseline"/>
        <w:rPr>
          <w:rFonts w:ascii="Arial" w:eastAsia="Arial" w:hAnsi="Arial"/>
          <w:color w:val="000000"/>
          <w:sz w:val="24"/>
        </w:rPr>
      </w:pPr>
      <w:r>
        <w:rPr>
          <w:rFonts w:ascii="Arial" w:eastAsia="Arial" w:hAnsi="Arial"/>
          <w:color w:val="000000"/>
          <w:sz w:val="24"/>
        </w:rPr>
        <w:t>Request to use or access council land for a specific purpose rather than to purchase the land will be considered. Account will be taken of what the access is required for. Advice should be sought if Statutory Compensation is payable for land take in relation to land loss for Road schemes, and by utility companies.</w:t>
      </w:r>
    </w:p>
    <w:p w14:paraId="6E559114" w14:textId="77777777" w:rsidR="0050138D" w:rsidRDefault="00D746FE">
      <w:pPr>
        <w:spacing w:before="247" w:line="272" w:lineRule="exact"/>
        <w:ind w:left="792"/>
        <w:textAlignment w:val="baseline"/>
        <w:rPr>
          <w:rFonts w:ascii="Arial" w:eastAsia="Arial" w:hAnsi="Arial"/>
          <w:color w:val="000000"/>
          <w:sz w:val="24"/>
        </w:rPr>
      </w:pPr>
      <w:r>
        <w:rPr>
          <w:rFonts w:ascii="Arial" w:eastAsia="Arial" w:hAnsi="Arial"/>
          <w:color w:val="000000"/>
          <w:sz w:val="24"/>
        </w:rPr>
        <w:t>The different types of access are:</w:t>
      </w:r>
    </w:p>
    <w:p w14:paraId="63AB8CB2" w14:textId="77777777" w:rsidR="0050138D" w:rsidRDefault="00D746FE">
      <w:pPr>
        <w:spacing w:before="282" w:line="317" w:lineRule="exact"/>
        <w:ind w:left="792" w:right="144"/>
        <w:textAlignment w:val="baseline"/>
        <w:rPr>
          <w:rFonts w:ascii="Arial" w:eastAsia="Arial" w:hAnsi="Arial"/>
          <w:b/>
          <w:color w:val="000000"/>
          <w:spacing w:val="-1"/>
          <w:sz w:val="24"/>
        </w:rPr>
      </w:pPr>
      <w:r>
        <w:rPr>
          <w:rFonts w:ascii="Arial" w:eastAsia="Arial" w:hAnsi="Arial"/>
          <w:b/>
          <w:color w:val="000000"/>
          <w:spacing w:val="-1"/>
          <w:sz w:val="24"/>
        </w:rPr>
        <w:t xml:space="preserve">Easement: </w:t>
      </w:r>
      <w:r>
        <w:rPr>
          <w:rFonts w:ascii="Arial" w:eastAsia="Arial" w:hAnsi="Arial"/>
          <w:color w:val="000000"/>
          <w:spacing w:val="-1"/>
          <w:sz w:val="24"/>
        </w:rPr>
        <w:t>An easement is a permanent right of access over council land. An easement stays with the property forever and is paid for once. Applications for easements from private individuals or companies will be required if there is a need to cross land owned by the council to access part of a property or to lay cables/pipes to part of a property. An easement gives rights to use the land in a specific way but does not give ownership of the land in question or rights to use the land in any other way.</w:t>
      </w:r>
    </w:p>
    <w:p w14:paraId="4741802D" w14:textId="77777777" w:rsidR="0050138D" w:rsidRDefault="00D746FE">
      <w:pPr>
        <w:spacing w:before="278" w:line="317" w:lineRule="exact"/>
        <w:ind w:left="792" w:right="432"/>
        <w:textAlignment w:val="baseline"/>
        <w:rPr>
          <w:rFonts w:ascii="Arial" w:eastAsia="Arial" w:hAnsi="Arial"/>
          <w:b/>
          <w:color w:val="000000"/>
          <w:spacing w:val="-1"/>
          <w:sz w:val="24"/>
        </w:rPr>
      </w:pPr>
      <w:r>
        <w:rPr>
          <w:rFonts w:ascii="Arial" w:eastAsia="Arial" w:hAnsi="Arial"/>
          <w:b/>
          <w:color w:val="000000"/>
          <w:spacing w:val="-1"/>
          <w:sz w:val="24"/>
        </w:rPr>
        <w:t>Wayleave</w:t>
      </w:r>
      <w:r>
        <w:rPr>
          <w:rFonts w:ascii="Arial" w:eastAsia="Arial" w:hAnsi="Arial"/>
          <w:color w:val="000000"/>
          <w:spacing w:val="-1"/>
          <w:sz w:val="24"/>
        </w:rPr>
        <w:t>: A wayleave is a right to lay pipework under Council land. This is a temporary agreement for a stated period of time and is usually for utility companies.</w:t>
      </w:r>
    </w:p>
    <w:p w14:paraId="36DF0D53" w14:textId="77777777" w:rsidR="0050138D" w:rsidRDefault="00D746FE">
      <w:pPr>
        <w:spacing w:before="328" w:line="273" w:lineRule="exact"/>
        <w:ind w:left="792"/>
        <w:textAlignment w:val="baseline"/>
        <w:rPr>
          <w:rFonts w:ascii="Arial" w:eastAsia="Arial" w:hAnsi="Arial"/>
          <w:b/>
          <w:color w:val="000000"/>
          <w:sz w:val="24"/>
        </w:rPr>
      </w:pPr>
      <w:proofErr w:type="spellStart"/>
      <w:r>
        <w:rPr>
          <w:rFonts w:ascii="Arial" w:eastAsia="Arial" w:hAnsi="Arial"/>
          <w:b/>
          <w:color w:val="000000"/>
          <w:sz w:val="24"/>
        </w:rPr>
        <w:t>Licence</w:t>
      </w:r>
      <w:proofErr w:type="spellEnd"/>
      <w:r>
        <w:rPr>
          <w:rFonts w:ascii="Arial" w:eastAsia="Arial" w:hAnsi="Arial"/>
          <w:b/>
          <w:color w:val="000000"/>
          <w:sz w:val="24"/>
        </w:rPr>
        <w:t xml:space="preserve">: </w:t>
      </w:r>
      <w:r>
        <w:rPr>
          <w:rFonts w:ascii="Arial" w:eastAsia="Arial" w:hAnsi="Arial"/>
          <w:color w:val="000000"/>
          <w:sz w:val="24"/>
        </w:rPr>
        <w:t>If an application is made to use council land for a specific purpose, but not</w:t>
      </w:r>
    </w:p>
    <w:p w14:paraId="260EEDDD" w14:textId="77777777" w:rsidR="0050138D" w:rsidRDefault="00D746FE">
      <w:pPr>
        <w:spacing w:before="43" w:line="272" w:lineRule="exact"/>
        <w:ind w:left="792"/>
        <w:textAlignment w:val="baseline"/>
        <w:rPr>
          <w:rFonts w:ascii="Arial" w:eastAsia="Arial" w:hAnsi="Arial"/>
          <w:color w:val="000000"/>
          <w:sz w:val="24"/>
        </w:rPr>
      </w:pPr>
      <w:r>
        <w:rPr>
          <w:rFonts w:ascii="Arial" w:eastAsia="Arial" w:hAnsi="Arial"/>
          <w:color w:val="000000"/>
          <w:sz w:val="24"/>
        </w:rPr>
        <w:t xml:space="preserve">purchase it, a </w:t>
      </w:r>
      <w:proofErr w:type="spellStart"/>
      <w:r>
        <w:rPr>
          <w:rFonts w:ascii="Arial" w:eastAsia="Arial" w:hAnsi="Arial"/>
          <w:color w:val="000000"/>
          <w:sz w:val="24"/>
        </w:rPr>
        <w:t>licence</w:t>
      </w:r>
      <w:proofErr w:type="spellEnd"/>
      <w:r>
        <w:rPr>
          <w:rFonts w:ascii="Arial" w:eastAsia="Arial" w:hAnsi="Arial"/>
          <w:color w:val="000000"/>
          <w:sz w:val="24"/>
        </w:rPr>
        <w:t xml:space="preserve"> will be required. A </w:t>
      </w:r>
      <w:proofErr w:type="spellStart"/>
      <w:r>
        <w:rPr>
          <w:rFonts w:ascii="Arial" w:eastAsia="Arial" w:hAnsi="Arial"/>
          <w:color w:val="000000"/>
          <w:sz w:val="24"/>
        </w:rPr>
        <w:t>licence</w:t>
      </w:r>
      <w:proofErr w:type="spellEnd"/>
      <w:r>
        <w:rPr>
          <w:rFonts w:ascii="Arial" w:eastAsia="Arial" w:hAnsi="Arial"/>
          <w:color w:val="000000"/>
          <w:sz w:val="24"/>
        </w:rPr>
        <w:t xml:space="preserve"> is a legally binding agreement which</w:t>
      </w:r>
    </w:p>
    <w:p w14:paraId="25C8006B" w14:textId="77777777" w:rsidR="0050138D" w:rsidRDefault="00D746FE">
      <w:pPr>
        <w:spacing w:before="87" w:line="266" w:lineRule="exact"/>
        <w:jc w:val="right"/>
        <w:textAlignment w:val="baseline"/>
        <w:rPr>
          <w:rFonts w:ascii="Calibri" w:eastAsia="Calibri" w:hAnsi="Calibri"/>
          <w:color w:val="000000"/>
          <w:sz w:val="24"/>
        </w:rPr>
      </w:pPr>
      <w:r>
        <w:rPr>
          <w:rFonts w:ascii="Calibri" w:eastAsia="Calibri" w:hAnsi="Calibri"/>
          <w:color w:val="000000"/>
          <w:sz w:val="24"/>
        </w:rPr>
        <w:t>9</w:t>
      </w:r>
    </w:p>
    <w:p w14:paraId="04C4C724" w14:textId="77777777" w:rsidR="0050138D" w:rsidRDefault="00D746FE">
      <w:pPr>
        <w:spacing w:before="80" w:line="187" w:lineRule="exact"/>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0C186162" w14:textId="77777777" w:rsidR="0050138D" w:rsidRDefault="0050138D">
      <w:pPr>
        <w:sectPr w:rsidR="0050138D">
          <w:pgSz w:w="11909" w:h="16838"/>
          <w:pgMar w:top="1180" w:right="773" w:bottom="1042" w:left="1056" w:header="720" w:footer="720" w:gutter="0"/>
          <w:cols w:space="720"/>
        </w:sectPr>
      </w:pPr>
    </w:p>
    <w:p w14:paraId="1E5CB403" w14:textId="77777777" w:rsidR="0050138D" w:rsidRDefault="00D746FE">
      <w:pPr>
        <w:spacing w:line="302" w:lineRule="exact"/>
        <w:ind w:right="144"/>
        <w:textAlignment w:val="baseline"/>
        <w:rPr>
          <w:rFonts w:ascii="Arial" w:eastAsia="Arial" w:hAnsi="Arial"/>
          <w:color w:val="000000"/>
          <w:spacing w:val="-1"/>
          <w:sz w:val="24"/>
        </w:rPr>
      </w:pPr>
      <w:r>
        <w:rPr>
          <w:rFonts w:ascii="Arial" w:eastAsia="Arial" w:hAnsi="Arial"/>
          <w:color w:val="000000"/>
          <w:spacing w:val="-1"/>
          <w:sz w:val="24"/>
        </w:rPr>
        <w:lastRenderedPageBreak/>
        <w:t xml:space="preserve">gives rights to use a specified area of land, usually for a specific purpose. The length and cost of the </w:t>
      </w:r>
      <w:proofErr w:type="spellStart"/>
      <w:r>
        <w:rPr>
          <w:rFonts w:ascii="Arial" w:eastAsia="Arial" w:hAnsi="Arial"/>
          <w:color w:val="000000"/>
          <w:spacing w:val="-1"/>
          <w:sz w:val="24"/>
        </w:rPr>
        <w:t>licence</w:t>
      </w:r>
      <w:proofErr w:type="spellEnd"/>
      <w:r>
        <w:rPr>
          <w:rFonts w:ascii="Arial" w:eastAsia="Arial" w:hAnsi="Arial"/>
          <w:color w:val="000000"/>
          <w:spacing w:val="-1"/>
          <w:sz w:val="24"/>
        </w:rPr>
        <w:t xml:space="preserve"> will be determined by what use the land is requested for.</w:t>
      </w:r>
    </w:p>
    <w:p w14:paraId="65728E89" w14:textId="77777777" w:rsidR="0050138D" w:rsidRDefault="00D746FE">
      <w:pPr>
        <w:spacing w:before="327" w:line="273" w:lineRule="exact"/>
        <w:textAlignment w:val="baseline"/>
        <w:rPr>
          <w:rFonts w:ascii="Arial" w:eastAsia="Arial" w:hAnsi="Arial"/>
          <w:color w:val="000000"/>
          <w:sz w:val="24"/>
        </w:rPr>
      </w:pPr>
      <w:r>
        <w:rPr>
          <w:rFonts w:ascii="Arial" w:eastAsia="Arial" w:hAnsi="Arial"/>
          <w:color w:val="000000"/>
          <w:sz w:val="24"/>
        </w:rPr>
        <w:t>All requests for access must be approved by Council.</w:t>
      </w:r>
    </w:p>
    <w:p w14:paraId="76D3077E" w14:textId="77777777" w:rsidR="0050138D" w:rsidRDefault="00D746FE">
      <w:pPr>
        <w:spacing w:before="317" w:line="317" w:lineRule="exact"/>
        <w:textAlignment w:val="baseline"/>
        <w:rPr>
          <w:rFonts w:ascii="Arial" w:eastAsia="Arial" w:hAnsi="Arial"/>
          <w:color w:val="000000"/>
          <w:sz w:val="24"/>
        </w:rPr>
      </w:pPr>
      <w:r>
        <w:rPr>
          <w:rFonts w:ascii="Arial" w:eastAsia="Arial" w:hAnsi="Arial"/>
          <w:color w:val="000000"/>
          <w:sz w:val="24"/>
        </w:rPr>
        <w:t>A</w:t>
      </w:r>
      <w:hyperlink r:id="rId7" w:anchor="valuation">
        <w:r>
          <w:rPr>
            <w:rFonts w:ascii="Arial" w:eastAsia="Arial" w:hAnsi="Arial"/>
            <w:color w:val="0000FF"/>
            <w:sz w:val="24"/>
            <w:u w:val="single"/>
          </w:rPr>
          <w:t xml:space="preserve"> valuation </w:t>
        </w:r>
      </w:hyperlink>
      <w:r>
        <w:rPr>
          <w:rFonts w:ascii="Arial" w:eastAsia="Arial" w:hAnsi="Arial"/>
          <w:color w:val="000000"/>
          <w:sz w:val="24"/>
        </w:rPr>
        <w:t>of the land in question should be carried out by a Chartered Surveyor and RICS qualified registered valuer</w:t>
      </w:r>
    </w:p>
    <w:p w14:paraId="18D351EE" w14:textId="77777777" w:rsidR="0050138D" w:rsidRDefault="00D746FE">
      <w:pPr>
        <w:spacing w:before="265" w:line="316" w:lineRule="exact"/>
        <w:ind w:right="144"/>
        <w:textAlignment w:val="baseline"/>
        <w:rPr>
          <w:rFonts w:ascii="Arial" w:eastAsia="Arial" w:hAnsi="Arial"/>
          <w:color w:val="000000"/>
          <w:sz w:val="24"/>
        </w:rPr>
      </w:pPr>
      <w:r>
        <w:rPr>
          <w:rFonts w:ascii="Arial" w:eastAsia="Arial" w:hAnsi="Arial"/>
          <w:color w:val="000000"/>
          <w:sz w:val="24"/>
        </w:rPr>
        <w:t>Applicants will be required to pay the Council’s reasonable legal, valuation and other relevant fees.</w:t>
      </w:r>
    </w:p>
    <w:p w14:paraId="7DFAD353" w14:textId="77777777" w:rsidR="0050138D" w:rsidRDefault="00D746FE">
      <w:pPr>
        <w:spacing w:before="259" w:after="9623" w:line="317" w:lineRule="exact"/>
        <w:textAlignment w:val="baseline"/>
        <w:rPr>
          <w:rFonts w:ascii="Arial" w:eastAsia="Arial" w:hAnsi="Arial"/>
          <w:color w:val="000000"/>
          <w:sz w:val="24"/>
        </w:rPr>
      </w:pPr>
      <w:r>
        <w:rPr>
          <w:rFonts w:ascii="Arial" w:eastAsia="Arial" w:hAnsi="Arial"/>
          <w:color w:val="000000"/>
          <w:sz w:val="24"/>
        </w:rPr>
        <w:t>All requests for access will be considered in the context of the Council’s overall Estate Management Strategy.</w:t>
      </w:r>
    </w:p>
    <w:p w14:paraId="1A8A1C61" w14:textId="77777777" w:rsidR="0050138D" w:rsidRDefault="0050138D">
      <w:pPr>
        <w:spacing w:before="259" w:after="9623" w:line="317" w:lineRule="exact"/>
        <w:sectPr w:rsidR="0050138D">
          <w:pgSz w:w="11909" w:h="16838"/>
          <w:pgMar w:top="1220" w:right="951" w:bottom="1042" w:left="1838" w:header="720" w:footer="720" w:gutter="0"/>
          <w:cols w:space="720"/>
        </w:sectPr>
      </w:pPr>
    </w:p>
    <w:p w14:paraId="3F6F6737" w14:textId="77777777" w:rsidR="0050138D" w:rsidRDefault="00D746FE">
      <w:pPr>
        <w:spacing w:before="27" w:line="266" w:lineRule="exact"/>
        <w:jc w:val="right"/>
        <w:textAlignment w:val="baseline"/>
        <w:rPr>
          <w:rFonts w:ascii="Calibri" w:eastAsia="Calibri" w:hAnsi="Calibri"/>
          <w:color w:val="000000"/>
          <w:spacing w:val="-7"/>
          <w:sz w:val="24"/>
        </w:rPr>
      </w:pPr>
      <w:r>
        <w:rPr>
          <w:rFonts w:ascii="Calibri" w:eastAsia="Calibri" w:hAnsi="Calibri"/>
          <w:color w:val="000000"/>
          <w:spacing w:val="-7"/>
          <w:sz w:val="24"/>
        </w:rPr>
        <w:t>10</w:t>
      </w:r>
    </w:p>
    <w:p w14:paraId="2FD788BD" w14:textId="77777777" w:rsidR="0050138D" w:rsidRDefault="00D746FE">
      <w:pPr>
        <w:spacing w:before="80" w:line="187" w:lineRule="exact"/>
        <w:textAlignment w:val="baseline"/>
        <w:rPr>
          <w:rFonts w:ascii="Calibri" w:eastAsia="Calibri" w:hAnsi="Calibri"/>
          <w:color w:val="000000"/>
          <w:spacing w:val="-3"/>
          <w:sz w:val="18"/>
        </w:r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2020</w:t>
      </w:r>
    </w:p>
    <w:p w14:paraId="7AA599BE" w14:textId="77777777" w:rsidR="0050138D" w:rsidRDefault="0050138D">
      <w:pPr>
        <w:sectPr w:rsidR="0050138D">
          <w:type w:val="continuous"/>
          <w:pgSz w:w="11909" w:h="16838"/>
          <w:pgMar w:top="1220" w:right="848" w:bottom="1042" w:left="6581" w:header="720" w:footer="720" w:gutter="0"/>
          <w:cols w:space="720"/>
        </w:sectPr>
      </w:pPr>
    </w:p>
    <w:p w14:paraId="3E07FB1F" w14:textId="77777777" w:rsidR="0050138D" w:rsidRDefault="00D746FE">
      <w:pPr>
        <w:spacing w:before="18" w:line="274" w:lineRule="exact"/>
        <w:ind w:left="72"/>
        <w:textAlignment w:val="baseline"/>
        <w:rPr>
          <w:rFonts w:ascii="Arial" w:eastAsia="Arial" w:hAnsi="Arial"/>
          <w:b/>
          <w:color w:val="000000"/>
          <w:spacing w:val="-1"/>
          <w:sz w:val="24"/>
        </w:rPr>
      </w:pPr>
      <w:r>
        <w:rPr>
          <w:rFonts w:ascii="Arial" w:eastAsia="Arial" w:hAnsi="Arial"/>
          <w:b/>
          <w:color w:val="000000"/>
          <w:spacing w:val="-1"/>
          <w:sz w:val="24"/>
        </w:rPr>
        <w:lastRenderedPageBreak/>
        <w:t>SECTION C</w:t>
      </w:r>
    </w:p>
    <w:p w14:paraId="533999B8" w14:textId="77777777" w:rsidR="0050138D" w:rsidRDefault="00D746FE">
      <w:pPr>
        <w:spacing w:before="403" w:line="274" w:lineRule="exact"/>
        <w:ind w:left="72"/>
        <w:textAlignment w:val="baseline"/>
        <w:rPr>
          <w:rFonts w:ascii="Arial" w:eastAsia="Arial" w:hAnsi="Arial"/>
          <w:b/>
          <w:color w:val="000000"/>
          <w:spacing w:val="5"/>
          <w:sz w:val="24"/>
        </w:rPr>
      </w:pPr>
      <w:r>
        <w:rPr>
          <w:rFonts w:ascii="Arial" w:eastAsia="Arial" w:hAnsi="Arial"/>
          <w:b/>
          <w:color w:val="000000"/>
          <w:spacing w:val="5"/>
          <w:sz w:val="24"/>
        </w:rPr>
        <w:t>3.0 Marketing of Land and Property</w:t>
      </w:r>
    </w:p>
    <w:p w14:paraId="63CB104B" w14:textId="77777777" w:rsidR="0050138D" w:rsidRDefault="00D746FE">
      <w:pPr>
        <w:tabs>
          <w:tab w:val="right" w:pos="9936"/>
        </w:tabs>
        <w:spacing w:before="498" w:line="273" w:lineRule="exact"/>
        <w:ind w:left="72"/>
        <w:textAlignment w:val="baseline"/>
        <w:rPr>
          <w:rFonts w:ascii="Arial" w:eastAsia="Arial" w:hAnsi="Arial"/>
          <w:color w:val="000000"/>
          <w:sz w:val="24"/>
        </w:rPr>
      </w:pPr>
      <w:r>
        <w:rPr>
          <w:rFonts w:ascii="Arial" w:eastAsia="Arial" w:hAnsi="Arial"/>
          <w:color w:val="000000"/>
          <w:sz w:val="24"/>
        </w:rPr>
        <w:t>3.1</w:t>
      </w:r>
      <w:r>
        <w:rPr>
          <w:rFonts w:ascii="Arial" w:eastAsia="Arial" w:hAnsi="Arial"/>
          <w:color w:val="000000"/>
          <w:sz w:val="24"/>
        </w:rPr>
        <w:tab/>
        <w:t>The Council will employ the services of an Estate Agent who are members of the RICS</w:t>
      </w:r>
    </w:p>
    <w:p w14:paraId="003CEF08" w14:textId="77777777" w:rsidR="0050138D" w:rsidRDefault="00D746FE">
      <w:pPr>
        <w:spacing w:before="7" w:after="7223" w:line="317" w:lineRule="exact"/>
        <w:ind w:left="648" w:right="144"/>
        <w:textAlignment w:val="baseline"/>
        <w:rPr>
          <w:rFonts w:ascii="Arial" w:eastAsia="Arial" w:hAnsi="Arial"/>
          <w:color w:val="000000"/>
          <w:sz w:val="24"/>
        </w:rPr>
      </w:pPr>
      <w:r>
        <w:rPr>
          <w:rFonts w:ascii="Arial" w:eastAsia="Arial" w:hAnsi="Arial"/>
          <w:color w:val="000000"/>
          <w:sz w:val="24"/>
        </w:rPr>
        <w:t xml:space="preserve">to market all land and property as required in accordance with the Council’s procurement policy. The services of a professional valuer will be employed in the consideration of land and property disposal valuations and, where applicable, methods of disposal. A conflict of interest procedure must be adopted prior to appointment of an agent in line with the RICS policy on avoiding conflicts of interest. The nominated agent must carry out the following as appropriate. [1] Internet advertising via its own web page plus a national internet site </w:t>
      </w:r>
      <w:proofErr w:type="spellStart"/>
      <w:r>
        <w:rPr>
          <w:rFonts w:ascii="Arial" w:eastAsia="Arial" w:hAnsi="Arial"/>
          <w:color w:val="000000"/>
          <w:sz w:val="24"/>
        </w:rPr>
        <w:t>e.g</w:t>
      </w:r>
      <w:proofErr w:type="spellEnd"/>
      <w:r>
        <w:rPr>
          <w:rFonts w:ascii="Arial" w:eastAsia="Arial" w:hAnsi="Arial"/>
          <w:color w:val="000000"/>
          <w:sz w:val="24"/>
        </w:rPr>
        <w:t xml:space="preserve"> Property Pal / Property news plus newspaper advertisement within the property section of local newspapers. A 7-14 day Final Notice should also be made within the Newspaper and Internet advertising that an offer has been received and any interested parties wishing to enhance or better the offer must do so with proof of funds before the closing date. This may apply for requests for use of council land, easement and disposals. Marketing under the D1 process shall be guided by the Land and Property Service Guidance Disposal of Surplus Public Sector Property in Northern Ireland (the LPS Guidance/D1).</w:t>
      </w:r>
    </w:p>
    <w:p w14:paraId="3CAABAF5" w14:textId="77777777" w:rsidR="0050138D" w:rsidRDefault="0050138D">
      <w:pPr>
        <w:spacing w:before="7" w:after="7223" w:line="317" w:lineRule="exact"/>
        <w:sectPr w:rsidR="0050138D">
          <w:pgSz w:w="11909" w:h="16838"/>
          <w:pgMar w:top="1380" w:right="828" w:bottom="1042" w:left="1001" w:header="720" w:footer="720" w:gutter="0"/>
          <w:cols w:space="720"/>
        </w:sectPr>
      </w:pPr>
    </w:p>
    <w:p w14:paraId="7CD3138E" w14:textId="77777777" w:rsidR="0050138D" w:rsidRDefault="00D746FE">
      <w:pPr>
        <w:spacing w:before="27" w:line="266" w:lineRule="exact"/>
        <w:jc w:val="right"/>
        <w:textAlignment w:val="baseline"/>
        <w:rPr>
          <w:rFonts w:ascii="Calibri" w:eastAsia="Calibri" w:hAnsi="Calibri"/>
          <w:color w:val="000000"/>
          <w:spacing w:val="-9"/>
          <w:sz w:val="24"/>
        </w:rPr>
      </w:pPr>
      <w:r>
        <w:rPr>
          <w:rFonts w:ascii="Calibri" w:eastAsia="Calibri" w:hAnsi="Calibri"/>
          <w:color w:val="000000"/>
          <w:spacing w:val="-9"/>
          <w:sz w:val="24"/>
        </w:rPr>
        <w:t>11</w:t>
      </w:r>
    </w:p>
    <w:p w14:paraId="48A232E9" w14:textId="77777777" w:rsidR="0050138D" w:rsidRDefault="00D746FE">
      <w:pPr>
        <w:spacing w:before="80" w:line="187" w:lineRule="exact"/>
        <w:textAlignment w:val="baseline"/>
        <w:rPr>
          <w:rFonts w:ascii="Calibri" w:eastAsia="Calibri" w:hAnsi="Calibri"/>
          <w:color w:val="000000"/>
          <w:spacing w:val="-3"/>
          <w:sz w:val="18"/>
        </w:r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2020</w:t>
      </w:r>
    </w:p>
    <w:p w14:paraId="1187E618" w14:textId="77777777" w:rsidR="0050138D" w:rsidRDefault="0050138D">
      <w:pPr>
        <w:sectPr w:rsidR="0050138D">
          <w:type w:val="continuous"/>
          <w:pgSz w:w="11909" w:h="16838"/>
          <w:pgMar w:top="1380" w:right="851" w:bottom="1042" w:left="6578" w:header="720" w:footer="720" w:gutter="0"/>
          <w:cols w:space="720"/>
        </w:sectPr>
      </w:pPr>
    </w:p>
    <w:p w14:paraId="2592EB35" w14:textId="77777777" w:rsidR="0050138D" w:rsidRDefault="00D746FE">
      <w:pPr>
        <w:spacing w:before="15" w:line="273" w:lineRule="exact"/>
        <w:ind w:left="72"/>
        <w:textAlignment w:val="baseline"/>
        <w:rPr>
          <w:rFonts w:ascii="Arial" w:eastAsia="Arial" w:hAnsi="Arial"/>
          <w:b/>
          <w:color w:val="000000"/>
          <w:spacing w:val="-1"/>
          <w:sz w:val="24"/>
        </w:rPr>
      </w:pPr>
      <w:r>
        <w:rPr>
          <w:rFonts w:ascii="Arial" w:eastAsia="Arial" w:hAnsi="Arial"/>
          <w:b/>
          <w:color w:val="000000"/>
          <w:spacing w:val="-1"/>
          <w:sz w:val="24"/>
        </w:rPr>
        <w:lastRenderedPageBreak/>
        <w:t>SECTION D</w:t>
      </w:r>
    </w:p>
    <w:p w14:paraId="1056047B" w14:textId="77777777" w:rsidR="0050138D" w:rsidRDefault="00D746FE">
      <w:pPr>
        <w:spacing w:before="403" w:line="273" w:lineRule="exact"/>
        <w:ind w:left="72"/>
        <w:textAlignment w:val="baseline"/>
        <w:rPr>
          <w:rFonts w:ascii="Arial" w:eastAsia="Arial" w:hAnsi="Arial"/>
          <w:b/>
          <w:color w:val="000000"/>
          <w:spacing w:val="5"/>
          <w:sz w:val="24"/>
        </w:rPr>
      </w:pPr>
      <w:r>
        <w:rPr>
          <w:rFonts w:ascii="Arial" w:eastAsia="Arial" w:hAnsi="Arial"/>
          <w:b/>
          <w:color w:val="000000"/>
          <w:spacing w:val="5"/>
          <w:sz w:val="24"/>
        </w:rPr>
        <w:t>4.0 Use of Council Land and Property</w:t>
      </w:r>
    </w:p>
    <w:p w14:paraId="4EF6AD50" w14:textId="77777777" w:rsidR="0050138D" w:rsidRDefault="00D746FE">
      <w:pPr>
        <w:tabs>
          <w:tab w:val="decimal" w:pos="216"/>
          <w:tab w:val="left" w:pos="648"/>
        </w:tabs>
        <w:spacing w:before="227" w:line="271" w:lineRule="exact"/>
        <w:ind w:left="72"/>
        <w:textAlignment w:val="baseline"/>
        <w:rPr>
          <w:rFonts w:ascii="Arial" w:eastAsia="Arial" w:hAnsi="Arial"/>
          <w:color w:val="000000"/>
          <w:sz w:val="24"/>
        </w:rPr>
      </w:pPr>
      <w:r>
        <w:rPr>
          <w:rFonts w:ascii="Arial" w:eastAsia="Arial" w:hAnsi="Arial"/>
          <w:color w:val="000000"/>
          <w:sz w:val="24"/>
        </w:rPr>
        <w:tab/>
        <w:t>4.1</w:t>
      </w:r>
      <w:r>
        <w:rPr>
          <w:rFonts w:ascii="Arial" w:eastAsia="Arial" w:hAnsi="Arial"/>
          <w:color w:val="000000"/>
          <w:sz w:val="24"/>
        </w:rPr>
        <w:tab/>
        <w:t>The Council owns a significant portfolio of land and property assets ranging from</w:t>
      </w:r>
    </w:p>
    <w:p w14:paraId="6863AC9A" w14:textId="77777777" w:rsidR="0050138D" w:rsidRDefault="00D746FE">
      <w:pPr>
        <w:spacing w:before="3" w:line="317" w:lineRule="exact"/>
        <w:ind w:left="648" w:right="288"/>
        <w:textAlignment w:val="baseline"/>
        <w:rPr>
          <w:rFonts w:ascii="Arial" w:eastAsia="Arial" w:hAnsi="Arial"/>
          <w:color w:val="000000"/>
          <w:sz w:val="24"/>
        </w:rPr>
      </w:pPr>
      <w:r>
        <w:rPr>
          <w:rFonts w:ascii="Arial" w:eastAsia="Arial" w:hAnsi="Arial"/>
          <w:color w:val="000000"/>
          <w:sz w:val="24"/>
        </w:rPr>
        <w:t xml:space="preserve">parks and open spaces, to facilities and buildings. Various policies will be relevant to the use of most of this land and property, such as Fees and Charges for the use of Leisure </w:t>
      </w:r>
      <w:proofErr w:type="spellStart"/>
      <w:r>
        <w:rPr>
          <w:rFonts w:ascii="Arial" w:eastAsia="Arial" w:hAnsi="Arial"/>
          <w:color w:val="000000"/>
          <w:sz w:val="24"/>
        </w:rPr>
        <w:t>Centres</w:t>
      </w:r>
      <w:proofErr w:type="spellEnd"/>
      <w:r>
        <w:rPr>
          <w:rFonts w:ascii="Arial" w:eastAsia="Arial" w:hAnsi="Arial"/>
          <w:color w:val="000000"/>
          <w:sz w:val="24"/>
        </w:rPr>
        <w:t xml:space="preserve">, Community </w:t>
      </w:r>
      <w:proofErr w:type="spellStart"/>
      <w:r>
        <w:rPr>
          <w:rFonts w:ascii="Arial" w:eastAsia="Arial" w:hAnsi="Arial"/>
          <w:color w:val="000000"/>
          <w:sz w:val="24"/>
        </w:rPr>
        <w:t>Centres</w:t>
      </w:r>
      <w:proofErr w:type="spellEnd"/>
      <w:r>
        <w:rPr>
          <w:rFonts w:ascii="Arial" w:eastAsia="Arial" w:hAnsi="Arial"/>
          <w:color w:val="000000"/>
          <w:sz w:val="24"/>
        </w:rPr>
        <w:t>, Town Halls, shared Civic Spaces etc. However, where such policies do not cover formal requests for use of other Council land the provisions of this policy will apply. The provisions of this policy apply to the use of all Council land and property in addition to any site specific conditions of use.</w:t>
      </w:r>
    </w:p>
    <w:p w14:paraId="52E18848" w14:textId="77777777" w:rsidR="0050138D" w:rsidRDefault="00D746FE">
      <w:pPr>
        <w:tabs>
          <w:tab w:val="decimal" w:pos="216"/>
          <w:tab w:val="left" w:pos="648"/>
        </w:tabs>
        <w:spacing w:before="243" w:line="271" w:lineRule="exact"/>
        <w:ind w:left="72"/>
        <w:textAlignment w:val="baseline"/>
        <w:rPr>
          <w:rFonts w:ascii="Arial" w:eastAsia="Arial" w:hAnsi="Arial"/>
          <w:color w:val="000000"/>
          <w:sz w:val="24"/>
        </w:rPr>
      </w:pPr>
      <w:r>
        <w:rPr>
          <w:rFonts w:ascii="Arial" w:eastAsia="Arial" w:hAnsi="Arial"/>
          <w:color w:val="000000"/>
          <w:sz w:val="24"/>
        </w:rPr>
        <w:tab/>
        <w:t>4.2</w:t>
      </w:r>
      <w:r>
        <w:rPr>
          <w:rFonts w:ascii="Arial" w:eastAsia="Arial" w:hAnsi="Arial"/>
          <w:color w:val="000000"/>
          <w:sz w:val="24"/>
        </w:rPr>
        <w:tab/>
        <w:t>No car boot sales or circuses with animals are to be held on Council land.</w:t>
      </w:r>
    </w:p>
    <w:p w14:paraId="3136010F" w14:textId="77777777" w:rsidR="0050138D" w:rsidRDefault="00D746FE">
      <w:pPr>
        <w:spacing w:before="201" w:line="317" w:lineRule="exact"/>
        <w:ind w:left="648" w:right="720" w:hanging="576"/>
        <w:textAlignment w:val="baseline"/>
        <w:rPr>
          <w:rFonts w:ascii="Arial" w:eastAsia="Arial" w:hAnsi="Arial"/>
          <w:color w:val="000000"/>
          <w:sz w:val="24"/>
        </w:rPr>
      </w:pPr>
      <w:r>
        <w:rPr>
          <w:rFonts w:ascii="Arial" w:eastAsia="Arial" w:hAnsi="Arial"/>
          <w:color w:val="000000"/>
          <w:sz w:val="24"/>
        </w:rPr>
        <w:t>4.3 All requests to use Council land or property are subject to an application fee and a hire fee. A schedule of fees is attached at Appendix A.</w:t>
      </w:r>
    </w:p>
    <w:p w14:paraId="7FD35A30" w14:textId="77777777" w:rsidR="0050138D" w:rsidRDefault="00D746FE">
      <w:pPr>
        <w:spacing w:before="247" w:line="271" w:lineRule="exact"/>
        <w:ind w:left="72"/>
        <w:textAlignment w:val="baseline"/>
        <w:rPr>
          <w:rFonts w:ascii="Arial" w:eastAsia="Arial" w:hAnsi="Arial"/>
          <w:color w:val="000000"/>
          <w:spacing w:val="2"/>
          <w:sz w:val="24"/>
        </w:rPr>
      </w:pPr>
      <w:r>
        <w:rPr>
          <w:rFonts w:ascii="Arial" w:eastAsia="Arial" w:hAnsi="Arial"/>
          <w:color w:val="000000"/>
          <w:spacing w:val="2"/>
          <w:sz w:val="24"/>
        </w:rPr>
        <w:t xml:space="preserve">4.4 The Council reserves the right to waive the fees </w:t>
      </w:r>
      <w:proofErr w:type="spellStart"/>
      <w:r>
        <w:rPr>
          <w:rFonts w:ascii="Arial" w:eastAsia="Arial" w:hAnsi="Arial"/>
          <w:color w:val="000000"/>
          <w:spacing w:val="2"/>
          <w:sz w:val="24"/>
        </w:rPr>
        <w:t>e.g</w:t>
      </w:r>
      <w:proofErr w:type="spellEnd"/>
      <w:r>
        <w:rPr>
          <w:rFonts w:ascii="Arial" w:eastAsia="Arial" w:hAnsi="Arial"/>
          <w:color w:val="000000"/>
          <w:spacing w:val="2"/>
          <w:sz w:val="24"/>
        </w:rPr>
        <w:t xml:space="preserve"> Small Community Events</w:t>
      </w:r>
    </w:p>
    <w:p w14:paraId="6A37D70D" w14:textId="77777777" w:rsidR="0050138D" w:rsidRDefault="00D746FE">
      <w:pPr>
        <w:spacing w:before="202" w:line="317" w:lineRule="exact"/>
        <w:ind w:left="648" w:right="792" w:hanging="576"/>
        <w:jc w:val="both"/>
        <w:textAlignment w:val="baseline"/>
        <w:rPr>
          <w:rFonts w:ascii="Arial" w:eastAsia="Arial" w:hAnsi="Arial"/>
          <w:color w:val="000000"/>
          <w:sz w:val="24"/>
        </w:rPr>
      </w:pPr>
      <w:r>
        <w:rPr>
          <w:rFonts w:ascii="Arial" w:eastAsia="Arial" w:hAnsi="Arial"/>
          <w:color w:val="000000"/>
          <w:sz w:val="24"/>
        </w:rPr>
        <w:t>4.5 Applications accompanied by the application fee should be submitted in writing at least eight weeks prior to the date of use requested. For large scale events</w:t>
      </w:r>
    </w:p>
    <w:p w14:paraId="7B41F20C" w14:textId="77777777" w:rsidR="0050138D" w:rsidRDefault="00D746FE">
      <w:pPr>
        <w:spacing w:line="316" w:lineRule="exact"/>
        <w:ind w:left="648" w:right="504"/>
        <w:textAlignment w:val="baseline"/>
        <w:rPr>
          <w:rFonts w:ascii="Arial" w:eastAsia="Arial" w:hAnsi="Arial"/>
          <w:color w:val="000000"/>
          <w:sz w:val="24"/>
        </w:rPr>
      </w:pPr>
      <w:r>
        <w:rPr>
          <w:rFonts w:ascii="Arial" w:eastAsia="Arial" w:hAnsi="Arial"/>
          <w:color w:val="000000"/>
          <w:sz w:val="24"/>
        </w:rPr>
        <w:t>applications should be submitted six months in advance of the event. Exceptions to this timescale will be considered where a benefit to the Council area and population as a result of the use can be shown. Applications which are incomplete will be returned to be fully completed.</w:t>
      </w:r>
    </w:p>
    <w:p w14:paraId="2BEFBEE1" w14:textId="77777777" w:rsidR="0050138D" w:rsidRDefault="00D746FE">
      <w:pPr>
        <w:tabs>
          <w:tab w:val="decimal" w:pos="216"/>
          <w:tab w:val="left" w:pos="648"/>
        </w:tabs>
        <w:spacing w:before="324" w:line="271" w:lineRule="exact"/>
        <w:ind w:left="72"/>
        <w:textAlignment w:val="baseline"/>
        <w:rPr>
          <w:rFonts w:ascii="Arial" w:eastAsia="Arial" w:hAnsi="Arial"/>
          <w:color w:val="000000"/>
          <w:sz w:val="24"/>
        </w:rPr>
      </w:pPr>
      <w:r>
        <w:rPr>
          <w:rFonts w:ascii="Arial" w:eastAsia="Arial" w:hAnsi="Arial"/>
          <w:color w:val="000000"/>
          <w:sz w:val="24"/>
        </w:rPr>
        <w:tab/>
        <w:t>4.6</w:t>
      </w:r>
      <w:r>
        <w:rPr>
          <w:rFonts w:ascii="Arial" w:eastAsia="Arial" w:hAnsi="Arial"/>
          <w:color w:val="000000"/>
          <w:sz w:val="24"/>
        </w:rPr>
        <w:tab/>
        <w:t>Senior officers have delegated authority for the approval of routine, repeat</w:t>
      </w:r>
    </w:p>
    <w:p w14:paraId="277A95C8" w14:textId="77777777" w:rsidR="0050138D" w:rsidRDefault="00D746FE">
      <w:pPr>
        <w:spacing w:before="46" w:line="271" w:lineRule="exact"/>
        <w:ind w:left="648"/>
        <w:textAlignment w:val="baseline"/>
        <w:rPr>
          <w:rFonts w:ascii="Arial" w:eastAsia="Arial" w:hAnsi="Arial"/>
          <w:color w:val="000000"/>
          <w:sz w:val="24"/>
        </w:rPr>
      </w:pPr>
      <w:r>
        <w:rPr>
          <w:rFonts w:ascii="Arial" w:eastAsia="Arial" w:hAnsi="Arial"/>
          <w:color w:val="000000"/>
          <w:sz w:val="24"/>
        </w:rPr>
        <w:t>uncontentious requests, which have been granted approval in previous years. An</w:t>
      </w:r>
    </w:p>
    <w:p w14:paraId="24D0DD8B" w14:textId="77777777" w:rsidR="0050138D" w:rsidRDefault="00D746FE">
      <w:pPr>
        <w:spacing w:line="319" w:lineRule="exact"/>
        <w:ind w:left="648" w:right="648"/>
        <w:textAlignment w:val="baseline"/>
        <w:rPr>
          <w:rFonts w:ascii="Arial" w:eastAsia="Arial" w:hAnsi="Arial"/>
          <w:color w:val="000000"/>
          <w:sz w:val="24"/>
        </w:rPr>
      </w:pPr>
      <w:r>
        <w:rPr>
          <w:rFonts w:ascii="Arial" w:eastAsia="Arial" w:hAnsi="Arial"/>
          <w:color w:val="000000"/>
          <w:sz w:val="24"/>
        </w:rPr>
        <w:t>example of ‘routine’ use would be an orienteering event on Council park land, a fun day, or community event.</w:t>
      </w:r>
    </w:p>
    <w:p w14:paraId="7BCFE6B3" w14:textId="77777777" w:rsidR="0050138D" w:rsidRDefault="00D746FE">
      <w:pPr>
        <w:spacing w:before="275" w:line="316" w:lineRule="exact"/>
        <w:ind w:left="648" w:right="792" w:hanging="576"/>
        <w:jc w:val="both"/>
        <w:textAlignment w:val="baseline"/>
        <w:rPr>
          <w:rFonts w:ascii="Arial" w:eastAsia="Arial" w:hAnsi="Arial"/>
          <w:color w:val="000000"/>
          <w:sz w:val="24"/>
        </w:rPr>
      </w:pPr>
      <w:r>
        <w:rPr>
          <w:rFonts w:ascii="Arial" w:eastAsia="Arial" w:hAnsi="Arial"/>
          <w:color w:val="000000"/>
          <w:sz w:val="24"/>
        </w:rPr>
        <w:t>4.7 However, Council approval, which will be reported through the Land and Property sub-Committee, must be sought for Events or other usage.</w:t>
      </w:r>
    </w:p>
    <w:p w14:paraId="71D24C9F" w14:textId="77777777" w:rsidR="0050138D" w:rsidRDefault="00D746FE">
      <w:pPr>
        <w:tabs>
          <w:tab w:val="decimal" w:pos="216"/>
          <w:tab w:val="left" w:pos="648"/>
        </w:tabs>
        <w:spacing w:before="329" w:line="271" w:lineRule="exact"/>
        <w:ind w:left="72"/>
        <w:textAlignment w:val="baseline"/>
        <w:rPr>
          <w:rFonts w:ascii="Arial" w:eastAsia="Arial" w:hAnsi="Arial"/>
          <w:color w:val="000000"/>
          <w:sz w:val="24"/>
        </w:rPr>
      </w:pPr>
      <w:r>
        <w:rPr>
          <w:rFonts w:ascii="Arial" w:eastAsia="Arial" w:hAnsi="Arial"/>
          <w:color w:val="000000"/>
          <w:sz w:val="24"/>
        </w:rPr>
        <w:tab/>
        <w:t>4.8</w:t>
      </w:r>
      <w:r>
        <w:rPr>
          <w:rFonts w:ascii="Arial" w:eastAsia="Arial" w:hAnsi="Arial"/>
          <w:color w:val="000000"/>
          <w:sz w:val="24"/>
        </w:rPr>
        <w:tab/>
        <w:t>For Events such as but not exclusively large scale concerts, or other use</w:t>
      </w:r>
    </w:p>
    <w:p w14:paraId="2BD269AC" w14:textId="77777777" w:rsidR="0050138D" w:rsidRDefault="00D746FE">
      <w:pPr>
        <w:spacing w:before="46" w:line="271" w:lineRule="exact"/>
        <w:ind w:left="648"/>
        <w:textAlignment w:val="baseline"/>
        <w:rPr>
          <w:rFonts w:ascii="Arial" w:eastAsia="Arial" w:hAnsi="Arial"/>
          <w:color w:val="000000"/>
          <w:sz w:val="24"/>
        </w:rPr>
      </w:pPr>
      <w:r>
        <w:rPr>
          <w:rFonts w:ascii="Arial" w:eastAsia="Arial" w:hAnsi="Arial"/>
          <w:color w:val="000000"/>
          <w:sz w:val="24"/>
        </w:rPr>
        <w:t>of land for an extended period the following will apply:'</w:t>
      </w:r>
    </w:p>
    <w:p w14:paraId="422CB357" w14:textId="77777777" w:rsidR="0050138D" w:rsidRDefault="00D746FE">
      <w:pPr>
        <w:spacing w:before="283" w:line="317" w:lineRule="exact"/>
        <w:ind w:left="648" w:right="2376"/>
        <w:textAlignment w:val="baseline"/>
        <w:rPr>
          <w:rFonts w:ascii="Arial" w:eastAsia="Arial" w:hAnsi="Arial"/>
          <w:color w:val="000000"/>
          <w:sz w:val="24"/>
        </w:rPr>
      </w:pPr>
      <w:r>
        <w:rPr>
          <w:rFonts w:ascii="Arial" w:eastAsia="Arial" w:hAnsi="Arial"/>
          <w:color w:val="000000"/>
          <w:sz w:val="24"/>
        </w:rPr>
        <w:t xml:space="preserve">A </w:t>
      </w:r>
      <w:proofErr w:type="spellStart"/>
      <w:r>
        <w:rPr>
          <w:rFonts w:ascii="Arial" w:eastAsia="Arial" w:hAnsi="Arial"/>
          <w:color w:val="000000"/>
          <w:sz w:val="24"/>
        </w:rPr>
        <w:t>licence</w:t>
      </w:r>
      <w:proofErr w:type="spellEnd"/>
      <w:r>
        <w:rPr>
          <w:rFonts w:ascii="Arial" w:eastAsia="Arial" w:hAnsi="Arial"/>
          <w:color w:val="000000"/>
          <w:sz w:val="24"/>
        </w:rPr>
        <w:t xml:space="preserve"> agreement will be drawn up between the Council and the applicant.</w:t>
      </w:r>
    </w:p>
    <w:p w14:paraId="47E8F1DD" w14:textId="77777777" w:rsidR="0050138D" w:rsidRDefault="00D746FE">
      <w:pPr>
        <w:tabs>
          <w:tab w:val="left" w:pos="792"/>
        </w:tabs>
        <w:spacing w:before="329" w:line="319" w:lineRule="exact"/>
        <w:ind w:left="792" w:right="1584" w:hanging="360"/>
        <w:textAlignment w:val="baseline"/>
        <w:rPr>
          <w:rFonts w:ascii="Segoe UI Symbol" w:eastAsia="Segoe UI Symbol" w:hAnsi="Segoe UI Symbol"/>
          <w:color w:val="000000"/>
          <w:sz w:val="24"/>
        </w:rPr>
      </w:pPr>
      <w:r>
        <w:rPr>
          <w:rFonts w:ascii="Segoe UI Symbol" w:eastAsia="Segoe UI Symbol" w:hAnsi="Segoe UI Symbol"/>
          <w:color w:val="000000"/>
          <w:sz w:val="24"/>
        </w:rPr>
        <w:t></w:t>
      </w:r>
      <w:r>
        <w:rPr>
          <w:rFonts w:ascii="Arial" w:eastAsia="Arial" w:hAnsi="Arial"/>
          <w:color w:val="000000"/>
          <w:sz w:val="24"/>
        </w:rPr>
        <w:tab/>
        <w:t>A bond of intent (security deposit) will be paid to the Council at the time of the provisional booking. The bond will be returned subject to all other conditions of hire being met.</w:t>
      </w:r>
    </w:p>
    <w:p w14:paraId="4E937C48" w14:textId="77777777" w:rsidR="0050138D" w:rsidRDefault="00D746FE">
      <w:pPr>
        <w:spacing w:before="688" w:line="266" w:lineRule="exact"/>
        <w:ind w:left="72"/>
        <w:jc w:val="right"/>
        <w:textAlignment w:val="baseline"/>
        <w:rPr>
          <w:rFonts w:ascii="Calibri" w:eastAsia="Calibri" w:hAnsi="Calibri"/>
          <w:color w:val="000000"/>
          <w:spacing w:val="-9"/>
          <w:sz w:val="24"/>
        </w:rPr>
      </w:pPr>
      <w:r>
        <w:rPr>
          <w:rFonts w:ascii="Calibri" w:eastAsia="Calibri" w:hAnsi="Calibri"/>
          <w:color w:val="000000"/>
          <w:spacing w:val="-9"/>
          <w:sz w:val="24"/>
        </w:rPr>
        <w:t>12</w:t>
      </w:r>
    </w:p>
    <w:p w14:paraId="0B13BD90" w14:textId="77777777" w:rsidR="0050138D" w:rsidRDefault="00D746FE">
      <w:pPr>
        <w:spacing w:before="80" w:line="187" w:lineRule="exact"/>
        <w:ind w:left="72"/>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0F5BE3E7" w14:textId="77777777" w:rsidR="0050138D" w:rsidRDefault="0050138D">
      <w:pPr>
        <w:sectPr w:rsidR="0050138D">
          <w:pgSz w:w="11909" w:h="16838"/>
          <w:pgMar w:top="1220" w:right="775" w:bottom="1042" w:left="1054" w:header="720" w:footer="720" w:gutter="0"/>
          <w:cols w:space="720"/>
        </w:sectPr>
      </w:pPr>
    </w:p>
    <w:p w14:paraId="5342DD4C" w14:textId="77777777" w:rsidR="0050138D" w:rsidRDefault="00D746FE">
      <w:pPr>
        <w:numPr>
          <w:ilvl w:val="0"/>
          <w:numId w:val="4"/>
        </w:numPr>
        <w:spacing w:before="5" w:line="318" w:lineRule="exact"/>
        <w:ind w:left="360" w:hanging="360"/>
        <w:textAlignment w:val="baseline"/>
        <w:rPr>
          <w:rFonts w:ascii="Arial" w:eastAsia="Arial" w:hAnsi="Arial"/>
          <w:color w:val="000000"/>
          <w:sz w:val="24"/>
        </w:rPr>
      </w:pPr>
      <w:r>
        <w:rPr>
          <w:rFonts w:ascii="Arial" w:eastAsia="Arial" w:hAnsi="Arial"/>
          <w:color w:val="000000"/>
          <w:sz w:val="24"/>
        </w:rPr>
        <w:lastRenderedPageBreak/>
        <w:t xml:space="preserve">Full ground reinstatement costs, the Council’s valuation, legal and other relevant costs </w:t>
      </w:r>
      <w:proofErr w:type="spellStart"/>
      <w:r>
        <w:rPr>
          <w:rFonts w:ascii="Arial" w:eastAsia="Arial" w:hAnsi="Arial"/>
          <w:color w:val="000000"/>
          <w:sz w:val="24"/>
        </w:rPr>
        <w:t>e.g</w:t>
      </w:r>
      <w:proofErr w:type="spellEnd"/>
      <w:r>
        <w:rPr>
          <w:rFonts w:ascii="Arial" w:eastAsia="Arial" w:hAnsi="Arial"/>
          <w:color w:val="000000"/>
          <w:sz w:val="24"/>
        </w:rPr>
        <w:t xml:space="preserve"> officer time where required, will be met by the applicant </w:t>
      </w:r>
      <w:proofErr w:type="spellStart"/>
      <w:r>
        <w:rPr>
          <w:rFonts w:ascii="Arial" w:eastAsia="Arial" w:hAnsi="Arial"/>
          <w:color w:val="000000"/>
          <w:sz w:val="24"/>
        </w:rPr>
        <w:t>i.e</w:t>
      </w:r>
      <w:proofErr w:type="spellEnd"/>
      <w:r>
        <w:rPr>
          <w:rFonts w:ascii="Arial" w:eastAsia="Arial" w:hAnsi="Arial"/>
          <w:color w:val="000000"/>
          <w:sz w:val="24"/>
        </w:rPr>
        <w:t xml:space="preserve"> Cost Recovery</w:t>
      </w:r>
    </w:p>
    <w:p w14:paraId="47309848" w14:textId="77777777" w:rsidR="0050138D" w:rsidRDefault="00D746FE">
      <w:pPr>
        <w:numPr>
          <w:ilvl w:val="0"/>
          <w:numId w:val="4"/>
        </w:numPr>
        <w:spacing w:before="17" w:line="318" w:lineRule="exact"/>
        <w:ind w:left="360" w:right="504" w:hanging="360"/>
        <w:textAlignment w:val="baseline"/>
        <w:rPr>
          <w:rFonts w:ascii="Arial" w:eastAsia="Arial" w:hAnsi="Arial"/>
          <w:color w:val="000000"/>
          <w:sz w:val="24"/>
        </w:rPr>
      </w:pPr>
      <w:r>
        <w:rPr>
          <w:rFonts w:ascii="Arial" w:eastAsia="Arial" w:hAnsi="Arial"/>
          <w:color w:val="000000"/>
          <w:sz w:val="24"/>
        </w:rPr>
        <w:t>The Council reserves the right to determine a hire fee on a case by case basis.</w:t>
      </w:r>
    </w:p>
    <w:p w14:paraId="2E4EDCAC" w14:textId="77777777" w:rsidR="0050138D" w:rsidRDefault="00D746FE">
      <w:pPr>
        <w:numPr>
          <w:ilvl w:val="0"/>
          <w:numId w:val="4"/>
        </w:numPr>
        <w:spacing w:before="15" w:after="10689" w:line="318" w:lineRule="exact"/>
        <w:ind w:left="360" w:right="144" w:hanging="360"/>
        <w:textAlignment w:val="baseline"/>
        <w:rPr>
          <w:rFonts w:ascii="Arial" w:eastAsia="Arial" w:hAnsi="Arial"/>
          <w:color w:val="000000"/>
          <w:sz w:val="24"/>
        </w:rPr>
      </w:pPr>
      <w:proofErr w:type="spellStart"/>
      <w:r>
        <w:rPr>
          <w:rFonts w:ascii="Arial" w:eastAsia="Arial" w:hAnsi="Arial"/>
          <w:color w:val="000000"/>
          <w:sz w:val="24"/>
        </w:rPr>
        <w:t>Organisers</w:t>
      </w:r>
      <w:proofErr w:type="spellEnd"/>
      <w:r>
        <w:rPr>
          <w:rFonts w:ascii="Arial" w:eastAsia="Arial" w:hAnsi="Arial"/>
          <w:color w:val="000000"/>
          <w:sz w:val="24"/>
        </w:rPr>
        <w:t xml:space="preserve"> of all events or other use of Council land will be required to adhere to some or all of the Conditions of Hire as detailed at Appendix B, together with any other condition deemed necessary to be applied dependent on the nature of the event.</w:t>
      </w:r>
    </w:p>
    <w:p w14:paraId="22747626" w14:textId="77777777" w:rsidR="0050138D" w:rsidRDefault="0050138D">
      <w:pPr>
        <w:spacing w:before="15" w:after="10689" w:line="318" w:lineRule="exact"/>
        <w:sectPr w:rsidR="0050138D">
          <w:pgSz w:w="11909" w:h="16838"/>
          <w:pgMar w:top="1200" w:right="2436" w:bottom="1042" w:left="1493" w:header="720" w:footer="720" w:gutter="0"/>
          <w:cols w:space="720"/>
        </w:sectPr>
      </w:pPr>
    </w:p>
    <w:p w14:paraId="68E5441A" w14:textId="77777777" w:rsidR="0050138D" w:rsidRDefault="00D746FE">
      <w:pPr>
        <w:spacing w:before="27" w:line="266" w:lineRule="exact"/>
        <w:jc w:val="right"/>
        <w:textAlignment w:val="baseline"/>
        <w:rPr>
          <w:rFonts w:ascii="Calibri" w:eastAsia="Calibri" w:hAnsi="Calibri"/>
          <w:color w:val="000000"/>
          <w:spacing w:val="-9"/>
          <w:sz w:val="24"/>
        </w:rPr>
      </w:pPr>
      <w:r>
        <w:rPr>
          <w:rFonts w:ascii="Calibri" w:eastAsia="Calibri" w:hAnsi="Calibri"/>
          <w:color w:val="000000"/>
          <w:spacing w:val="-9"/>
          <w:sz w:val="24"/>
        </w:rPr>
        <w:t>13</w:t>
      </w:r>
    </w:p>
    <w:p w14:paraId="3E729168" w14:textId="77777777" w:rsidR="0050138D" w:rsidRDefault="00D746FE">
      <w:pPr>
        <w:spacing w:before="80" w:line="187" w:lineRule="exact"/>
        <w:textAlignment w:val="baseline"/>
        <w:rPr>
          <w:rFonts w:ascii="Calibri" w:eastAsia="Calibri" w:hAnsi="Calibri"/>
          <w:color w:val="000000"/>
          <w:spacing w:val="-3"/>
          <w:sz w:val="18"/>
        </w:r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2020</w:t>
      </w:r>
    </w:p>
    <w:p w14:paraId="4C411534" w14:textId="77777777" w:rsidR="0050138D" w:rsidRDefault="0050138D">
      <w:pPr>
        <w:sectPr w:rsidR="0050138D">
          <w:type w:val="continuous"/>
          <w:pgSz w:w="11909" w:h="16838"/>
          <w:pgMar w:top="1200" w:right="851" w:bottom="1042" w:left="6578" w:header="720" w:footer="720" w:gutter="0"/>
          <w:cols w:space="720"/>
        </w:sectPr>
      </w:pPr>
    </w:p>
    <w:p w14:paraId="77D73E3C" w14:textId="77777777" w:rsidR="0050138D" w:rsidRDefault="00D746FE">
      <w:pPr>
        <w:spacing w:before="11" w:line="273" w:lineRule="exact"/>
        <w:ind w:left="72"/>
        <w:textAlignment w:val="baseline"/>
        <w:rPr>
          <w:rFonts w:ascii="Arial" w:eastAsia="Arial" w:hAnsi="Arial"/>
          <w:b/>
          <w:color w:val="000000"/>
          <w:spacing w:val="-1"/>
          <w:sz w:val="24"/>
        </w:rPr>
      </w:pPr>
      <w:r>
        <w:rPr>
          <w:rFonts w:ascii="Arial" w:eastAsia="Arial" w:hAnsi="Arial"/>
          <w:b/>
          <w:color w:val="000000"/>
          <w:spacing w:val="-1"/>
          <w:sz w:val="24"/>
        </w:rPr>
        <w:lastRenderedPageBreak/>
        <w:t>SECTION E</w:t>
      </w:r>
    </w:p>
    <w:p w14:paraId="177B758A" w14:textId="77777777" w:rsidR="0050138D" w:rsidRDefault="00D746FE">
      <w:pPr>
        <w:spacing w:before="409" w:line="273" w:lineRule="exact"/>
        <w:ind w:left="72"/>
        <w:textAlignment w:val="baseline"/>
        <w:rPr>
          <w:rFonts w:ascii="Arial" w:eastAsia="Arial" w:hAnsi="Arial"/>
          <w:b/>
          <w:color w:val="000000"/>
          <w:spacing w:val="4"/>
          <w:sz w:val="24"/>
        </w:rPr>
      </w:pPr>
      <w:r>
        <w:rPr>
          <w:rFonts w:ascii="Arial" w:eastAsia="Arial" w:hAnsi="Arial"/>
          <w:b/>
          <w:color w:val="000000"/>
          <w:spacing w:val="4"/>
          <w:sz w:val="24"/>
        </w:rPr>
        <w:t>5.0 Rental of Council Land and Property</w:t>
      </w:r>
    </w:p>
    <w:p w14:paraId="7658FEC7" w14:textId="77777777" w:rsidR="0050138D" w:rsidRDefault="00D746FE">
      <w:pPr>
        <w:tabs>
          <w:tab w:val="decimal" w:pos="216"/>
          <w:tab w:val="left" w:pos="648"/>
        </w:tabs>
        <w:spacing w:before="500" w:line="273" w:lineRule="exact"/>
        <w:ind w:left="72"/>
        <w:textAlignment w:val="baseline"/>
        <w:rPr>
          <w:rFonts w:ascii="Arial" w:eastAsia="Arial" w:hAnsi="Arial"/>
          <w:color w:val="000000"/>
          <w:sz w:val="24"/>
        </w:rPr>
      </w:pPr>
      <w:r>
        <w:rPr>
          <w:rFonts w:ascii="Arial" w:eastAsia="Arial" w:hAnsi="Arial"/>
          <w:color w:val="000000"/>
          <w:sz w:val="24"/>
        </w:rPr>
        <w:tab/>
        <w:t>5.1</w:t>
      </w:r>
      <w:r>
        <w:rPr>
          <w:rFonts w:ascii="Arial" w:eastAsia="Arial" w:hAnsi="Arial"/>
          <w:color w:val="000000"/>
          <w:sz w:val="24"/>
        </w:rPr>
        <w:tab/>
        <w:t>The Council has a significant number of properties and parcels of land that are</w:t>
      </w:r>
    </w:p>
    <w:p w14:paraId="4F331BB7" w14:textId="77777777" w:rsidR="0050138D" w:rsidRDefault="00D746FE">
      <w:pPr>
        <w:spacing w:line="319" w:lineRule="exact"/>
        <w:ind w:left="648" w:right="936"/>
        <w:textAlignment w:val="baseline"/>
        <w:rPr>
          <w:rFonts w:ascii="Arial" w:eastAsia="Arial" w:hAnsi="Arial"/>
          <w:color w:val="000000"/>
          <w:sz w:val="24"/>
        </w:rPr>
      </w:pPr>
      <w:r>
        <w:rPr>
          <w:rFonts w:ascii="Arial" w:eastAsia="Arial" w:hAnsi="Arial"/>
          <w:color w:val="000000"/>
          <w:sz w:val="24"/>
        </w:rPr>
        <w:t xml:space="preserve">rented to </w:t>
      </w:r>
      <w:proofErr w:type="spellStart"/>
      <w:r>
        <w:rPr>
          <w:rFonts w:ascii="Arial" w:eastAsia="Arial" w:hAnsi="Arial"/>
          <w:color w:val="000000"/>
          <w:sz w:val="24"/>
        </w:rPr>
        <w:t>organisations</w:t>
      </w:r>
      <w:proofErr w:type="spellEnd"/>
      <w:r>
        <w:rPr>
          <w:rFonts w:ascii="Arial" w:eastAsia="Arial" w:hAnsi="Arial"/>
          <w:color w:val="000000"/>
          <w:sz w:val="24"/>
        </w:rPr>
        <w:t xml:space="preserve"> through long standing agreements </w:t>
      </w:r>
      <w:proofErr w:type="spellStart"/>
      <w:r>
        <w:rPr>
          <w:rFonts w:ascii="Arial" w:eastAsia="Arial" w:hAnsi="Arial"/>
          <w:color w:val="000000"/>
          <w:sz w:val="24"/>
        </w:rPr>
        <w:t>eg</w:t>
      </w:r>
      <w:proofErr w:type="spellEnd"/>
      <w:r>
        <w:rPr>
          <w:rFonts w:ascii="Arial" w:eastAsia="Arial" w:hAnsi="Arial"/>
          <w:color w:val="000000"/>
          <w:sz w:val="24"/>
        </w:rPr>
        <w:t xml:space="preserve"> Leases, </w:t>
      </w:r>
      <w:proofErr w:type="spellStart"/>
      <w:r>
        <w:rPr>
          <w:rFonts w:ascii="Arial" w:eastAsia="Arial" w:hAnsi="Arial"/>
          <w:color w:val="000000"/>
          <w:sz w:val="24"/>
        </w:rPr>
        <w:t>Licences</w:t>
      </w:r>
      <w:proofErr w:type="spellEnd"/>
      <w:r>
        <w:rPr>
          <w:rFonts w:ascii="Arial" w:eastAsia="Arial" w:hAnsi="Arial"/>
          <w:color w:val="000000"/>
          <w:sz w:val="24"/>
        </w:rPr>
        <w:t>, and Conacre.</w:t>
      </w:r>
    </w:p>
    <w:p w14:paraId="76BB2C65" w14:textId="77777777" w:rsidR="0050138D" w:rsidRDefault="00D746FE">
      <w:pPr>
        <w:spacing w:before="275" w:line="316" w:lineRule="exact"/>
        <w:ind w:left="648" w:right="720" w:hanging="576"/>
        <w:textAlignment w:val="baseline"/>
        <w:rPr>
          <w:rFonts w:ascii="Arial" w:eastAsia="Arial" w:hAnsi="Arial"/>
          <w:color w:val="000000"/>
          <w:sz w:val="24"/>
        </w:rPr>
      </w:pPr>
      <w:r>
        <w:rPr>
          <w:rFonts w:ascii="Arial" w:eastAsia="Arial" w:hAnsi="Arial"/>
          <w:color w:val="000000"/>
          <w:sz w:val="24"/>
        </w:rPr>
        <w:t>5.2 All requests to rent or lease Council land or Property for a period exceeding seven days will be considered by the Council.</w:t>
      </w:r>
    </w:p>
    <w:p w14:paraId="05A314A2" w14:textId="77777777" w:rsidR="0050138D" w:rsidRDefault="00D746FE">
      <w:pPr>
        <w:tabs>
          <w:tab w:val="decimal" w:pos="216"/>
          <w:tab w:val="left" w:pos="648"/>
        </w:tabs>
        <w:spacing w:before="323" w:line="273" w:lineRule="exact"/>
        <w:ind w:left="72"/>
        <w:textAlignment w:val="baseline"/>
        <w:rPr>
          <w:rFonts w:ascii="Arial" w:eastAsia="Arial" w:hAnsi="Arial"/>
          <w:color w:val="000000"/>
          <w:sz w:val="24"/>
        </w:rPr>
      </w:pPr>
      <w:r>
        <w:rPr>
          <w:rFonts w:ascii="Arial" w:eastAsia="Arial" w:hAnsi="Arial"/>
          <w:color w:val="000000"/>
          <w:sz w:val="24"/>
        </w:rPr>
        <w:tab/>
        <w:t>5.3</w:t>
      </w:r>
      <w:r>
        <w:rPr>
          <w:rFonts w:ascii="Arial" w:eastAsia="Arial" w:hAnsi="Arial"/>
          <w:color w:val="000000"/>
          <w:sz w:val="24"/>
        </w:rPr>
        <w:tab/>
        <w:t>Legal advice will be sought on the most appropriate form of agreement to be entered</w:t>
      </w:r>
    </w:p>
    <w:p w14:paraId="5C5B3ABB" w14:textId="77777777" w:rsidR="0050138D" w:rsidRDefault="00D746FE">
      <w:pPr>
        <w:spacing w:before="43" w:line="273" w:lineRule="exact"/>
        <w:ind w:left="648"/>
        <w:textAlignment w:val="baseline"/>
        <w:rPr>
          <w:rFonts w:ascii="Arial" w:eastAsia="Arial" w:hAnsi="Arial"/>
          <w:color w:val="000000"/>
          <w:spacing w:val="-1"/>
          <w:sz w:val="24"/>
        </w:rPr>
      </w:pPr>
      <w:r>
        <w:rPr>
          <w:rFonts w:ascii="Arial" w:eastAsia="Arial" w:hAnsi="Arial"/>
          <w:color w:val="000000"/>
          <w:spacing w:val="-1"/>
          <w:sz w:val="24"/>
        </w:rPr>
        <w:t>into, taking into account all relevant factors including Business Tenancy Rights.</w:t>
      </w:r>
    </w:p>
    <w:p w14:paraId="32E8F465" w14:textId="77777777" w:rsidR="0050138D" w:rsidRDefault="00D746FE">
      <w:pPr>
        <w:spacing w:before="273" w:line="318" w:lineRule="exact"/>
        <w:ind w:left="648" w:right="1152" w:hanging="576"/>
        <w:textAlignment w:val="baseline"/>
        <w:rPr>
          <w:rFonts w:ascii="Arial" w:eastAsia="Arial" w:hAnsi="Arial"/>
          <w:color w:val="000000"/>
          <w:sz w:val="24"/>
        </w:rPr>
      </w:pPr>
      <w:r>
        <w:rPr>
          <w:rFonts w:ascii="Arial" w:eastAsia="Arial" w:hAnsi="Arial"/>
          <w:color w:val="000000"/>
          <w:sz w:val="24"/>
        </w:rPr>
        <w:t>5.4 All renewals of existing agreements (in all formats) must be considered by the Council. All leases should be considered for renewal at least 6 months before the expiry date to allow the minimum notice period for service of the landlords notice to renew or terminate the tenancy e.g. if Council requires the land and property back for its own use or to facilitate works of demolition and</w:t>
      </w:r>
    </w:p>
    <w:p w14:paraId="2DF4A614" w14:textId="77777777" w:rsidR="0050138D" w:rsidRDefault="00D746FE">
      <w:pPr>
        <w:spacing w:before="2" w:line="316" w:lineRule="exact"/>
        <w:ind w:left="648" w:right="1152"/>
        <w:textAlignment w:val="baseline"/>
        <w:rPr>
          <w:rFonts w:ascii="Arial" w:eastAsia="Arial" w:hAnsi="Arial"/>
          <w:color w:val="000000"/>
          <w:sz w:val="24"/>
        </w:rPr>
      </w:pPr>
      <w:r>
        <w:rPr>
          <w:rFonts w:ascii="Arial" w:eastAsia="Arial" w:hAnsi="Arial"/>
          <w:color w:val="000000"/>
          <w:sz w:val="24"/>
        </w:rPr>
        <w:t>reconstruction. Business Tenancy Notices should be served by the agent and checked by Council’s Legal department prior to service.</w:t>
      </w:r>
    </w:p>
    <w:p w14:paraId="1D940983" w14:textId="77777777" w:rsidR="0050138D" w:rsidRDefault="00D746FE">
      <w:pPr>
        <w:tabs>
          <w:tab w:val="decimal" w:pos="216"/>
          <w:tab w:val="left" w:pos="648"/>
        </w:tabs>
        <w:spacing w:before="322" w:line="274" w:lineRule="exact"/>
        <w:ind w:left="72"/>
        <w:textAlignment w:val="baseline"/>
        <w:rPr>
          <w:rFonts w:ascii="Arial" w:eastAsia="Arial" w:hAnsi="Arial"/>
          <w:color w:val="000000"/>
          <w:sz w:val="24"/>
        </w:rPr>
      </w:pPr>
      <w:r>
        <w:rPr>
          <w:rFonts w:ascii="Arial" w:eastAsia="Arial" w:hAnsi="Arial"/>
          <w:color w:val="000000"/>
          <w:sz w:val="24"/>
        </w:rPr>
        <w:tab/>
        <w:t>5.5</w:t>
      </w:r>
      <w:r>
        <w:rPr>
          <w:rFonts w:ascii="Arial" w:eastAsia="Arial" w:hAnsi="Arial"/>
          <w:color w:val="000000"/>
          <w:sz w:val="24"/>
        </w:rPr>
        <w:tab/>
        <w:t>In all instances the Council’s Valuer will be used to determine the consideration,</w:t>
      </w:r>
    </w:p>
    <w:p w14:paraId="533D9B90" w14:textId="77777777" w:rsidR="0050138D" w:rsidRDefault="00D746FE">
      <w:pPr>
        <w:spacing w:before="42" w:line="273" w:lineRule="exact"/>
        <w:ind w:left="648"/>
        <w:textAlignment w:val="baseline"/>
        <w:rPr>
          <w:rFonts w:ascii="Arial" w:eastAsia="Arial" w:hAnsi="Arial"/>
          <w:color w:val="000000"/>
          <w:sz w:val="24"/>
        </w:rPr>
      </w:pPr>
      <w:r>
        <w:rPr>
          <w:rFonts w:ascii="Arial" w:eastAsia="Arial" w:hAnsi="Arial"/>
          <w:color w:val="000000"/>
          <w:sz w:val="24"/>
        </w:rPr>
        <w:t>except where the land has been marketed for rent via public auction or by tender.</w:t>
      </w:r>
    </w:p>
    <w:p w14:paraId="7D85CD42" w14:textId="77777777" w:rsidR="0050138D" w:rsidRDefault="00D746FE">
      <w:pPr>
        <w:spacing w:before="323" w:line="273" w:lineRule="exact"/>
        <w:ind w:left="72"/>
        <w:textAlignment w:val="baseline"/>
        <w:rPr>
          <w:rFonts w:ascii="Arial" w:eastAsia="Arial" w:hAnsi="Arial"/>
          <w:color w:val="000000"/>
          <w:spacing w:val="2"/>
          <w:sz w:val="24"/>
        </w:rPr>
      </w:pPr>
      <w:r>
        <w:rPr>
          <w:rFonts w:ascii="Arial" w:eastAsia="Arial" w:hAnsi="Arial"/>
          <w:color w:val="000000"/>
          <w:spacing w:val="2"/>
          <w:sz w:val="24"/>
        </w:rPr>
        <w:t>5.6 All consideration must be approved by the Council.</w:t>
      </w:r>
    </w:p>
    <w:p w14:paraId="1120570A" w14:textId="77777777" w:rsidR="0050138D" w:rsidRDefault="00D746FE">
      <w:pPr>
        <w:tabs>
          <w:tab w:val="decimal" w:pos="216"/>
          <w:tab w:val="left" w:pos="648"/>
        </w:tabs>
        <w:spacing w:before="327" w:line="273" w:lineRule="exact"/>
        <w:ind w:left="72"/>
        <w:textAlignment w:val="baseline"/>
        <w:rPr>
          <w:rFonts w:ascii="Arial" w:eastAsia="Arial" w:hAnsi="Arial"/>
          <w:color w:val="000000"/>
          <w:sz w:val="24"/>
        </w:rPr>
      </w:pPr>
      <w:r>
        <w:rPr>
          <w:rFonts w:ascii="Arial" w:eastAsia="Arial" w:hAnsi="Arial"/>
          <w:color w:val="000000"/>
          <w:sz w:val="24"/>
        </w:rPr>
        <w:tab/>
        <w:t>5.7</w:t>
      </w:r>
      <w:r>
        <w:rPr>
          <w:rFonts w:ascii="Arial" w:eastAsia="Arial" w:hAnsi="Arial"/>
          <w:color w:val="000000"/>
          <w:sz w:val="24"/>
        </w:rPr>
        <w:tab/>
        <w:t>Before the renewal of leases an internal check must take place to prevent a case where</w:t>
      </w:r>
    </w:p>
    <w:p w14:paraId="20B7CA11" w14:textId="77777777" w:rsidR="0050138D" w:rsidRDefault="00D746FE">
      <w:pPr>
        <w:spacing w:line="316" w:lineRule="exact"/>
        <w:ind w:left="648" w:right="288"/>
        <w:textAlignment w:val="baseline"/>
        <w:rPr>
          <w:rFonts w:ascii="Arial" w:eastAsia="Arial" w:hAnsi="Arial"/>
          <w:color w:val="000000"/>
          <w:sz w:val="24"/>
        </w:rPr>
      </w:pPr>
      <w:r>
        <w:rPr>
          <w:rFonts w:ascii="Arial" w:eastAsia="Arial" w:hAnsi="Arial"/>
          <w:color w:val="000000"/>
          <w:sz w:val="24"/>
        </w:rPr>
        <w:t xml:space="preserve">a renewal of land takes place when in fact a certain </w:t>
      </w:r>
      <w:r>
        <w:rPr>
          <w:rFonts w:ascii="Arial" w:eastAsia="Arial" w:hAnsi="Arial"/>
          <w:i/>
          <w:color w:val="000000"/>
          <w:sz w:val="24"/>
        </w:rPr>
        <w:t xml:space="preserve">department </w:t>
      </w:r>
      <w:r>
        <w:rPr>
          <w:rFonts w:ascii="Arial" w:eastAsia="Arial" w:hAnsi="Arial"/>
          <w:color w:val="000000"/>
          <w:sz w:val="24"/>
        </w:rPr>
        <w:t>within council requires that demise for its own use or to facilitate development to benefit council.</w:t>
      </w:r>
    </w:p>
    <w:p w14:paraId="45CFA0D4" w14:textId="77777777" w:rsidR="0050138D" w:rsidRDefault="00D746FE">
      <w:pPr>
        <w:spacing w:before="278" w:line="317" w:lineRule="exact"/>
        <w:ind w:left="648" w:right="144" w:hanging="576"/>
        <w:textAlignment w:val="baseline"/>
        <w:rPr>
          <w:rFonts w:ascii="Arial" w:eastAsia="Arial" w:hAnsi="Arial"/>
          <w:color w:val="000000"/>
          <w:sz w:val="24"/>
        </w:rPr>
      </w:pPr>
      <w:r>
        <w:rPr>
          <w:rFonts w:ascii="Arial" w:eastAsia="Arial" w:hAnsi="Arial"/>
          <w:color w:val="000000"/>
          <w:sz w:val="24"/>
        </w:rPr>
        <w:t>5.8 All renewal leases should be no more than 5 years except in exceptional circumstances at Council’s discretion. All fresh leases will be on full repairing and insuring terms unless limited by the existing lease or if the building was Listed. Negotiations on this point should be carried out by the Agent.</w:t>
      </w:r>
    </w:p>
    <w:p w14:paraId="4959B6C3" w14:textId="77777777" w:rsidR="0050138D" w:rsidRDefault="00D746FE">
      <w:pPr>
        <w:spacing w:before="286" w:line="316" w:lineRule="exact"/>
        <w:ind w:left="648" w:right="864" w:hanging="576"/>
        <w:textAlignment w:val="baseline"/>
        <w:rPr>
          <w:rFonts w:ascii="Arial" w:eastAsia="Arial" w:hAnsi="Arial"/>
          <w:color w:val="000000"/>
          <w:sz w:val="24"/>
        </w:rPr>
      </w:pPr>
      <w:r>
        <w:rPr>
          <w:rFonts w:ascii="Arial" w:eastAsia="Arial" w:hAnsi="Arial"/>
          <w:color w:val="000000"/>
          <w:sz w:val="24"/>
        </w:rPr>
        <w:t>5.9 Tenant’s schedules of condition should be avoided which would limit the tenant’s liability. Council will assess the need to serve interim and terminal schedules of condition on a case by case basis depending on the cost and likelihood of being awarded damages for a breach of the repairing liability.</w:t>
      </w:r>
    </w:p>
    <w:p w14:paraId="11C53733" w14:textId="77777777" w:rsidR="0050138D" w:rsidRDefault="00D746FE">
      <w:pPr>
        <w:spacing w:before="393" w:line="266" w:lineRule="exact"/>
        <w:ind w:left="72"/>
        <w:jc w:val="right"/>
        <w:textAlignment w:val="baseline"/>
        <w:rPr>
          <w:rFonts w:ascii="Calibri" w:eastAsia="Calibri" w:hAnsi="Calibri"/>
          <w:color w:val="000000"/>
          <w:spacing w:val="-8"/>
          <w:sz w:val="24"/>
        </w:rPr>
      </w:pPr>
      <w:r>
        <w:rPr>
          <w:rFonts w:ascii="Calibri" w:eastAsia="Calibri" w:hAnsi="Calibri"/>
          <w:color w:val="000000"/>
          <w:spacing w:val="-8"/>
          <w:sz w:val="24"/>
        </w:rPr>
        <w:t>14</w:t>
      </w:r>
    </w:p>
    <w:p w14:paraId="55E369A1" w14:textId="77777777" w:rsidR="0050138D" w:rsidRDefault="00D746FE">
      <w:pPr>
        <w:spacing w:before="80" w:line="187" w:lineRule="exact"/>
        <w:ind w:left="72"/>
        <w:jc w:val="right"/>
        <w:textAlignment w:val="baseline"/>
        <w:rPr>
          <w:rFonts w:ascii="Calibri" w:eastAsia="Calibri" w:hAnsi="Calibri"/>
          <w:color w:val="000000"/>
          <w:sz w:val="18"/>
        </w:rPr>
      </w:pPr>
      <w:r>
        <w:rPr>
          <w:rFonts w:ascii="Calibri" w:eastAsia="Calibri" w:hAnsi="Calibri"/>
          <w:color w:val="000000"/>
          <w:sz w:val="18"/>
        </w:rPr>
        <w:t>Land and Property Policy Version 1.0 adopted 3</w:t>
      </w:r>
      <w:r>
        <w:rPr>
          <w:rFonts w:ascii="Calibri" w:eastAsia="Calibri" w:hAnsi="Calibri"/>
          <w:color w:val="000000"/>
          <w:sz w:val="18"/>
          <w:vertAlign w:val="superscript"/>
        </w:rPr>
        <w:t>rd</w:t>
      </w:r>
      <w:r>
        <w:rPr>
          <w:rFonts w:ascii="Calibri" w:eastAsia="Calibri" w:hAnsi="Calibri"/>
          <w:color w:val="000000"/>
          <w:sz w:val="18"/>
        </w:rPr>
        <w:t xml:space="preserve"> March 2020</w:t>
      </w:r>
    </w:p>
    <w:p w14:paraId="105837FB" w14:textId="77777777" w:rsidR="0050138D" w:rsidRDefault="0050138D">
      <w:pPr>
        <w:sectPr w:rsidR="0050138D">
          <w:pgSz w:w="11909" w:h="16838"/>
          <w:pgMar w:top="1900" w:right="770" w:bottom="1042" w:left="1059" w:header="720" w:footer="720" w:gutter="0"/>
          <w:cols w:space="720"/>
        </w:sectPr>
      </w:pPr>
    </w:p>
    <w:p w14:paraId="236860A4" w14:textId="77777777" w:rsidR="0050138D" w:rsidRDefault="00D746FE">
      <w:pPr>
        <w:tabs>
          <w:tab w:val="decimal" w:pos="288"/>
          <w:tab w:val="left" w:pos="648"/>
        </w:tabs>
        <w:spacing w:before="52" w:line="282" w:lineRule="exact"/>
        <w:ind w:left="72"/>
        <w:textAlignment w:val="baseline"/>
        <w:rPr>
          <w:rFonts w:ascii="Arial" w:eastAsia="Arial" w:hAnsi="Arial"/>
          <w:color w:val="000000"/>
          <w:sz w:val="24"/>
        </w:rPr>
      </w:pPr>
      <w:r>
        <w:rPr>
          <w:rFonts w:ascii="Arial" w:eastAsia="Arial" w:hAnsi="Arial"/>
          <w:color w:val="000000"/>
          <w:sz w:val="24"/>
        </w:rPr>
        <w:lastRenderedPageBreak/>
        <w:tab/>
        <w:t>6.0</w:t>
      </w:r>
      <w:r>
        <w:rPr>
          <w:rFonts w:ascii="Arial" w:eastAsia="Arial" w:hAnsi="Arial"/>
          <w:color w:val="000000"/>
          <w:sz w:val="24"/>
        </w:rPr>
        <w:tab/>
        <w:t xml:space="preserve">All fresh leases should have a rent review mechanism either after year 3 </w:t>
      </w:r>
      <w:r>
        <w:rPr>
          <w:rFonts w:ascii="Arial" w:eastAsia="Arial" w:hAnsi="Arial"/>
          <w:color w:val="000000"/>
          <w:sz w:val="26"/>
        </w:rPr>
        <w:t xml:space="preserve">– </w:t>
      </w:r>
      <w:r>
        <w:rPr>
          <w:rFonts w:ascii="Arial" w:eastAsia="Arial" w:hAnsi="Arial"/>
          <w:color w:val="000000"/>
          <w:sz w:val="24"/>
        </w:rPr>
        <w:t>5 to market</w:t>
      </w:r>
    </w:p>
    <w:p w14:paraId="76503FDA" w14:textId="77777777" w:rsidR="0050138D" w:rsidRDefault="00D746FE">
      <w:pPr>
        <w:spacing w:line="316" w:lineRule="exact"/>
        <w:ind w:left="648" w:right="504"/>
        <w:textAlignment w:val="baseline"/>
        <w:rPr>
          <w:rFonts w:ascii="Arial" w:eastAsia="Arial" w:hAnsi="Arial"/>
          <w:color w:val="000000"/>
          <w:sz w:val="24"/>
        </w:rPr>
      </w:pPr>
      <w:r>
        <w:rPr>
          <w:rFonts w:ascii="Arial" w:eastAsia="Arial" w:hAnsi="Arial"/>
          <w:color w:val="000000"/>
          <w:sz w:val="24"/>
        </w:rPr>
        <w:t>value or linked to inflation whichever higher and best for Council as determined on a case by case basis.</w:t>
      </w:r>
    </w:p>
    <w:p w14:paraId="7FAE8AF3" w14:textId="77777777" w:rsidR="0050138D" w:rsidRDefault="00D746FE">
      <w:pPr>
        <w:tabs>
          <w:tab w:val="decimal" w:pos="288"/>
          <w:tab w:val="left" w:pos="648"/>
        </w:tabs>
        <w:spacing w:before="322" w:line="273" w:lineRule="exact"/>
        <w:ind w:left="72"/>
        <w:textAlignment w:val="baseline"/>
        <w:rPr>
          <w:rFonts w:ascii="Arial" w:eastAsia="Arial" w:hAnsi="Arial"/>
          <w:color w:val="000000"/>
          <w:sz w:val="24"/>
        </w:rPr>
      </w:pPr>
      <w:r>
        <w:rPr>
          <w:rFonts w:ascii="Arial" w:eastAsia="Arial" w:hAnsi="Arial"/>
          <w:color w:val="000000"/>
          <w:sz w:val="24"/>
        </w:rPr>
        <w:tab/>
        <w:t>6.1</w:t>
      </w:r>
      <w:r>
        <w:rPr>
          <w:rFonts w:ascii="Arial" w:eastAsia="Arial" w:hAnsi="Arial"/>
          <w:color w:val="000000"/>
          <w:sz w:val="24"/>
        </w:rPr>
        <w:tab/>
        <w:t>Tenants consent for Alterations and Improvements should be reviewed on a case by</w:t>
      </w:r>
    </w:p>
    <w:p w14:paraId="661576C0" w14:textId="77777777" w:rsidR="0050138D" w:rsidRDefault="00D746FE">
      <w:pPr>
        <w:spacing w:line="317" w:lineRule="exact"/>
        <w:ind w:left="648" w:right="72"/>
        <w:textAlignment w:val="baseline"/>
        <w:rPr>
          <w:rFonts w:ascii="Arial" w:eastAsia="Arial" w:hAnsi="Arial"/>
          <w:color w:val="000000"/>
          <w:sz w:val="24"/>
        </w:rPr>
      </w:pPr>
      <w:r>
        <w:rPr>
          <w:rFonts w:ascii="Arial" w:eastAsia="Arial" w:hAnsi="Arial"/>
          <w:color w:val="000000"/>
          <w:sz w:val="24"/>
        </w:rPr>
        <w:t xml:space="preserve">case basis to ensure improvements or alterations do not have a detrimental impact on adjacent Council property. All consents for major alterations or improvements will be dealt with by a </w:t>
      </w:r>
      <w:proofErr w:type="spellStart"/>
      <w:r>
        <w:rPr>
          <w:rFonts w:ascii="Arial" w:eastAsia="Arial" w:hAnsi="Arial"/>
          <w:color w:val="000000"/>
          <w:sz w:val="24"/>
        </w:rPr>
        <w:t>licence</w:t>
      </w:r>
      <w:proofErr w:type="spellEnd"/>
      <w:r>
        <w:rPr>
          <w:rFonts w:ascii="Arial" w:eastAsia="Arial" w:hAnsi="Arial"/>
          <w:color w:val="000000"/>
          <w:sz w:val="24"/>
        </w:rPr>
        <w:t xml:space="preserve"> for alterations drafted by Council</w:t>
      </w:r>
      <w:r>
        <w:rPr>
          <w:rFonts w:ascii="Arial" w:eastAsia="Arial" w:hAnsi="Arial"/>
          <w:color w:val="000000"/>
          <w:sz w:val="26"/>
        </w:rPr>
        <w:t>’</w:t>
      </w:r>
      <w:r>
        <w:rPr>
          <w:rFonts w:ascii="Arial" w:eastAsia="Arial" w:hAnsi="Arial"/>
          <w:color w:val="000000"/>
          <w:sz w:val="24"/>
        </w:rPr>
        <w:t>s Legal department showing the level of works before and after floor plans should be requested. All contractors must have the necessary public liability insurance cover for £10m. The tenant will be expected to reinstate the property should the works be deemed too specialist which would limit market value at lease expiry. All associated legal costs for consent for the documents should be reimbursed by the tenant.</w:t>
      </w:r>
    </w:p>
    <w:p w14:paraId="607981EF" w14:textId="77777777" w:rsidR="0050138D" w:rsidRDefault="00D746FE">
      <w:pPr>
        <w:spacing w:before="279" w:after="7957" w:line="318" w:lineRule="exact"/>
        <w:ind w:left="648" w:right="216" w:hanging="576"/>
        <w:textAlignment w:val="baseline"/>
        <w:rPr>
          <w:rFonts w:ascii="Arial" w:eastAsia="Arial" w:hAnsi="Arial"/>
          <w:color w:val="000000"/>
          <w:sz w:val="24"/>
        </w:rPr>
      </w:pPr>
      <w:r>
        <w:rPr>
          <w:rFonts w:ascii="Arial" w:eastAsia="Arial" w:hAnsi="Arial"/>
          <w:color w:val="000000"/>
          <w:sz w:val="24"/>
        </w:rPr>
        <w:t xml:space="preserve">6.2 Tenants consent to assign and Sublet the whole only [ as opposed to part of] will be considered however, leases should have a first right of refusal in </w:t>
      </w:r>
      <w:proofErr w:type="spellStart"/>
      <w:r>
        <w:rPr>
          <w:rFonts w:ascii="Arial" w:eastAsia="Arial" w:hAnsi="Arial"/>
          <w:color w:val="000000"/>
          <w:sz w:val="24"/>
        </w:rPr>
        <w:t>favour</w:t>
      </w:r>
      <w:proofErr w:type="spellEnd"/>
      <w:r>
        <w:rPr>
          <w:rFonts w:ascii="Arial" w:eastAsia="Arial" w:hAnsi="Arial"/>
          <w:color w:val="000000"/>
          <w:sz w:val="24"/>
        </w:rPr>
        <w:t xml:space="preserve"> of the council . The associated legal costs for consent for the documents should be reimbursed by the tenant.</w:t>
      </w:r>
    </w:p>
    <w:p w14:paraId="307A9407" w14:textId="77777777" w:rsidR="0050138D" w:rsidRDefault="0050138D">
      <w:pPr>
        <w:spacing w:before="279" w:after="7957" w:line="318" w:lineRule="exact"/>
        <w:sectPr w:rsidR="0050138D">
          <w:pgSz w:w="11909" w:h="16838"/>
          <w:pgMar w:top="1180" w:right="787" w:bottom="1042" w:left="1042" w:header="720" w:footer="720" w:gutter="0"/>
          <w:cols w:space="720"/>
        </w:sectPr>
      </w:pPr>
    </w:p>
    <w:p w14:paraId="698DA117" w14:textId="77777777" w:rsidR="0050138D" w:rsidRDefault="00D746FE">
      <w:pPr>
        <w:spacing w:before="27" w:line="266" w:lineRule="exact"/>
        <w:jc w:val="right"/>
        <w:textAlignment w:val="baseline"/>
        <w:rPr>
          <w:rFonts w:ascii="Calibri" w:eastAsia="Calibri" w:hAnsi="Calibri"/>
          <w:color w:val="000000"/>
          <w:spacing w:val="-9"/>
          <w:sz w:val="24"/>
        </w:rPr>
      </w:pPr>
      <w:r>
        <w:rPr>
          <w:rFonts w:ascii="Calibri" w:eastAsia="Calibri" w:hAnsi="Calibri"/>
          <w:color w:val="000000"/>
          <w:spacing w:val="-9"/>
          <w:sz w:val="24"/>
        </w:rPr>
        <w:t>15</w:t>
      </w:r>
    </w:p>
    <w:p w14:paraId="7969D34E" w14:textId="77777777" w:rsidR="0050138D" w:rsidRDefault="00D746FE">
      <w:pPr>
        <w:spacing w:before="80" w:line="187" w:lineRule="exact"/>
        <w:textAlignment w:val="baseline"/>
        <w:rPr>
          <w:rFonts w:ascii="Calibri" w:eastAsia="Calibri" w:hAnsi="Calibri"/>
          <w:color w:val="000000"/>
          <w:spacing w:val="-3"/>
          <w:sz w:val="18"/>
        </w:r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2020</w:t>
      </w:r>
    </w:p>
    <w:p w14:paraId="6BDC6360" w14:textId="77777777" w:rsidR="0050138D" w:rsidRDefault="0050138D">
      <w:pPr>
        <w:sectPr w:rsidR="0050138D">
          <w:type w:val="continuous"/>
          <w:pgSz w:w="11909" w:h="16838"/>
          <w:pgMar w:top="1180" w:right="848" w:bottom="1042" w:left="6581" w:header="720" w:footer="720" w:gutter="0"/>
          <w:cols w:space="720"/>
        </w:sectPr>
      </w:pPr>
    </w:p>
    <w:p w14:paraId="00DD4673" w14:textId="77777777" w:rsidR="0050138D" w:rsidRDefault="00D746FE">
      <w:pPr>
        <w:spacing w:before="13" w:line="274" w:lineRule="exact"/>
        <w:ind w:left="72"/>
        <w:textAlignment w:val="baseline"/>
        <w:rPr>
          <w:rFonts w:ascii="Arial" w:eastAsia="Arial" w:hAnsi="Arial"/>
          <w:b/>
          <w:color w:val="000000"/>
          <w:spacing w:val="-1"/>
          <w:sz w:val="24"/>
        </w:rPr>
      </w:pPr>
      <w:r>
        <w:rPr>
          <w:rFonts w:ascii="Arial" w:eastAsia="Arial" w:hAnsi="Arial"/>
          <w:b/>
          <w:color w:val="000000"/>
          <w:spacing w:val="-1"/>
          <w:sz w:val="24"/>
        </w:rPr>
        <w:lastRenderedPageBreak/>
        <w:t>SECTION F</w:t>
      </w:r>
    </w:p>
    <w:p w14:paraId="43E464E5" w14:textId="77777777" w:rsidR="0050138D" w:rsidRDefault="00D746FE">
      <w:pPr>
        <w:spacing w:before="403" w:line="274" w:lineRule="exact"/>
        <w:ind w:left="72"/>
        <w:textAlignment w:val="baseline"/>
        <w:rPr>
          <w:rFonts w:ascii="Arial" w:eastAsia="Arial" w:hAnsi="Arial"/>
          <w:b/>
          <w:color w:val="000000"/>
          <w:spacing w:val="6"/>
          <w:sz w:val="24"/>
        </w:rPr>
      </w:pPr>
      <w:r>
        <w:rPr>
          <w:rFonts w:ascii="Arial" w:eastAsia="Arial" w:hAnsi="Arial"/>
          <w:b/>
          <w:color w:val="000000"/>
          <w:spacing w:val="6"/>
          <w:sz w:val="24"/>
        </w:rPr>
        <w:t>6.0 Valuation Services</w:t>
      </w:r>
    </w:p>
    <w:p w14:paraId="2BFF8B19" w14:textId="77777777" w:rsidR="0050138D" w:rsidRDefault="00D746FE">
      <w:pPr>
        <w:tabs>
          <w:tab w:val="left" w:pos="648"/>
        </w:tabs>
        <w:spacing w:before="558" w:line="317" w:lineRule="exact"/>
        <w:ind w:left="648" w:right="216" w:hanging="576"/>
        <w:textAlignment w:val="baseline"/>
        <w:rPr>
          <w:rFonts w:ascii="Arial" w:eastAsia="Arial" w:hAnsi="Arial"/>
          <w:color w:val="000000"/>
          <w:sz w:val="24"/>
        </w:rPr>
      </w:pPr>
      <w:r>
        <w:rPr>
          <w:rFonts w:ascii="Arial" w:eastAsia="Arial" w:hAnsi="Arial"/>
          <w:color w:val="000000"/>
          <w:sz w:val="24"/>
        </w:rPr>
        <w:t>6.1</w:t>
      </w:r>
      <w:r>
        <w:rPr>
          <w:rFonts w:ascii="Arial" w:eastAsia="Arial" w:hAnsi="Arial"/>
          <w:color w:val="000000"/>
          <w:sz w:val="24"/>
        </w:rPr>
        <w:tab/>
        <w:t>The Council will engage the services of a properly qualified Chartered Surveyor and RICS registered valuer to provide specific advice services including but not limited to advice on the acquisition and disposal of property by sale or lease including the negotiation of leases, rent reviews, lease renewals and surrenders; inspecting properties, supplying estimates on value, advising on disposal methods and procedure, and negotiating an agreed figure as appropriate in respect of:</w:t>
      </w:r>
    </w:p>
    <w:p w14:paraId="0587FE39" w14:textId="77777777" w:rsidR="0050138D" w:rsidRDefault="00D746FE">
      <w:pPr>
        <w:spacing w:before="487" w:line="272" w:lineRule="exact"/>
        <w:ind w:left="648"/>
        <w:textAlignment w:val="baseline"/>
        <w:rPr>
          <w:rFonts w:ascii="Arial" w:eastAsia="Arial" w:hAnsi="Arial"/>
          <w:color w:val="000000"/>
          <w:sz w:val="24"/>
        </w:rPr>
      </w:pPr>
      <w:r>
        <w:rPr>
          <w:rFonts w:ascii="Arial" w:eastAsia="Arial" w:hAnsi="Arial"/>
          <w:color w:val="000000"/>
          <w:sz w:val="24"/>
        </w:rPr>
        <w:t>Acquisition or disposal by agreement of all interests in land and property.</w:t>
      </w:r>
    </w:p>
    <w:p w14:paraId="4D3096C4" w14:textId="77777777" w:rsidR="0050138D" w:rsidRDefault="00D746FE">
      <w:pPr>
        <w:spacing w:before="202" w:line="317" w:lineRule="exact"/>
        <w:ind w:left="648" w:right="864"/>
        <w:textAlignment w:val="baseline"/>
        <w:rPr>
          <w:rFonts w:ascii="Arial" w:eastAsia="Arial" w:hAnsi="Arial"/>
          <w:color w:val="000000"/>
          <w:spacing w:val="-1"/>
          <w:sz w:val="24"/>
        </w:rPr>
      </w:pPr>
      <w:r>
        <w:rPr>
          <w:rFonts w:ascii="Arial" w:eastAsia="Arial" w:hAnsi="Arial"/>
          <w:color w:val="000000"/>
          <w:spacing w:val="-1"/>
          <w:sz w:val="24"/>
        </w:rPr>
        <w:t>Disposal of land or property in accordance with LPS Central Advisory Unit guidance on the “Disposal of Surplus Public Sector Property in Northern Ireland”.</w:t>
      </w:r>
    </w:p>
    <w:p w14:paraId="5C14B0AC" w14:textId="77777777" w:rsidR="0050138D" w:rsidRDefault="00D746FE">
      <w:pPr>
        <w:spacing w:before="199" w:after="5688" w:line="317" w:lineRule="exact"/>
        <w:ind w:left="648" w:right="72"/>
        <w:textAlignment w:val="baseline"/>
        <w:rPr>
          <w:rFonts w:ascii="Arial" w:eastAsia="Arial" w:hAnsi="Arial"/>
          <w:color w:val="000000"/>
          <w:sz w:val="24"/>
        </w:rPr>
      </w:pPr>
      <w:r>
        <w:rPr>
          <w:rFonts w:ascii="Arial" w:eastAsia="Arial" w:hAnsi="Arial"/>
          <w:color w:val="000000"/>
          <w:sz w:val="24"/>
        </w:rPr>
        <w:t>Acquisition, or the grant of, licenses, rights of way, wayleaves or easements. The agent should issue full terms of engagement detailing any prior involvement, fee basis [per Tenders] basis of value and all assumptions and Special assumptions agreed prior to the appointment. Valuations should be undertaken within 10 working days of the instruction and the report must be in line with the minimum standards as per the relevant RICS Red Book at the time of instruction.</w:t>
      </w:r>
    </w:p>
    <w:p w14:paraId="20CA9DAA" w14:textId="77777777" w:rsidR="0050138D" w:rsidRDefault="0050138D">
      <w:pPr>
        <w:spacing w:before="199" w:after="5688" w:line="317" w:lineRule="exact"/>
        <w:sectPr w:rsidR="0050138D">
          <w:pgSz w:w="11909" w:h="16838"/>
          <w:pgMar w:top="1980" w:right="782" w:bottom="1042" w:left="1047" w:header="720" w:footer="720" w:gutter="0"/>
          <w:cols w:space="720"/>
        </w:sectPr>
      </w:pPr>
    </w:p>
    <w:p w14:paraId="180F3ACF" w14:textId="77777777" w:rsidR="0050138D" w:rsidRDefault="00D746FE">
      <w:pPr>
        <w:spacing w:before="27" w:line="266" w:lineRule="exact"/>
        <w:jc w:val="right"/>
        <w:textAlignment w:val="baseline"/>
        <w:rPr>
          <w:rFonts w:ascii="Calibri" w:eastAsia="Calibri" w:hAnsi="Calibri"/>
          <w:color w:val="000000"/>
          <w:spacing w:val="-7"/>
          <w:sz w:val="24"/>
        </w:rPr>
      </w:pPr>
      <w:r>
        <w:rPr>
          <w:rFonts w:ascii="Calibri" w:eastAsia="Calibri" w:hAnsi="Calibri"/>
          <w:color w:val="000000"/>
          <w:spacing w:val="-7"/>
          <w:sz w:val="24"/>
        </w:rPr>
        <w:t>16</w:t>
      </w:r>
    </w:p>
    <w:p w14:paraId="5E5BA950" w14:textId="798617B3" w:rsidR="0050138D" w:rsidRPr="00F32C5C" w:rsidRDefault="00D746FE" w:rsidP="00F32C5C">
      <w:pPr>
        <w:spacing w:before="80" w:line="187" w:lineRule="exact"/>
        <w:textAlignment w:val="baseline"/>
        <w:rPr>
          <w:rFonts w:ascii="Calibri" w:eastAsia="Calibri" w:hAnsi="Calibri"/>
          <w:color w:val="000000"/>
          <w:spacing w:val="-3"/>
          <w:sz w:val="18"/>
        </w:rPr>
        <w:sectPr w:rsidR="0050138D" w:rsidRPr="00F32C5C">
          <w:type w:val="continuous"/>
          <w:pgSz w:w="11909" w:h="16838"/>
          <w:pgMar w:top="1980" w:right="849" w:bottom="1042" w:left="6580" w:header="720" w:footer="720" w:gutter="0"/>
          <w:cols w:space="720"/>
        </w:sectPr>
      </w:pPr>
      <w:r>
        <w:rPr>
          <w:rFonts w:ascii="Calibri" w:eastAsia="Calibri" w:hAnsi="Calibri"/>
          <w:color w:val="000000"/>
          <w:spacing w:val="-3"/>
          <w:sz w:val="18"/>
        </w:rPr>
        <w:t>Land and Property Policy Version 1.0 adopted 3</w:t>
      </w:r>
      <w:r>
        <w:rPr>
          <w:rFonts w:ascii="Calibri" w:eastAsia="Calibri" w:hAnsi="Calibri"/>
          <w:color w:val="000000"/>
          <w:spacing w:val="-3"/>
          <w:sz w:val="18"/>
          <w:vertAlign w:val="superscript"/>
        </w:rPr>
        <w:t>rd</w:t>
      </w:r>
      <w:r>
        <w:rPr>
          <w:rFonts w:ascii="Calibri" w:eastAsia="Calibri" w:hAnsi="Calibri"/>
          <w:color w:val="000000"/>
          <w:spacing w:val="-3"/>
          <w:sz w:val="18"/>
        </w:rPr>
        <w:t xml:space="preserve"> March 20</w:t>
      </w:r>
      <w:r w:rsidR="00F32C5C">
        <w:rPr>
          <w:rFonts w:ascii="Calibri" w:eastAsia="Calibri" w:hAnsi="Calibri"/>
          <w:color w:val="000000"/>
          <w:spacing w:val="-3"/>
          <w:sz w:val="18"/>
        </w:rPr>
        <w:t>20</w:t>
      </w:r>
    </w:p>
    <w:p w14:paraId="3CE0EF42" w14:textId="77777777" w:rsidR="00F32C5C" w:rsidRPr="00F32C5C" w:rsidRDefault="00F32C5C" w:rsidP="00F32C5C">
      <w:pPr>
        <w:rPr>
          <w:rFonts w:ascii="Arial" w:eastAsia="Times New Roman" w:hAnsi="Arial" w:cs="Arial"/>
          <w:sz w:val="24"/>
        </w:rPr>
      </w:pPr>
    </w:p>
    <w:sectPr w:rsidR="00F32C5C" w:rsidRPr="00F32C5C" w:rsidSect="005F651D">
      <w:pgSz w:w="11909" w:h="16838"/>
      <w:pgMar w:top="1220" w:right="775" w:bottom="1042" w:left="10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CBB"/>
    <w:multiLevelType w:val="multilevel"/>
    <w:tmpl w:val="E84AFB96"/>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E747F8"/>
    <w:multiLevelType w:val="multilevel"/>
    <w:tmpl w:val="88A47976"/>
    <w:lvl w:ilvl="0">
      <w:numFmt w:val="bullet"/>
      <w:lvlText w:val="·"/>
      <w:lvlJc w:val="left"/>
      <w:pPr>
        <w:tabs>
          <w:tab w:val="left" w:pos="432"/>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D6D99"/>
    <w:multiLevelType w:val="multilevel"/>
    <w:tmpl w:val="BA862F96"/>
    <w:lvl w:ilvl="0">
      <w:start w:val="1"/>
      <w:numFmt w:val="decimal"/>
      <w:lvlText w:val="%1."/>
      <w:lvlJc w:val="left"/>
      <w:pPr>
        <w:tabs>
          <w:tab w:val="left" w:pos="576"/>
        </w:tabs>
      </w:pPr>
      <w:rPr>
        <w:rFonts w:ascii="Arial" w:eastAsia="Arial" w:hAnsi="Aria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57CB2"/>
    <w:multiLevelType w:val="multilevel"/>
    <w:tmpl w:val="30A69A1E"/>
    <w:lvl w:ilvl="0">
      <w:start w:val="1"/>
      <w:numFmt w:val="decimal"/>
      <w:lvlText w:val="%1."/>
      <w:lvlJc w:val="left"/>
      <w:pPr>
        <w:tabs>
          <w:tab w:val="left" w:pos="432"/>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C50349"/>
    <w:multiLevelType w:val="multilevel"/>
    <w:tmpl w:val="934C6D1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729AF"/>
    <w:multiLevelType w:val="multilevel"/>
    <w:tmpl w:val="AE5A38CE"/>
    <w:lvl w:ilvl="0">
      <w:start w:val="35"/>
      <w:numFmt w:val="decimal"/>
      <w:lvlText w:val="%1."/>
      <w:lvlJc w:val="left"/>
      <w:pPr>
        <w:tabs>
          <w:tab w:val="left" w:pos="57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0762C"/>
    <w:multiLevelType w:val="multilevel"/>
    <w:tmpl w:val="7BCA868E"/>
    <w:lvl w:ilvl="0">
      <w:start w:val="17"/>
      <w:numFmt w:val="decimal"/>
      <w:lvlText w:val="%1."/>
      <w:lvlJc w:val="left"/>
      <w:pPr>
        <w:tabs>
          <w:tab w:val="left" w:pos="576"/>
        </w:tabs>
      </w:pPr>
      <w:rPr>
        <w:rFonts w:ascii="Arial" w:eastAsia="Arial" w:hAnsi="Aria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E78CD"/>
    <w:multiLevelType w:val="multilevel"/>
    <w:tmpl w:val="4974457C"/>
    <w:lvl w:ilvl="0">
      <w:numFmt w:val="bullet"/>
      <w:lvlText w:val="·"/>
      <w:lvlJc w:val="left"/>
      <w:pPr>
        <w:tabs>
          <w:tab w:val="left" w:pos="144"/>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1269F0"/>
    <w:multiLevelType w:val="multilevel"/>
    <w:tmpl w:val="B0D45F5E"/>
    <w:lvl w:ilvl="0">
      <w:start w:val="2"/>
      <w:numFmt w:val="decimal"/>
      <w:lvlText w:val="%1."/>
      <w:lvlJc w:val="left"/>
      <w:pPr>
        <w:tabs>
          <w:tab w:val="left" w:pos="288"/>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150CC"/>
    <w:multiLevelType w:val="multilevel"/>
    <w:tmpl w:val="C8223AA2"/>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422C9E"/>
    <w:multiLevelType w:val="multilevel"/>
    <w:tmpl w:val="DC064C30"/>
    <w:lvl w:ilvl="0">
      <w:start w:val="30"/>
      <w:numFmt w:val="decimal"/>
      <w:lvlText w:val="%1."/>
      <w:lvlJc w:val="left"/>
      <w:pPr>
        <w:tabs>
          <w:tab w:val="left" w:pos="57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60250A"/>
    <w:multiLevelType w:val="hybridMultilevel"/>
    <w:tmpl w:val="5112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2459A"/>
    <w:multiLevelType w:val="multilevel"/>
    <w:tmpl w:val="BFCA3E2C"/>
    <w:lvl w:ilvl="0">
      <w:start w:val="19"/>
      <w:numFmt w:val="decimal"/>
      <w:lvlText w:val="%1."/>
      <w:lvlJc w:val="left"/>
      <w:pPr>
        <w:tabs>
          <w:tab w:val="left" w:pos="57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EF79B1"/>
    <w:multiLevelType w:val="multilevel"/>
    <w:tmpl w:val="97041C3A"/>
    <w:lvl w:ilvl="0">
      <w:start w:val="24"/>
      <w:numFmt w:val="decimal"/>
      <w:lvlText w:val="%1."/>
      <w:lvlJc w:val="left"/>
      <w:pPr>
        <w:tabs>
          <w:tab w:val="left" w:pos="57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26470"/>
    <w:multiLevelType w:val="multilevel"/>
    <w:tmpl w:val="CF00C47A"/>
    <w:lvl w:ilvl="0">
      <w:start w:val="1"/>
      <w:numFmt w:val="lowerLetter"/>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377B72"/>
    <w:multiLevelType w:val="multilevel"/>
    <w:tmpl w:val="0A28DAE8"/>
    <w:lvl w:ilvl="0">
      <w:start w:val="10"/>
      <w:numFmt w:val="decimal"/>
      <w:lvlText w:val="%1."/>
      <w:lvlJc w:val="left"/>
      <w:pPr>
        <w:tabs>
          <w:tab w:val="left" w:pos="576"/>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8E2BF2"/>
    <w:multiLevelType w:val="multilevel"/>
    <w:tmpl w:val="3AB8066A"/>
    <w:lvl w:ilvl="0">
      <w:start w:val="3"/>
      <w:numFmt w:val="decimal"/>
      <w:lvlText w:val="%1."/>
      <w:lvlJc w:val="left"/>
      <w:pPr>
        <w:tabs>
          <w:tab w:val="left" w:pos="576"/>
        </w:tabs>
      </w:pPr>
      <w:rPr>
        <w:rFonts w:ascii="Arial" w:eastAsia="Arial" w:hAnsi="Arial"/>
        <w:b/>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2C4288"/>
    <w:multiLevelType w:val="multilevel"/>
    <w:tmpl w:val="4C443EF8"/>
    <w:lvl w:ilvl="0">
      <w:start w:val="1"/>
      <w:numFmt w:val="lowerLetter"/>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4"/>
  </w:num>
  <w:num w:numId="5">
    <w:abstractNumId w:val="0"/>
  </w:num>
  <w:num w:numId="6">
    <w:abstractNumId w:val="7"/>
  </w:num>
  <w:num w:numId="7">
    <w:abstractNumId w:val="2"/>
  </w:num>
  <w:num w:numId="8">
    <w:abstractNumId w:val="16"/>
  </w:num>
  <w:num w:numId="9">
    <w:abstractNumId w:val="9"/>
  </w:num>
  <w:num w:numId="10">
    <w:abstractNumId w:val="15"/>
  </w:num>
  <w:num w:numId="11">
    <w:abstractNumId w:val="14"/>
  </w:num>
  <w:num w:numId="12">
    <w:abstractNumId w:val="17"/>
  </w:num>
  <w:num w:numId="13">
    <w:abstractNumId w:val="6"/>
  </w:num>
  <w:num w:numId="14">
    <w:abstractNumId w:val="12"/>
  </w:num>
  <w:num w:numId="15">
    <w:abstractNumId w:val="13"/>
  </w:num>
  <w:num w:numId="16">
    <w:abstractNumId w:val="1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8D"/>
    <w:rsid w:val="000A2D52"/>
    <w:rsid w:val="00253845"/>
    <w:rsid w:val="002C52A9"/>
    <w:rsid w:val="004C173B"/>
    <w:rsid w:val="0050138D"/>
    <w:rsid w:val="00513146"/>
    <w:rsid w:val="005F651D"/>
    <w:rsid w:val="006C6722"/>
    <w:rsid w:val="007A48A2"/>
    <w:rsid w:val="00807BE1"/>
    <w:rsid w:val="0083742E"/>
    <w:rsid w:val="00987D38"/>
    <w:rsid w:val="00AC5446"/>
    <w:rsid w:val="00BA16F5"/>
    <w:rsid w:val="00C12910"/>
    <w:rsid w:val="00D5387C"/>
    <w:rsid w:val="00D746FE"/>
    <w:rsid w:val="00F3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C806"/>
  <w15:docId w15:val="{9F68FBDF-9732-44DD-8A87-8C9EB412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hford.gov.uk/business/acquiring-or-using-council-owned-land/"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ance-ni.gov.uk/sites/default/files/publications/dfp/Disposal%20of%20surplus%20public%20sector%20property%20in%20Northern%20Ireland%20-%20guidance%20-%20Nov%2018.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3477</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Browne</dc:creator>
  <cp:lastModifiedBy>Wendy Browne</cp:lastModifiedBy>
  <cp:revision>4</cp:revision>
  <dcterms:created xsi:type="dcterms:W3CDTF">2021-08-12T09:47:00Z</dcterms:created>
  <dcterms:modified xsi:type="dcterms:W3CDTF">2021-08-12T09:52:00Z</dcterms:modified>
</cp:coreProperties>
</file>